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761BCC" w14:textId="77777777" w:rsidR="005C6B67" w:rsidRPr="0032426A" w:rsidRDefault="005C6B67" w:rsidP="005C6B67">
      <w:pPr>
        <w:widowControl w:val="0"/>
        <w:bidi w:val="0"/>
        <w:spacing w:after="0" w:line="276" w:lineRule="auto"/>
        <w:rPr>
          <w:rFonts w:cs="Calibri"/>
          <w:color w:val="C00000"/>
        </w:rPr>
      </w:pPr>
      <w:bookmarkStart w:id="0" w:name="_Hlk107562766"/>
    </w:p>
    <w:p w14:paraId="1A1522C0" w14:textId="4699E041" w:rsidR="005C6B67" w:rsidRPr="0032426A" w:rsidRDefault="005C6B67" w:rsidP="005C6B67">
      <w:pPr>
        <w:shd w:val="clear" w:color="auto" w:fill="FFFFFF"/>
        <w:bidi w:val="0"/>
        <w:spacing w:before="240" w:after="240"/>
        <w:rPr>
          <w:rFonts w:cs="Calibri"/>
          <w:color w:val="C00000"/>
          <w:sz w:val="28"/>
          <w:szCs w:val="28"/>
          <w:rtl/>
        </w:rPr>
      </w:pPr>
      <w:r w:rsidRPr="0032426A">
        <w:rPr>
          <w:rFonts w:cs="Calibri"/>
          <w:noProof/>
          <w:color w:val="C00000"/>
          <w:sz w:val="28"/>
          <w:szCs w:val="28"/>
        </w:rPr>
        <w:drawing>
          <wp:inline distT="0" distB="0" distL="0" distR="0" wp14:anchorId="67ABD0E8" wp14:editId="2691E8BA">
            <wp:extent cx="1127760" cy="251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27760" cy="251460"/>
                    </a:xfrm>
                    <a:prstGeom prst="rect">
                      <a:avLst/>
                    </a:prstGeom>
                    <a:noFill/>
                    <a:ln>
                      <a:noFill/>
                    </a:ln>
                  </pic:spPr>
                </pic:pic>
              </a:graphicData>
            </a:graphic>
          </wp:inline>
        </w:drawing>
      </w:r>
    </w:p>
    <w:p w14:paraId="37E2D7B9" w14:textId="77777777" w:rsidR="005C6B67" w:rsidRPr="0032426A" w:rsidRDefault="005C6B67" w:rsidP="005852AA">
      <w:pPr>
        <w:bidi w:val="0"/>
        <w:spacing w:before="360" w:after="360"/>
        <w:jc w:val="center"/>
        <w:rPr>
          <w:rFonts w:cs="Calibri"/>
          <w:b/>
          <w:sz w:val="28"/>
          <w:szCs w:val="28"/>
        </w:rPr>
      </w:pPr>
      <w:r w:rsidRPr="0032426A">
        <w:rPr>
          <w:rFonts w:cs="Calibri"/>
          <w:b/>
          <w:sz w:val="28"/>
          <w:szCs w:val="28"/>
        </w:rPr>
        <w:t>UNITED NATIONS OFFICE FOR PROJECT SERVICES</w:t>
      </w:r>
    </w:p>
    <w:p w14:paraId="5916FF09" w14:textId="109AEA19" w:rsidR="00BA012B" w:rsidRPr="00BA012B" w:rsidRDefault="005C6B67" w:rsidP="00BA012B">
      <w:pPr>
        <w:bidi w:val="0"/>
        <w:spacing w:after="240"/>
        <w:jc w:val="center"/>
        <w:rPr>
          <w:rFonts w:cs="Calibri"/>
          <w:b/>
          <w:bCs/>
          <w:sz w:val="28"/>
          <w:szCs w:val="28"/>
          <w:rtl/>
          <w:lang w:bidi="ar-YE"/>
        </w:rPr>
      </w:pPr>
      <w:bookmarkStart w:id="1" w:name="_heading=h.gjdgxs"/>
      <w:bookmarkStart w:id="2" w:name="_heading=h.30j0zll"/>
      <w:bookmarkEnd w:id="1"/>
      <w:bookmarkEnd w:id="2"/>
      <w:r w:rsidRPr="0032426A">
        <w:rPr>
          <w:rFonts w:cs="Calibri"/>
          <w:b/>
          <w:bCs/>
          <w:sz w:val="28"/>
          <w:szCs w:val="28"/>
        </w:rPr>
        <w:t>Yemen Emergency Human Capital Project (YEHCP)</w:t>
      </w:r>
      <w:r w:rsidR="00BA012B">
        <w:rPr>
          <w:rFonts w:cs="Calibri"/>
          <w:b/>
          <w:bCs/>
          <w:sz w:val="28"/>
          <w:szCs w:val="28"/>
        </w:rPr>
        <w:t xml:space="preserve">, </w:t>
      </w:r>
      <w:r w:rsidR="00BA012B" w:rsidRPr="00BA012B">
        <w:rPr>
          <w:rFonts w:cs="Calibri"/>
          <w:b/>
          <w:bCs/>
          <w:sz w:val="28"/>
          <w:szCs w:val="28"/>
        </w:rPr>
        <w:t>Yemen Integrated Ur</w:t>
      </w:r>
      <w:r w:rsidR="00BA012B">
        <w:rPr>
          <w:rFonts w:cs="Calibri"/>
          <w:b/>
          <w:bCs/>
          <w:sz w:val="28"/>
          <w:szCs w:val="28"/>
        </w:rPr>
        <w:t>ban Service Emergency Project I</w:t>
      </w:r>
      <w:r w:rsidR="00BA012B">
        <w:rPr>
          <w:rFonts w:cs="Calibri"/>
          <w:b/>
          <w:bCs/>
          <w:sz w:val="28"/>
          <w:szCs w:val="28"/>
          <w:lang w:bidi="ar-YE"/>
        </w:rPr>
        <w:t>I (YIUSEP II) and Co-financing.</w:t>
      </w:r>
    </w:p>
    <w:p w14:paraId="3FA508DA" w14:textId="77777777" w:rsidR="005C6B67" w:rsidRPr="0032426A" w:rsidRDefault="005C6B67" w:rsidP="00BA012B">
      <w:pPr>
        <w:spacing w:after="240"/>
        <w:rPr>
          <w:rFonts w:cs="Calibri"/>
          <w:b/>
          <w:bCs/>
          <w:sz w:val="28"/>
          <w:szCs w:val="28"/>
          <w:rtl/>
          <w:lang w:bidi="ar-YE"/>
        </w:rPr>
      </w:pPr>
    </w:p>
    <w:p w14:paraId="395177E6" w14:textId="77777777" w:rsidR="005C6B67" w:rsidRPr="0032426A" w:rsidRDefault="005C6B67" w:rsidP="005852AA">
      <w:pPr>
        <w:spacing w:before="360" w:after="360"/>
        <w:jc w:val="center"/>
        <w:rPr>
          <w:rFonts w:cs="Calibri"/>
          <w:b/>
          <w:bCs/>
          <w:sz w:val="28"/>
          <w:szCs w:val="28"/>
        </w:rPr>
      </w:pPr>
      <w:r w:rsidRPr="0032426A">
        <w:rPr>
          <w:rFonts w:cs="Calibri"/>
          <w:b/>
          <w:bCs/>
          <w:sz w:val="28"/>
          <w:szCs w:val="28"/>
        </w:rPr>
        <w:t>Rehabilitation of Wastewater Pump Stations and Main Trunk Line at Several Places in the City (Crater, Malla'a, Tawahi, and Khormaksar)</w:t>
      </w:r>
    </w:p>
    <w:p w14:paraId="6D66EE9F" w14:textId="5E296440" w:rsidR="005C6B67" w:rsidRPr="0032426A" w:rsidRDefault="005C6B67" w:rsidP="00D652FD">
      <w:pPr>
        <w:spacing w:before="360" w:after="360"/>
        <w:jc w:val="center"/>
        <w:rPr>
          <w:rFonts w:cs="Calibri"/>
          <w:b/>
          <w:bCs/>
          <w:sz w:val="28"/>
          <w:szCs w:val="28"/>
          <w:rtl/>
          <w:lang w:bidi="ar-YE"/>
        </w:rPr>
      </w:pPr>
    </w:p>
    <w:p w14:paraId="20DD47A5" w14:textId="77777777" w:rsidR="005C6B67" w:rsidRPr="0032426A" w:rsidRDefault="005C6B67" w:rsidP="005852AA">
      <w:pPr>
        <w:spacing w:before="360" w:after="360"/>
        <w:jc w:val="center"/>
        <w:rPr>
          <w:rFonts w:cs="Calibri"/>
          <w:b/>
          <w:bCs/>
          <w:sz w:val="28"/>
          <w:szCs w:val="28"/>
        </w:rPr>
      </w:pPr>
    </w:p>
    <w:p w14:paraId="64123E69" w14:textId="77777777" w:rsidR="005C6B67" w:rsidRPr="0032426A" w:rsidRDefault="005C6B67" w:rsidP="005852AA">
      <w:pPr>
        <w:spacing w:before="360" w:after="360"/>
        <w:jc w:val="center"/>
        <w:rPr>
          <w:rFonts w:cs="Calibri"/>
          <w:sz w:val="24"/>
          <w:szCs w:val="24"/>
          <w:lang w:bidi="ar-YE"/>
        </w:rPr>
      </w:pPr>
    </w:p>
    <w:p w14:paraId="2AF12833" w14:textId="2ACD5464" w:rsidR="005C6B67" w:rsidRPr="0032426A" w:rsidRDefault="005C6B67" w:rsidP="005852AA">
      <w:pPr>
        <w:spacing w:before="360" w:after="360"/>
        <w:jc w:val="center"/>
        <w:rPr>
          <w:rFonts w:cs="Calibri"/>
          <w:b/>
          <w:sz w:val="32"/>
          <w:szCs w:val="32"/>
          <w:rtl/>
        </w:rPr>
      </w:pPr>
      <w:bookmarkStart w:id="3" w:name="_Hlk84662640"/>
      <w:bookmarkStart w:id="4" w:name="_Hlk99451392"/>
      <w:bookmarkEnd w:id="3"/>
      <w:bookmarkEnd w:id="4"/>
      <w:r w:rsidRPr="0032426A">
        <w:rPr>
          <w:rFonts w:cs="Calibri"/>
          <w:b/>
          <w:sz w:val="32"/>
          <w:szCs w:val="32"/>
        </w:rPr>
        <w:t>Environmental and Social Management Plan</w:t>
      </w:r>
    </w:p>
    <w:p w14:paraId="009FEF25" w14:textId="127EA400" w:rsidR="005C6B67" w:rsidRPr="00943E38" w:rsidRDefault="00061E73" w:rsidP="005852AA">
      <w:pPr>
        <w:pStyle w:val="Title"/>
        <w:spacing w:before="360" w:after="360"/>
        <w:jc w:val="center"/>
        <w:rPr>
          <w:rFonts w:asciiTheme="minorHAnsi" w:hAnsiTheme="minorHAnsi" w:cs="Calibri"/>
          <w:sz w:val="28"/>
          <w:szCs w:val="28"/>
        </w:rPr>
      </w:pPr>
      <w:bookmarkStart w:id="5" w:name="_heading=h.1fob9te"/>
      <w:bookmarkEnd w:id="5"/>
      <w:r w:rsidRPr="00943E38">
        <w:rPr>
          <w:rFonts w:asciiTheme="minorHAnsi" w:hAnsiTheme="minorHAnsi" w:cs="Calibri"/>
          <w:b/>
          <w:caps/>
          <w:sz w:val="28"/>
          <w:szCs w:val="28"/>
        </w:rPr>
        <w:t>SEPTEMBER 2</w:t>
      </w:r>
      <w:r w:rsidR="00D652FD" w:rsidRPr="00943E38">
        <w:rPr>
          <w:rFonts w:asciiTheme="minorHAnsi" w:hAnsiTheme="minorHAnsi" w:cs="Calibri"/>
          <w:b/>
          <w:caps/>
          <w:sz w:val="28"/>
          <w:szCs w:val="28"/>
        </w:rPr>
        <w:t>8</w:t>
      </w:r>
      <w:r w:rsidR="005C6B67" w:rsidRPr="00943E38">
        <w:rPr>
          <w:rFonts w:asciiTheme="minorHAnsi" w:hAnsiTheme="minorHAnsi" w:cs="Calibri"/>
          <w:b/>
          <w:caps/>
          <w:sz w:val="28"/>
          <w:szCs w:val="28"/>
        </w:rPr>
        <w:t xml:space="preserve"> </w:t>
      </w:r>
      <w:r w:rsidR="005C6B67" w:rsidRPr="00943E38">
        <w:rPr>
          <w:rFonts w:asciiTheme="minorHAnsi" w:hAnsiTheme="minorHAnsi" w:cs="Calibri"/>
          <w:b/>
          <w:sz w:val="28"/>
          <w:szCs w:val="28"/>
        </w:rPr>
        <w:t>, 202</w:t>
      </w:r>
      <w:r w:rsidR="005C6B67" w:rsidRPr="00943E38">
        <w:rPr>
          <w:rFonts w:asciiTheme="minorHAnsi" w:hAnsiTheme="minorHAnsi" w:cs="Calibri"/>
          <w:sz w:val="28"/>
          <w:szCs w:val="28"/>
        </w:rPr>
        <w:t>2</w:t>
      </w:r>
      <w:r w:rsidR="005C6B67" w:rsidRPr="00943E38">
        <w:rPr>
          <w:rFonts w:asciiTheme="minorHAnsi" w:hAnsiTheme="minorHAnsi" w:cs="Calibri"/>
        </w:rPr>
        <w:br w:type="page"/>
      </w:r>
    </w:p>
    <w:p w14:paraId="45035E46" w14:textId="77777777" w:rsidR="00185E24" w:rsidRDefault="00185E24" w:rsidP="00185E24">
      <w:pPr>
        <w:pStyle w:val="012"/>
        <w:tabs>
          <w:tab w:val="left" w:pos="9672"/>
          <w:tab w:val="right" w:pos="10457"/>
        </w:tabs>
        <w:rPr>
          <w:rFonts w:asciiTheme="minorHAnsi" w:hAnsiTheme="minorHAnsi" w:cs="Calibri"/>
          <w:color w:val="C00000"/>
          <w:sz w:val="24"/>
          <w:szCs w:val="24"/>
        </w:rPr>
      </w:pPr>
      <w:bookmarkStart w:id="6" w:name="_heading=h.tyjcwt"/>
      <w:bookmarkStart w:id="7" w:name="_heading=h.3znysh7"/>
      <w:bookmarkStart w:id="8" w:name="_Toc531377480"/>
      <w:bookmarkStart w:id="9" w:name="_Toc531717434"/>
      <w:bookmarkStart w:id="10" w:name="_Toc112050832"/>
      <w:bookmarkEnd w:id="6"/>
      <w:bookmarkEnd w:id="7"/>
    </w:p>
    <w:p w14:paraId="29CB6295" w14:textId="77777777" w:rsidR="00185E24" w:rsidRDefault="00185E24" w:rsidP="00185E24">
      <w:pPr>
        <w:pStyle w:val="012"/>
        <w:tabs>
          <w:tab w:val="left" w:pos="9672"/>
          <w:tab w:val="right" w:pos="10457"/>
        </w:tabs>
        <w:rPr>
          <w:rFonts w:asciiTheme="minorHAnsi" w:hAnsiTheme="minorHAnsi" w:cs="Calibri"/>
          <w:color w:val="C00000"/>
          <w:sz w:val="24"/>
          <w:szCs w:val="24"/>
        </w:rPr>
      </w:pPr>
    </w:p>
    <w:bookmarkEnd w:id="8"/>
    <w:bookmarkEnd w:id="9"/>
    <w:bookmarkEnd w:id="10"/>
    <w:p w14:paraId="459B4DBA" w14:textId="77777777" w:rsidR="009F516E" w:rsidRPr="0032426A" w:rsidRDefault="005C6B67" w:rsidP="005C6B67">
      <w:pPr>
        <w:pStyle w:val="TOC1"/>
        <w:rPr>
          <w:color w:val="C00000"/>
        </w:rPr>
      </w:pPr>
      <w:r w:rsidRPr="0032426A">
        <w:rPr>
          <w:color w:val="C00000"/>
        </w:rPr>
        <w:t xml:space="preserve"> </w:t>
      </w:r>
    </w:p>
    <w:sdt>
      <w:sdtPr>
        <w:id w:val="519742886"/>
        <w:docPartObj>
          <w:docPartGallery w:val="Table of Contents"/>
          <w:docPartUnique/>
        </w:docPartObj>
      </w:sdtPr>
      <w:sdtEndPr>
        <w:rPr>
          <w:rFonts w:asciiTheme="minorHAnsi" w:eastAsiaTheme="minorEastAsia" w:hAnsiTheme="minorHAnsi" w:cstheme="minorBidi"/>
          <w:b/>
          <w:bCs/>
          <w:noProof/>
          <w:color w:val="auto"/>
          <w:sz w:val="22"/>
          <w:szCs w:val="22"/>
          <w:rtl/>
        </w:rPr>
      </w:sdtEndPr>
      <w:sdtContent>
        <w:p w14:paraId="7201AD03" w14:textId="62E2A34F" w:rsidR="009F516E" w:rsidRDefault="009F516E">
          <w:pPr>
            <w:pStyle w:val="TOCHeading"/>
          </w:pPr>
          <w:r>
            <w:t>Contents</w:t>
          </w:r>
        </w:p>
        <w:p w14:paraId="3CF964F0" w14:textId="712154C0" w:rsidR="00C73CBA" w:rsidRDefault="009F516E">
          <w:pPr>
            <w:pStyle w:val="TOC1"/>
            <w:rPr>
              <w:rFonts w:cstheme="minorBidi"/>
              <w:noProof/>
            </w:rPr>
          </w:pPr>
          <w:r>
            <w:fldChar w:fldCharType="begin"/>
          </w:r>
          <w:r>
            <w:instrText xml:space="preserve"> TOC \o "1-3" \h \z \u </w:instrText>
          </w:r>
          <w:r>
            <w:fldChar w:fldCharType="separate"/>
          </w:r>
          <w:hyperlink w:anchor="_Toc116570308" w:history="1">
            <w:r w:rsidR="00C73CBA" w:rsidRPr="00E05AFE">
              <w:rPr>
                <w:rStyle w:val="Hyperlink"/>
                <w:rFonts w:cs="Calibri"/>
                <w:b/>
                <w:noProof/>
              </w:rPr>
              <w:t>Abbreviations</w:t>
            </w:r>
            <w:r w:rsidR="00C73CBA">
              <w:rPr>
                <w:noProof/>
                <w:webHidden/>
              </w:rPr>
              <w:tab/>
            </w:r>
            <w:r w:rsidR="00C73CBA">
              <w:rPr>
                <w:noProof/>
                <w:webHidden/>
              </w:rPr>
              <w:fldChar w:fldCharType="begin"/>
            </w:r>
            <w:r w:rsidR="00C73CBA">
              <w:rPr>
                <w:noProof/>
                <w:webHidden/>
              </w:rPr>
              <w:instrText xml:space="preserve"> PAGEREF _Toc116570308 \h </w:instrText>
            </w:r>
            <w:r w:rsidR="00C73CBA">
              <w:rPr>
                <w:noProof/>
                <w:webHidden/>
              </w:rPr>
            </w:r>
            <w:r w:rsidR="00C73CBA">
              <w:rPr>
                <w:noProof/>
                <w:webHidden/>
              </w:rPr>
              <w:fldChar w:fldCharType="separate"/>
            </w:r>
            <w:r w:rsidR="00C73CBA">
              <w:rPr>
                <w:noProof/>
                <w:webHidden/>
              </w:rPr>
              <w:t>4</w:t>
            </w:r>
            <w:r w:rsidR="00C73CBA">
              <w:rPr>
                <w:noProof/>
                <w:webHidden/>
              </w:rPr>
              <w:fldChar w:fldCharType="end"/>
            </w:r>
          </w:hyperlink>
        </w:p>
        <w:p w14:paraId="46A20D33" w14:textId="54F54388" w:rsidR="00C73CBA" w:rsidRDefault="00C73CBA">
          <w:pPr>
            <w:pStyle w:val="TOC1"/>
            <w:rPr>
              <w:rFonts w:cstheme="minorBidi"/>
              <w:noProof/>
            </w:rPr>
          </w:pPr>
          <w:hyperlink w:anchor="_Toc116570309" w:history="1">
            <w:r w:rsidRPr="00E05AFE">
              <w:rPr>
                <w:rStyle w:val="Hyperlink"/>
                <w:noProof/>
              </w:rPr>
              <w:t>1.</w:t>
            </w:r>
            <w:r>
              <w:rPr>
                <w:rFonts w:cstheme="minorBidi"/>
                <w:noProof/>
              </w:rPr>
              <w:tab/>
            </w:r>
            <w:r w:rsidRPr="00E05AFE">
              <w:rPr>
                <w:rStyle w:val="Hyperlink"/>
                <w:rFonts w:cs="Calibri"/>
                <w:noProof/>
              </w:rPr>
              <w:t>Introduction</w:t>
            </w:r>
            <w:r>
              <w:rPr>
                <w:noProof/>
                <w:webHidden/>
              </w:rPr>
              <w:tab/>
            </w:r>
            <w:r>
              <w:rPr>
                <w:noProof/>
                <w:webHidden/>
              </w:rPr>
              <w:fldChar w:fldCharType="begin"/>
            </w:r>
            <w:r>
              <w:rPr>
                <w:noProof/>
                <w:webHidden/>
              </w:rPr>
              <w:instrText xml:space="preserve"> PAGEREF _Toc116570309 \h </w:instrText>
            </w:r>
            <w:r>
              <w:rPr>
                <w:noProof/>
                <w:webHidden/>
              </w:rPr>
            </w:r>
            <w:r>
              <w:rPr>
                <w:noProof/>
                <w:webHidden/>
              </w:rPr>
              <w:fldChar w:fldCharType="separate"/>
            </w:r>
            <w:r>
              <w:rPr>
                <w:noProof/>
                <w:webHidden/>
              </w:rPr>
              <w:t>8</w:t>
            </w:r>
            <w:r>
              <w:rPr>
                <w:noProof/>
                <w:webHidden/>
              </w:rPr>
              <w:fldChar w:fldCharType="end"/>
            </w:r>
          </w:hyperlink>
        </w:p>
        <w:p w14:paraId="51E13857" w14:textId="3B9ACC52" w:rsidR="00C73CBA" w:rsidRDefault="00C73CBA">
          <w:pPr>
            <w:pStyle w:val="TOC2"/>
            <w:rPr>
              <w:rFonts w:cstheme="minorBidi"/>
              <w:noProof/>
            </w:rPr>
          </w:pPr>
          <w:hyperlink w:anchor="_Toc116570310" w:history="1">
            <w:r w:rsidRPr="00E05AFE">
              <w:rPr>
                <w:rStyle w:val="Hyperlink"/>
                <w:rFonts w:cs="Calibri"/>
                <w:noProof/>
              </w:rPr>
              <w:t xml:space="preserve">2. </w:t>
            </w:r>
            <w:r w:rsidRPr="00E05AFE">
              <w:rPr>
                <w:rStyle w:val="Hyperlink"/>
                <w:rFonts w:ascii="Calibri Light" w:eastAsia="SimSun" w:hAnsi="Calibri Light"/>
                <w:noProof/>
              </w:rPr>
              <w:t>Sub-Project Description</w:t>
            </w:r>
            <w:r>
              <w:rPr>
                <w:noProof/>
                <w:webHidden/>
              </w:rPr>
              <w:tab/>
            </w:r>
            <w:r>
              <w:rPr>
                <w:noProof/>
                <w:webHidden/>
              </w:rPr>
              <w:fldChar w:fldCharType="begin"/>
            </w:r>
            <w:r>
              <w:rPr>
                <w:noProof/>
                <w:webHidden/>
              </w:rPr>
              <w:instrText xml:space="preserve"> PAGEREF _Toc116570310 \h </w:instrText>
            </w:r>
            <w:r>
              <w:rPr>
                <w:noProof/>
                <w:webHidden/>
              </w:rPr>
            </w:r>
            <w:r>
              <w:rPr>
                <w:noProof/>
                <w:webHidden/>
              </w:rPr>
              <w:fldChar w:fldCharType="separate"/>
            </w:r>
            <w:r>
              <w:rPr>
                <w:noProof/>
                <w:webHidden/>
              </w:rPr>
              <w:t>11</w:t>
            </w:r>
            <w:r>
              <w:rPr>
                <w:noProof/>
                <w:webHidden/>
              </w:rPr>
              <w:fldChar w:fldCharType="end"/>
            </w:r>
          </w:hyperlink>
        </w:p>
        <w:p w14:paraId="483B4124" w14:textId="6251AE3B" w:rsidR="00C73CBA" w:rsidRDefault="00C73CBA">
          <w:pPr>
            <w:pStyle w:val="TOC1"/>
            <w:rPr>
              <w:rFonts w:cstheme="minorBidi"/>
              <w:noProof/>
            </w:rPr>
          </w:pPr>
          <w:hyperlink w:anchor="_Toc116570311" w:history="1">
            <w:r w:rsidRPr="00E05AFE">
              <w:rPr>
                <w:rStyle w:val="Hyperlink"/>
                <w:noProof/>
              </w:rPr>
              <w:t>2.1 Scope of Work</w:t>
            </w:r>
            <w:r>
              <w:rPr>
                <w:noProof/>
                <w:webHidden/>
              </w:rPr>
              <w:tab/>
            </w:r>
            <w:r>
              <w:rPr>
                <w:noProof/>
                <w:webHidden/>
              </w:rPr>
              <w:fldChar w:fldCharType="begin"/>
            </w:r>
            <w:r>
              <w:rPr>
                <w:noProof/>
                <w:webHidden/>
              </w:rPr>
              <w:instrText xml:space="preserve"> PAGEREF _Toc116570311 \h </w:instrText>
            </w:r>
            <w:r>
              <w:rPr>
                <w:noProof/>
                <w:webHidden/>
              </w:rPr>
            </w:r>
            <w:r>
              <w:rPr>
                <w:noProof/>
                <w:webHidden/>
              </w:rPr>
              <w:fldChar w:fldCharType="separate"/>
            </w:r>
            <w:r>
              <w:rPr>
                <w:noProof/>
                <w:webHidden/>
              </w:rPr>
              <w:t>11</w:t>
            </w:r>
            <w:r>
              <w:rPr>
                <w:noProof/>
                <w:webHidden/>
              </w:rPr>
              <w:fldChar w:fldCharType="end"/>
            </w:r>
          </w:hyperlink>
        </w:p>
        <w:p w14:paraId="243ECC42" w14:textId="3EFEF503" w:rsidR="00C73CBA" w:rsidRDefault="00C73CBA">
          <w:pPr>
            <w:pStyle w:val="TOC1"/>
            <w:rPr>
              <w:rFonts w:cstheme="minorBidi"/>
              <w:noProof/>
            </w:rPr>
          </w:pPr>
          <w:hyperlink w:anchor="_Toc116570312" w:history="1">
            <w:r w:rsidRPr="00E05AFE">
              <w:rPr>
                <w:rStyle w:val="Hyperlink"/>
                <w:noProof/>
              </w:rPr>
              <w:t>2-</w:t>
            </w:r>
            <w:r>
              <w:rPr>
                <w:rFonts w:cstheme="minorBidi"/>
                <w:noProof/>
              </w:rPr>
              <w:tab/>
            </w:r>
            <w:r w:rsidRPr="00E05AFE">
              <w:rPr>
                <w:rStyle w:val="Hyperlink"/>
                <w:rFonts w:cs="Calibri"/>
                <w:noProof/>
              </w:rPr>
              <w:t>Rehabilitation Plan</w:t>
            </w:r>
            <w:r>
              <w:rPr>
                <w:noProof/>
                <w:webHidden/>
              </w:rPr>
              <w:tab/>
            </w:r>
            <w:r>
              <w:rPr>
                <w:noProof/>
                <w:webHidden/>
              </w:rPr>
              <w:fldChar w:fldCharType="begin"/>
            </w:r>
            <w:r>
              <w:rPr>
                <w:noProof/>
                <w:webHidden/>
              </w:rPr>
              <w:instrText xml:space="preserve"> PAGEREF _Toc116570312 \h </w:instrText>
            </w:r>
            <w:r>
              <w:rPr>
                <w:noProof/>
                <w:webHidden/>
              </w:rPr>
            </w:r>
            <w:r>
              <w:rPr>
                <w:noProof/>
                <w:webHidden/>
              </w:rPr>
              <w:fldChar w:fldCharType="separate"/>
            </w:r>
            <w:r>
              <w:rPr>
                <w:noProof/>
                <w:webHidden/>
              </w:rPr>
              <w:t>22</w:t>
            </w:r>
            <w:r>
              <w:rPr>
                <w:noProof/>
                <w:webHidden/>
              </w:rPr>
              <w:fldChar w:fldCharType="end"/>
            </w:r>
          </w:hyperlink>
        </w:p>
        <w:p w14:paraId="182ED313" w14:textId="6D46612A" w:rsidR="00C73CBA" w:rsidRDefault="00C73CBA">
          <w:pPr>
            <w:pStyle w:val="TOC1"/>
            <w:rPr>
              <w:rFonts w:cstheme="minorBidi"/>
              <w:noProof/>
            </w:rPr>
          </w:pPr>
          <w:hyperlink w:anchor="_Toc116570313" w:history="1">
            <w:r w:rsidRPr="00E05AFE">
              <w:rPr>
                <w:rStyle w:val="Hyperlink"/>
                <w:rFonts w:cs="Calibri"/>
                <w:noProof/>
              </w:rPr>
              <w:t>Rehabilitation of Force</w:t>
            </w:r>
            <w:r w:rsidRPr="00E05AFE">
              <w:rPr>
                <w:rStyle w:val="Hyperlink"/>
                <w:rFonts w:cs="Calibri"/>
                <w:noProof/>
                <w:spacing w:val="1"/>
              </w:rPr>
              <w:t xml:space="preserve"> </w:t>
            </w:r>
            <w:r w:rsidRPr="00E05AFE">
              <w:rPr>
                <w:rStyle w:val="Hyperlink"/>
                <w:rFonts w:cs="Calibri"/>
                <w:noProof/>
              </w:rPr>
              <w:t>Mains</w:t>
            </w:r>
            <w:r>
              <w:rPr>
                <w:noProof/>
                <w:webHidden/>
              </w:rPr>
              <w:tab/>
            </w:r>
            <w:r>
              <w:rPr>
                <w:noProof/>
                <w:webHidden/>
              </w:rPr>
              <w:fldChar w:fldCharType="begin"/>
            </w:r>
            <w:r>
              <w:rPr>
                <w:noProof/>
                <w:webHidden/>
              </w:rPr>
              <w:instrText xml:space="preserve"> PAGEREF _Toc116570313 \h </w:instrText>
            </w:r>
            <w:r>
              <w:rPr>
                <w:noProof/>
                <w:webHidden/>
              </w:rPr>
            </w:r>
            <w:r>
              <w:rPr>
                <w:noProof/>
                <w:webHidden/>
              </w:rPr>
              <w:fldChar w:fldCharType="separate"/>
            </w:r>
            <w:r>
              <w:rPr>
                <w:noProof/>
                <w:webHidden/>
              </w:rPr>
              <w:t>22</w:t>
            </w:r>
            <w:r>
              <w:rPr>
                <w:noProof/>
                <w:webHidden/>
              </w:rPr>
              <w:fldChar w:fldCharType="end"/>
            </w:r>
          </w:hyperlink>
        </w:p>
        <w:p w14:paraId="5764443C" w14:textId="607E88F4" w:rsidR="00C73CBA" w:rsidRDefault="00C73CBA">
          <w:pPr>
            <w:pStyle w:val="TOC1"/>
            <w:rPr>
              <w:rFonts w:cstheme="minorBidi"/>
              <w:noProof/>
            </w:rPr>
          </w:pPr>
          <w:hyperlink w:anchor="_Toc116570314" w:history="1">
            <w:r w:rsidRPr="00E05AFE">
              <w:rPr>
                <w:rStyle w:val="Hyperlink"/>
                <w:rFonts w:cs="Calibri"/>
                <w:noProof/>
              </w:rPr>
              <w:t>2.1</w:t>
            </w:r>
            <w:r>
              <w:rPr>
                <w:rFonts w:cstheme="minorBidi"/>
                <w:noProof/>
              </w:rPr>
              <w:tab/>
            </w:r>
            <w:r w:rsidRPr="00E05AFE">
              <w:rPr>
                <w:rStyle w:val="Hyperlink"/>
                <w:rFonts w:cs="Calibri"/>
                <w:noProof/>
              </w:rPr>
              <w:t>Rehabilitation of Pumping</w:t>
            </w:r>
            <w:r w:rsidRPr="00E05AFE">
              <w:rPr>
                <w:rStyle w:val="Hyperlink"/>
                <w:rFonts w:cs="Calibri"/>
                <w:noProof/>
                <w:spacing w:val="2"/>
              </w:rPr>
              <w:t xml:space="preserve"> </w:t>
            </w:r>
            <w:r w:rsidRPr="00E05AFE">
              <w:rPr>
                <w:rStyle w:val="Hyperlink"/>
                <w:rFonts w:cs="Calibri"/>
                <w:noProof/>
              </w:rPr>
              <w:t>Stations</w:t>
            </w:r>
            <w:r>
              <w:rPr>
                <w:noProof/>
                <w:webHidden/>
              </w:rPr>
              <w:tab/>
            </w:r>
            <w:r>
              <w:rPr>
                <w:noProof/>
                <w:webHidden/>
              </w:rPr>
              <w:fldChar w:fldCharType="begin"/>
            </w:r>
            <w:r>
              <w:rPr>
                <w:noProof/>
                <w:webHidden/>
              </w:rPr>
              <w:instrText xml:space="preserve"> PAGEREF _Toc116570314 \h </w:instrText>
            </w:r>
            <w:r>
              <w:rPr>
                <w:noProof/>
                <w:webHidden/>
              </w:rPr>
            </w:r>
            <w:r>
              <w:rPr>
                <w:noProof/>
                <w:webHidden/>
              </w:rPr>
              <w:fldChar w:fldCharType="separate"/>
            </w:r>
            <w:r>
              <w:rPr>
                <w:noProof/>
                <w:webHidden/>
              </w:rPr>
              <w:t>24</w:t>
            </w:r>
            <w:r>
              <w:rPr>
                <w:noProof/>
                <w:webHidden/>
              </w:rPr>
              <w:fldChar w:fldCharType="end"/>
            </w:r>
          </w:hyperlink>
        </w:p>
        <w:p w14:paraId="3C9AA4D0" w14:textId="564A3A2F" w:rsidR="00C73CBA" w:rsidRDefault="00C73CBA">
          <w:pPr>
            <w:pStyle w:val="TOC1"/>
            <w:rPr>
              <w:rFonts w:cstheme="minorBidi"/>
              <w:noProof/>
            </w:rPr>
          </w:pPr>
          <w:hyperlink w:anchor="_Toc116570315" w:history="1">
            <w:r w:rsidRPr="00E05AFE">
              <w:rPr>
                <w:rStyle w:val="Hyperlink"/>
                <w:rFonts w:cs="Calibri"/>
                <w:noProof/>
              </w:rPr>
              <w:t>2.2</w:t>
            </w:r>
            <w:r>
              <w:rPr>
                <w:rFonts w:cstheme="minorBidi"/>
                <w:noProof/>
              </w:rPr>
              <w:tab/>
            </w:r>
            <w:r w:rsidRPr="00E05AFE">
              <w:rPr>
                <w:rStyle w:val="Hyperlink"/>
                <w:rFonts w:cs="Calibri"/>
                <w:noProof/>
              </w:rPr>
              <w:t>Rehabilitation Works for Pumping Station</w:t>
            </w:r>
            <w:r>
              <w:rPr>
                <w:noProof/>
                <w:webHidden/>
              </w:rPr>
              <w:tab/>
            </w:r>
            <w:r>
              <w:rPr>
                <w:noProof/>
                <w:webHidden/>
              </w:rPr>
              <w:fldChar w:fldCharType="begin"/>
            </w:r>
            <w:r>
              <w:rPr>
                <w:noProof/>
                <w:webHidden/>
              </w:rPr>
              <w:instrText xml:space="preserve"> PAGEREF _Toc116570315 \h </w:instrText>
            </w:r>
            <w:r>
              <w:rPr>
                <w:noProof/>
                <w:webHidden/>
              </w:rPr>
            </w:r>
            <w:r>
              <w:rPr>
                <w:noProof/>
                <w:webHidden/>
              </w:rPr>
              <w:fldChar w:fldCharType="separate"/>
            </w:r>
            <w:r>
              <w:rPr>
                <w:noProof/>
                <w:webHidden/>
              </w:rPr>
              <w:t>26</w:t>
            </w:r>
            <w:r>
              <w:rPr>
                <w:noProof/>
                <w:webHidden/>
              </w:rPr>
              <w:fldChar w:fldCharType="end"/>
            </w:r>
          </w:hyperlink>
        </w:p>
        <w:p w14:paraId="13B19270" w14:textId="70B70D7A" w:rsidR="00C73CBA" w:rsidRDefault="00C73CBA">
          <w:pPr>
            <w:pStyle w:val="TOC1"/>
            <w:rPr>
              <w:rFonts w:cstheme="minorBidi"/>
              <w:noProof/>
            </w:rPr>
          </w:pPr>
          <w:hyperlink w:anchor="_Toc116570316" w:history="1">
            <w:r w:rsidRPr="00E05AFE">
              <w:rPr>
                <w:rStyle w:val="Hyperlink"/>
                <w:rFonts w:cs="Calibri"/>
                <w:noProof/>
              </w:rPr>
              <w:t>2.3</w:t>
            </w:r>
            <w:r>
              <w:rPr>
                <w:rFonts w:cstheme="minorBidi"/>
                <w:noProof/>
              </w:rPr>
              <w:tab/>
            </w:r>
            <w:r w:rsidRPr="00E05AFE">
              <w:rPr>
                <w:rStyle w:val="Hyperlink"/>
                <w:rFonts w:cs="Calibri"/>
                <w:noProof/>
              </w:rPr>
              <w:t>Section Two: Population forecasting &amp; Wastewater Generation</w:t>
            </w:r>
            <w:r>
              <w:rPr>
                <w:noProof/>
                <w:webHidden/>
              </w:rPr>
              <w:tab/>
            </w:r>
            <w:r>
              <w:rPr>
                <w:noProof/>
                <w:webHidden/>
              </w:rPr>
              <w:fldChar w:fldCharType="begin"/>
            </w:r>
            <w:r>
              <w:rPr>
                <w:noProof/>
                <w:webHidden/>
              </w:rPr>
              <w:instrText xml:space="preserve"> PAGEREF _Toc116570316 \h </w:instrText>
            </w:r>
            <w:r>
              <w:rPr>
                <w:noProof/>
                <w:webHidden/>
              </w:rPr>
            </w:r>
            <w:r>
              <w:rPr>
                <w:noProof/>
                <w:webHidden/>
              </w:rPr>
              <w:fldChar w:fldCharType="separate"/>
            </w:r>
            <w:r>
              <w:rPr>
                <w:noProof/>
                <w:webHidden/>
              </w:rPr>
              <w:t>34</w:t>
            </w:r>
            <w:r>
              <w:rPr>
                <w:noProof/>
                <w:webHidden/>
              </w:rPr>
              <w:fldChar w:fldCharType="end"/>
            </w:r>
          </w:hyperlink>
        </w:p>
        <w:p w14:paraId="1E4B821F" w14:textId="236C15B2" w:rsidR="00C73CBA" w:rsidRDefault="00C73CBA">
          <w:pPr>
            <w:pStyle w:val="TOC1"/>
            <w:rPr>
              <w:rFonts w:cstheme="minorBidi"/>
              <w:noProof/>
            </w:rPr>
          </w:pPr>
          <w:hyperlink w:anchor="_Toc116570317" w:history="1">
            <w:r w:rsidRPr="00E05AFE">
              <w:rPr>
                <w:rStyle w:val="Hyperlink"/>
                <w:rFonts w:cs="Calibri"/>
                <w:noProof/>
              </w:rPr>
              <w:t>2.4</w:t>
            </w:r>
            <w:r>
              <w:rPr>
                <w:rFonts w:cstheme="minorBidi"/>
                <w:noProof/>
              </w:rPr>
              <w:tab/>
            </w:r>
            <w:r w:rsidRPr="00E05AFE">
              <w:rPr>
                <w:rStyle w:val="Hyperlink"/>
                <w:rFonts w:cs="Calibri"/>
                <w:noProof/>
              </w:rPr>
              <w:t>Population Growth</w:t>
            </w:r>
            <w:r>
              <w:rPr>
                <w:noProof/>
                <w:webHidden/>
              </w:rPr>
              <w:tab/>
            </w:r>
            <w:r>
              <w:rPr>
                <w:noProof/>
                <w:webHidden/>
              </w:rPr>
              <w:fldChar w:fldCharType="begin"/>
            </w:r>
            <w:r>
              <w:rPr>
                <w:noProof/>
                <w:webHidden/>
              </w:rPr>
              <w:instrText xml:space="preserve"> PAGEREF _Toc116570317 \h </w:instrText>
            </w:r>
            <w:r>
              <w:rPr>
                <w:noProof/>
                <w:webHidden/>
              </w:rPr>
            </w:r>
            <w:r>
              <w:rPr>
                <w:noProof/>
                <w:webHidden/>
              </w:rPr>
              <w:fldChar w:fldCharType="separate"/>
            </w:r>
            <w:r>
              <w:rPr>
                <w:noProof/>
                <w:webHidden/>
              </w:rPr>
              <w:t>34</w:t>
            </w:r>
            <w:r>
              <w:rPr>
                <w:noProof/>
                <w:webHidden/>
              </w:rPr>
              <w:fldChar w:fldCharType="end"/>
            </w:r>
          </w:hyperlink>
        </w:p>
        <w:p w14:paraId="51CB91EA" w14:textId="2D57F1ED" w:rsidR="00C73CBA" w:rsidRDefault="00C73CBA">
          <w:pPr>
            <w:pStyle w:val="TOC1"/>
            <w:rPr>
              <w:rFonts w:cstheme="minorBidi"/>
              <w:noProof/>
            </w:rPr>
          </w:pPr>
          <w:hyperlink w:anchor="_Toc116570318" w:history="1">
            <w:r w:rsidRPr="00E05AFE">
              <w:rPr>
                <w:rStyle w:val="Hyperlink"/>
                <w:rFonts w:cs="Calibri"/>
                <w:noProof/>
              </w:rPr>
              <w:t>2.5</w:t>
            </w:r>
            <w:r>
              <w:rPr>
                <w:rFonts w:cstheme="minorBidi"/>
                <w:noProof/>
              </w:rPr>
              <w:tab/>
            </w:r>
            <w:r w:rsidRPr="00E05AFE">
              <w:rPr>
                <w:rStyle w:val="Hyperlink"/>
                <w:rFonts w:cs="Calibri"/>
                <w:noProof/>
              </w:rPr>
              <w:t>Planning Period</w:t>
            </w:r>
            <w:r>
              <w:rPr>
                <w:noProof/>
                <w:webHidden/>
              </w:rPr>
              <w:tab/>
            </w:r>
            <w:r>
              <w:rPr>
                <w:noProof/>
                <w:webHidden/>
              </w:rPr>
              <w:fldChar w:fldCharType="begin"/>
            </w:r>
            <w:r>
              <w:rPr>
                <w:noProof/>
                <w:webHidden/>
              </w:rPr>
              <w:instrText xml:space="preserve"> PAGEREF _Toc116570318 \h </w:instrText>
            </w:r>
            <w:r>
              <w:rPr>
                <w:noProof/>
                <w:webHidden/>
              </w:rPr>
            </w:r>
            <w:r>
              <w:rPr>
                <w:noProof/>
                <w:webHidden/>
              </w:rPr>
              <w:fldChar w:fldCharType="separate"/>
            </w:r>
            <w:r>
              <w:rPr>
                <w:noProof/>
                <w:webHidden/>
              </w:rPr>
              <w:t>34</w:t>
            </w:r>
            <w:r>
              <w:rPr>
                <w:noProof/>
                <w:webHidden/>
              </w:rPr>
              <w:fldChar w:fldCharType="end"/>
            </w:r>
          </w:hyperlink>
        </w:p>
        <w:p w14:paraId="09A98FC2" w14:textId="333DD457" w:rsidR="00C73CBA" w:rsidRDefault="00C73CBA">
          <w:pPr>
            <w:pStyle w:val="TOC1"/>
            <w:rPr>
              <w:rFonts w:cstheme="minorBidi"/>
              <w:noProof/>
            </w:rPr>
          </w:pPr>
          <w:hyperlink w:anchor="_Toc116570319" w:history="1">
            <w:r w:rsidRPr="00E05AFE">
              <w:rPr>
                <w:rStyle w:val="Hyperlink"/>
                <w:rFonts w:cs="Calibri"/>
                <w:noProof/>
              </w:rPr>
              <w:t>2.6</w:t>
            </w:r>
            <w:r>
              <w:rPr>
                <w:rFonts w:cstheme="minorBidi"/>
                <w:noProof/>
              </w:rPr>
              <w:tab/>
            </w:r>
            <w:r w:rsidRPr="00E05AFE">
              <w:rPr>
                <w:rStyle w:val="Hyperlink"/>
                <w:rFonts w:cs="Calibri"/>
                <w:noProof/>
              </w:rPr>
              <w:t>Projected Population</w:t>
            </w:r>
            <w:r>
              <w:rPr>
                <w:noProof/>
                <w:webHidden/>
              </w:rPr>
              <w:tab/>
            </w:r>
            <w:r>
              <w:rPr>
                <w:noProof/>
                <w:webHidden/>
              </w:rPr>
              <w:fldChar w:fldCharType="begin"/>
            </w:r>
            <w:r>
              <w:rPr>
                <w:noProof/>
                <w:webHidden/>
              </w:rPr>
              <w:instrText xml:space="preserve"> PAGEREF _Toc116570319 \h </w:instrText>
            </w:r>
            <w:r>
              <w:rPr>
                <w:noProof/>
                <w:webHidden/>
              </w:rPr>
            </w:r>
            <w:r>
              <w:rPr>
                <w:noProof/>
                <w:webHidden/>
              </w:rPr>
              <w:fldChar w:fldCharType="separate"/>
            </w:r>
            <w:r>
              <w:rPr>
                <w:noProof/>
                <w:webHidden/>
              </w:rPr>
              <w:t>34</w:t>
            </w:r>
            <w:r>
              <w:rPr>
                <w:noProof/>
                <w:webHidden/>
              </w:rPr>
              <w:fldChar w:fldCharType="end"/>
            </w:r>
          </w:hyperlink>
        </w:p>
        <w:p w14:paraId="48FCBF79" w14:textId="5BC3CB45" w:rsidR="00C73CBA" w:rsidRDefault="00C73CBA">
          <w:pPr>
            <w:pStyle w:val="TOC1"/>
            <w:rPr>
              <w:rFonts w:cstheme="minorBidi"/>
              <w:noProof/>
            </w:rPr>
          </w:pPr>
          <w:hyperlink w:anchor="_Toc116570320" w:history="1">
            <w:r w:rsidRPr="00E05AFE">
              <w:rPr>
                <w:rStyle w:val="Hyperlink"/>
                <w:rFonts w:cs="Calibri"/>
                <w:noProof/>
              </w:rPr>
              <w:t>2.7</w:t>
            </w:r>
            <w:r>
              <w:rPr>
                <w:rFonts w:cstheme="minorBidi"/>
                <w:noProof/>
              </w:rPr>
              <w:tab/>
            </w:r>
            <w:r w:rsidRPr="00E05AFE">
              <w:rPr>
                <w:rStyle w:val="Hyperlink"/>
                <w:rFonts w:cs="Calibri"/>
                <w:noProof/>
              </w:rPr>
              <w:t>Generated wastewater</w:t>
            </w:r>
            <w:r>
              <w:rPr>
                <w:noProof/>
                <w:webHidden/>
              </w:rPr>
              <w:tab/>
            </w:r>
            <w:r>
              <w:rPr>
                <w:noProof/>
                <w:webHidden/>
              </w:rPr>
              <w:fldChar w:fldCharType="begin"/>
            </w:r>
            <w:r>
              <w:rPr>
                <w:noProof/>
                <w:webHidden/>
              </w:rPr>
              <w:instrText xml:space="preserve"> PAGEREF _Toc116570320 \h </w:instrText>
            </w:r>
            <w:r>
              <w:rPr>
                <w:noProof/>
                <w:webHidden/>
              </w:rPr>
            </w:r>
            <w:r>
              <w:rPr>
                <w:noProof/>
                <w:webHidden/>
              </w:rPr>
              <w:fldChar w:fldCharType="separate"/>
            </w:r>
            <w:r>
              <w:rPr>
                <w:noProof/>
                <w:webHidden/>
              </w:rPr>
              <w:t>34</w:t>
            </w:r>
            <w:r>
              <w:rPr>
                <w:noProof/>
                <w:webHidden/>
              </w:rPr>
              <w:fldChar w:fldCharType="end"/>
            </w:r>
          </w:hyperlink>
        </w:p>
        <w:p w14:paraId="234A4F10" w14:textId="3A772775" w:rsidR="00C73CBA" w:rsidRDefault="00C73CBA">
          <w:pPr>
            <w:pStyle w:val="TOC1"/>
            <w:rPr>
              <w:rFonts w:cstheme="minorBidi"/>
              <w:noProof/>
            </w:rPr>
          </w:pPr>
          <w:hyperlink w:anchor="_Toc116570321" w:history="1">
            <w:r w:rsidRPr="00E05AFE">
              <w:rPr>
                <w:rStyle w:val="Hyperlink"/>
                <w:rFonts w:cs="Calibri"/>
                <w:noProof/>
              </w:rPr>
              <w:t>2.8</w:t>
            </w:r>
            <w:r>
              <w:rPr>
                <w:rFonts w:cstheme="minorBidi"/>
                <w:noProof/>
              </w:rPr>
              <w:tab/>
            </w:r>
            <w:r w:rsidRPr="00E05AFE">
              <w:rPr>
                <w:rStyle w:val="Hyperlink"/>
                <w:rFonts w:cs="Calibri"/>
                <w:noProof/>
              </w:rPr>
              <w:t>Peak Factors</w:t>
            </w:r>
            <w:r>
              <w:rPr>
                <w:noProof/>
                <w:webHidden/>
              </w:rPr>
              <w:tab/>
            </w:r>
            <w:r>
              <w:rPr>
                <w:noProof/>
                <w:webHidden/>
              </w:rPr>
              <w:fldChar w:fldCharType="begin"/>
            </w:r>
            <w:r>
              <w:rPr>
                <w:noProof/>
                <w:webHidden/>
              </w:rPr>
              <w:instrText xml:space="preserve"> PAGEREF _Toc116570321 \h </w:instrText>
            </w:r>
            <w:r>
              <w:rPr>
                <w:noProof/>
                <w:webHidden/>
              </w:rPr>
            </w:r>
            <w:r>
              <w:rPr>
                <w:noProof/>
                <w:webHidden/>
              </w:rPr>
              <w:fldChar w:fldCharType="separate"/>
            </w:r>
            <w:r>
              <w:rPr>
                <w:noProof/>
                <w:webHidden/>
              </w:rPr>
              <w:t>36</w:t>
            </w:r>
            <w:r>
              <w:rPr>
                <w:noProof/>
                <w:webHidden/>
              </w:rPr>
              <w:fldChar w:fldCharType="end"/>
            </w:r>
          </w:hyperlink>
        </w:p>
        <w:p w14:paraId="74C7E4F0" w14:textId="52A85CB4" w:rsidR="00C73CBA" w:rsidRDefault="00C73CBA">
          <w:pPr>
            <w:pStyle w:val="TOC3"/>
            <w:tabs>
              <w:tab w:val="right" w:leader="dot" w:pos="10447"/>
            </w:tabs>
            <w:rPr>
              <w:rFonts w:cstheme="minorBidi"/>
              <w:noProof/>
            </w:rPr>
          </w:pPr>
          <w:hyperlink w:anchor="_Toc116570322" w:history="1">
            <w:r w:rsidRPr="00E05AFE">
              <w:rPr>
                <w:rStyle w:val="Hyperlink"/>
                <w:rFonts w:cs="Calibri"/>
                <w:noProof/>
              </w:rPr>
              <w:t>World Bank Requirements Relevant to the project</w:t>
            </w:r>
            <w:r>
              <w:rPr>
                <w:noProof/>
                <w:webHidden/>
              </w:rPr>
              <w:tab/>
            </w:r>
            <w:r>
              <w:rPr>
                <w:noProof/>
                <w:webHidden/>
              </w:rPr>
              <w:fldChar w:fldCharType="begin"/>
            </w:r>
            <w:r>
              <w:rPr>
                <w:noProof/>
                <w:webHidden/>
              </w:rPr>
              <w:instrText xml:space="preserve"> PAGEREF _Toc116570322 \h </w:instrText>
            </w:r>
            <w:r>
              <w:rPr>
                <w:noProof/>
                <w:webHidden/>
              </w:rPr>
            </w:r>
            <w:r>
              <w:rPr>
                <w:noProof/>
                <w:webHidden/>
              </w:rPr>
              <w:fldChar w:fldCharType="separate"/>
            </w:r>
            <w:r>
              <w:rPr>
                <w:noProof/>
                <w:webHidden/>
              </w:rPr>
              <w:t>38</w:t>
            </w:r>
            <w:r>
              <w:rPr>
                <w:noProof/>
                <w:webHidden/>
              </w:rPr>
              <w:fldChar w:fldCharType="end"/>
            </w:r>
          </w:hyperlink>
        </w:p>
        <w:p w14:paraId="33A6BA02" w14:textId="1D874EA0" w:rsidR="00C73CBA" w:rsidRDefault="00C73CBA">
          <w:pPr>
            <w:pStyle w:val="TOC3"/>
            <w:tabs>
              <w:tab w:val="right" w:leader="dot" w:pos="10447"/>
            </w:tabs>
            <w:rPr>
              <w:rFonts w:cstheme="minorBidi"/>
              <w:noProof/>
            </w:rPr>
          </w:pPr>
          <w:hyperlink w:anchor="_Toc116570323" w:history="1">
            <w:r w:rsidRPr="00E05AFE">
              <w:rPr>
                <w:rStyle w:val="Hyperlink"/>
                <w:rFonts w:cs="Calibri"/>
                <w:noProof/>
              </w:rPr>
              <w:t>Environment, Health and Safety Guidelines</w:t>
            </w:r>
            <w:r>
              <w:rPr>
                <w:noProof/>
                <w:webHidden/>
              </w:rPr>
              <w:tab/>
            </w:r>
            <w:r>
              <w:rPr>
                <w:noProof/>
                <w:webHidden/>
              </w:rPr>
              <w:fldChar w:fldCharType="begin"/>
            </w:r>
            <w:r>
              <w:rPr>
                <w:noProof/>
                <w:webHidden/>
              </w:rPr>
              <w:instrText xml:space="preserve"> PAGEREF _Toc116570323 \h </w:instrText>
            </w:r>
            <w:r>
              <w:rPr>
                <w:noProof/>
                <w:webHidden/>
              </w:rPr>
            </w:r>
            <w:r>
              <w:rPr>
                <w:noProof/>
                <w:webHidden/>
              </w:rPr>
              <w:fldChar w:fldCharType="separate"/>
            </w:r>
            <w:r>
              <w:rPr>
                <w:noProof/>
                <w:webHidden/>
              </w:rPr>
              <w:t>38</w:t>
            </w:r>
            <w:r>
              <w:rPr>
                <w:noProof/>
                <w:webHidden/>
              </w:rPr>
              <w:fldChar w:fldCharType="end"/>
            </w:r>
          </w:hyperlink>
        </w:p>
        <w:p w14:paraId="1E3AAB15" w14:textId="1F2BA457" w:rsidR="00C73CBA" w:rsidRDefault="00C73CBA">
          <w:pPr>
            <w:pStyle w:val="TOC3"/>
            <w:tabs>
              <w:tab w:val="right" w:leader="dot" w:pos="10447"/>
            </w:tabs>
            <w:rPr>
              <w:rFonts w:cstheme="minorBidi"/>
              <w:noProof/>
            </w:rPr>
          </w:pPr>
          <w:hyperlink w:anchor="_Toc116570324" w:history="1">
            <w:r w:rsidRPr="00E05AFE">
              <w:rPr>
                <w:rStyle w:val="Hyperlink"/>
                <w:rFonts w:cs="Calibri"/>
                <w:noProof/>
              </w:rPr>
              <w:t>COVID-19</w:t>
            </w:r>
            <w:r w:rsidRPr="00E05AFE">
              <w:rPr>
                <w:rStyle w:val="Hyperlink"/>
                <w:rFonts w:cs="Calibri"/>
                <w:noProof/>
                <w:spacing w:val="-12"/>
              </w:rPr>
              <w:t xml:space="preserve"> </w:t>
            </w:r>
            <w:r w:rsidRPr="00E05AFE">
              <w:rPr>
                <w:rStyle w:val="Hyperlink"/>
                <w:rFonts w:cs="Calibri"/>
                <w:noProof/>
              </w:rPr>
              <w:t>Sensitivity</w:t>
            </w:r>
            <w:r>
              <w:rPr>
                <w:noProof/>
                <w:webHidden/>
              </w:rPr>
              <w:tab/>
            </w:r>
            <w:r>
              <w:rPr>
                <w:noProof/>
                <w:webHidden/>
              </w:rPr>
              <w:fldChar w:fldCharType="begin"/>
            </w:r>
            <w:r>
              <w:rPr>
                <w:noProof/>
                <w:webHidden/>
              </w:rPr>
              <w:instrText xml:space="preserve"> PAGEREF _Toc116570324 \h </w:instrText>
            </w:r>
            <w:r>
              <w:rPr>
                <w:noProof/>
                <w:webHidden/>
              </w:rPr>
            </w:r>
            <w:r>
              <w:rPr>
                <w:noProof/>
                <w:webHidden/>
              </w:rPr>
              <w:fldChar w:fldCharType="separate"/>
            </w:r>
            <w:r>
              <w:rPr>
                <w:noProof/>
                <w:webHidden/>
              </w:rPr>
              <w:t>38</w:t>
            </w:r>
            <w:r>
              <w:rPr>
                <w:noProof/>
                <w:webHidden/>
              </w:rPr>
              <w:fldChar w:fldCharType="end"/>
            </w:r>
          </w:hyperlink>
        </w:p>
        <w:p w14:paraId="4BC1FBA0" w14:textId="617BF06C" w:rsidR="00C73CBA" w:rsidRDefault="00C73CBA">
          <w:pPr>
            <w:pStyle w:val="TOC3"/>
            <w:tabs>
              <w:tab w:val="right" w:leader="dot" w:pos="10447"/>
            </w:tabs>
            <w:rPr>
              <w:rFonts w:cstheme="minorBidi"/>
              <w:noProof/>
            </w:rPr>
          </w:pPr>
          <w:hyperlink w:anchor="_Toc116570325" w:history="1">
            <w:r w:rsidRPr="00E05AFE">
              <w:rPr>
                <w:rStyle w:val="Hyperlink"/>
                <w:rFonts w:cs="Calibri"/>
                <w:noProof/>
              </w:rPr>
              <w:t>Gender</w:t>
            </w:r>
            <w:r w:rsidRPr="00E05AFE">
              <w:rPr>
                <w:rStyle w:val="Hyperlink"/>
                <w:rFonts w:cs="Calibri"/>
                <w:noProof/>
                <w:spacing w:val="-3"/>
              </w:rPr>
              <w:t xml:space="preserve"> </w:t>
            </w:r>
            <w:r w:rsidRPr="00E05AFE">
              <w:rPr>
                <w:rStyle w:val="Hyperlink"/>
                <w:rFonts w:cs="Calibri"/>
                <w:noProof/>
              </w:rPr>
              <w:t>and</w:t>
            </w:r>
            <w:r w:rsidRPr="00E05AFE">
              <w:rPr>
                <w:rStyle w:val="Hyperlink"/>
                <w:rFonts w:cs="Calibri"/>
                <w:noProof/>
                <w:spacing w:val="-1"/>
              </w:rPr>
              <w:t xml:space="preserve"> </w:t>
            </w:r>
            <w:r w:rsidRPr="00E05AFE">
              <w:rPr>
                <w:rStyle w:val="Hyperlink"/>
                <w:rFonts w:cs="Calibri"/>
                <w:noProof/>
              </w:rPr>
              <w:t>Social</w:t>
            </w:r>
            <w:r w:rsidRPr="00E05AFE">
              <w:rPr>
                <w:rStyle w:val="Hyperlink"/>
                <w:rFonts w:cs="Calibri"/>
                <w:noProof/>
                <w:spacing w:val="-3"/>
              </w:rPr>
              <w:t xml:space="preserve"> </w:t>
            </w:r>
            <w:r w:rsidRPr="00E05AFE">
              <w:rPr>
                <w:rStyle w:val="Hyperlink"/>
                <w:rFonts w:cs="Calibri"/>
                <w:noProof/>
              </w:rPr>
              <w:t>-related</w:t>
            </w:r>
            <w:r w:rsidRPr="00E05AFE">
              <w:rPr>
                <w:rStyle w:val="Hyperlink"/>
                <w:rFonts w:cs="Calibri"/>
                <w:noProof/>
                <w:spacing w:val="-2"/>
              </w:rPr>
              <w:t xml:space="preserve"> </w:t>
            </w:r>
            <w:r w:rsidRPr="00E05AFE">
              <w:rPr>
                <w:rStyle w:val="Hyperlink"/>
                <w:rFonts w:cs="Calibri"/>
                <w:noProof/>
              </w:rPr>
              <w:t>issues:</w:t>
            </w:r>
            <w:r>
              <w:rPr>
                <w:noProof/>
                <w:webHidden/>
              </w:rPr>
              <w:tab/>
            </w:r>
            <w:r>
              <w:rPr>
                <w:noProof/>
                <w:webHidden/>
              </w:rPr>
              <w:fldChar w:fldCharType="begin"/>
            </w:r>
            <w:r>
              <w:rPr>
                <w:noProof/>
                <w:webHidden/>
              </w:rPr>
              <w:instrText xml:space="preserve"> PAGEREF _Toc116570325 \h </w:instrText>
            </w:r>
            <w:r>
              <w:rPr>
                <w:noProof/>
                <w:webHidden/>
              </w:rPr>
            </w:r>
            <w:r>
              <w:rPr>
                <w:noProof/>
                <w:webHidden/>
              </w:rPr>
              <w:fldChar w:fldCharType="separate"/>
            </w:r>
            <w:r>
              <w:rPr>
                <w:noProof/>
                <w:webHidden/>
              </w:rPr>
              <w:t>38</w:t>
            </w:r>
            <w:r>
              <w:rPr>
                <w:noProof/>
                <w:webHidden/>
              </w:rPr>
              <w:fldChar w:fldCharType="end"/>
            </w:r>
          </w:hyperlink>
        </w:p>
        <w:p w14:paraId="6BDF0F66" w14:textId="7C1277C4" w:rsidR="00C73CBA" w:rsidRDefault="00C73CBA">
          <w:pPr>
            <w:pStyle w:val="TOC1"/>
            <w:rPr>
              <w:rFonts w:cstheme="minorBidi"/>
              <w:noProof/>
            </w:rPr>
          </w:pPr>
          <w:hyperlink w:anchor="_Toc116570326" w:history="1">
            <w:r w:rsidRPr="00E05AFE">
              <w:rPr>
                <w:rStyle w:val="Hyperlink"/>
                <w:rFonts w:cs="Calibri"/>
                <w:noProof/>
              </w:rPr>
              <w:t>Annex 2: GRM Complaint and Suggestion Form</w:t>
            </w:r>
            <w:r>
              <w:rPr>
                <w:noProof/>
                <w:webHidden/>
              </w:rPr>
              <w:tab/>
            </w:r>
            <w:r>
              <w:rPr>
                <w:noProof/>
                <w:webHidden/>
              </w:rPr>
              <w:fldChar w:fldCharType="begin"/>
            </w:r>
            <w:r>
              <w:rPr>
                <w:noProof/>
                <w:webHidden/>
              </w:rPr>
              <w:instrText xml:space="preserve"> PAGEREF _Toc116570326 \h </w:instrText>
            </w:r>
            <w:r>
              <w:rPr>
                <w:noProof/>
                <w:webHidden/>
              </w:rPr>
            </w:r>
            <w:r>
              <w:rPr>
                <w:noProof/>
                <w:webHidden/>
              </w:rPr>
              <w:fldChar w:fldCharType="separate"/>
            </w:r>
            <w:r>
              <w:rPr>
                <w:noProof/>
                <w:webHidden/>
              </w:rPr>
              <w:t>76</w:t>
            </w:r>
            <w:r>
              <w:rPr>
                <w:noProof/>
                <w:webHidden/>
              </w:rPr>
              <w:fldChar w:fldCharType="end"/>
            </w:r>
          </w:hyperlink>
        </w:p>
        <w:p w14:paraId="675EB9EF" w14:textId="505A724F" w:rsidR="00C73CBA" w:rsidRDefault="00C73CBA">
          <w:pPr>
            <w:pStyle w:val="TOC1"/>
            <w:rPr>
              <w:rFonts w:cstheme="minorBidi"/>
              <w:noProof/>
            </w:rPr>
          </w:pPr>
          <w:hyperlink w:anchor="_Toc116570327" w:history="1">
            <w:r w:rsidRPr="00E05AFE">
              <w:rPr>
                <w:rStyle w:val="Hyperlink"/>
                <w:rFonts w:cs="Calibri"/>
                <w:noProof/>
              </w:rPr>
              <w:t>Annex 3:  Environmental and Social Requirements for Contractors</w:t>
            </w:r>
            <w:r>
              <w:rPr>
                <w:noProof/>
                <w:webHidden/>
              </w:rPr>
              <w:tab/>
            </w:r>
            <w:r>
              <w:rPr>
                <w:noProof/>
                <w:webHidden/>
              </w:rPr>
              <w:fldChar w:fldCharType="begin"/>
            </w:r>
            <w:r>
              <w:rPr>
                <w:noProof/>
                <w:webHidden/>
              </w:rPr>
              <w:instrText xml:space="preserve"> PAGEREF _Toc116570327 \h </w:instrText>
            </w:r>
            <w:r>
              <w:rPr>
                <w:noProof/>
                <w:webHidden/>
              </w:rPr>
            </w:r>
            <w:r>
              <w:rPr>
                <w:noProof/>
                <w:webHidden/>
              </w:rPr>
              <w:fldChar w:fldCharType="separate"/>
            </w:r>
            <w:r>
              <w:rPr>
                <w:noProof/>
                <w:webHidden/>
              </w:rPr>
              <w:t>79</w:t>
            </w:r>
            <w:r>
              <w:rPr>
                <w:noProof/>
                <w:webHidden/>
              </w:rPr>
              <w:fldChar w:fldCharType="end"/>
            </w:r>
          </w:hyperlink>
        </w:p>
        <w:p w14:paraId="380FE5A9" w14:textId="1AF3428B" w:rsidR="00C73CBA" w:rsidRDefault="00C73CBA">
          <w:pPr>
            <w:pStyle w:val="TOC2"/>
            <w:rPr>
              <w:rFonts w:cstheme="minorBidi"/>
              <w:noProof/>
            </w:rPr>
          </w:pPr>
          <w:hyperlink w:anchor="_Toc116570328" w:history="1">
            <w:r w:rsidRPr="00E05AFE">
              <w:rPr>
                <w:rStyle w:val="Hyperlink"/>
                <w:rFonts w:cs="Calibri"/>
                <w:noProof/>
              </w:rPr>
              <w:t>Contractor Environmental and Social Management Plan (C-ESMP)</w:t>
            </w:r>
            <w:r>
              <w:rPr>
                <w:noProof/>
                <w:webHidden/>
              </w:rPr>
              <w:tab/>
            </w:r>
            <w:r>
              <w:rPr>
                <w:noProof/>
                <w:webHidden/>
              </w:rPr>
              <w:fldChar w:fldCharType="begin"/>
            </w:r>
            <w:r>
              <w:rPr>
                <w:noProof/>
                <w:webHidden/>
              </w:rPr>
              <w:instrText xml:space="preserve"> PAGEREF _Toc116570328 \h </w:instrText>
            </w:r>
            <w:r>
              <w:rPr>
                <w:noProof/>
                <w:webHidden/>
              </w:rPr>
            </w:r>
            <w:r>
              <w:rPr>
                <w:noProof/>
                <w:webHidden/>
              </w:rPr>
              <w:fldChar w:fldCharType="separate"/>
            </w:r>
            <w:r>
              <w:rPr>
                <w:noProof/>
                <w:webHidden/>
              </w:rPr>
              <w:t>79</w:t>
            </w:r>
            <w:r>
              <w:rPr>
                <w:noProof/>
                <w:webHidden/>
              </w:rPr>
              <w:fldChar w:fldCharType="end"/>
            </w:r>
          </w:hyperlink>
        </w:p>
        <w:p w14:paraId="54EA4415" w14:textId="69CE21B3" w:rsidR="00C73CBA" w:rsidRDefault="00C73CBA">
          <w:pPr>
            <w:pStyle w:val="TOC2"/>
            <w:rPr>
              <w:rFonts w:cstheme="minorBidi"/>
              <w:noProof/>
            </w:rPr>
          </w:pPr>
          <w:hyperlink w:anchor="_Toc116570329" w:history="1">
            <w:r w:rsidRPr="00E05AFE">
              <w:rPr>
                <w:rStyle w:val="Hyperlink"/>
                <w:rFonts w:cs="Calibri"/>
                <w:noProof/>
              </w:rPr>
              <w:t>ESHS Training</w:t>
            </w:r>
            <w:r>
              <w:rPr>
                <w:noProof/>
                <w:webHidden/>
              </w:rPr>
              <w:tab/>
            </w:r>
            <w:r>
              <w:rPr>
                <w:noProof/>
                <w:webHidden/>
              </w:rPr>
              <w:fldChar w:fldCharType="begin"/>
            </w:r>
            <w:r>
              <w:rPr>
                <w:noProof/>
                <w:webHidden/>
              </w:rPr>
              <w:instrText xml:space="preserve"> PAGEREF _Toc116570329 \h </w:instrText>
            </w:r>
            <w:r>
              <w:rPr>
                <w:noProof/>
                <w:webHidden/>
              </w:rPr>
            </w:r>
            <w:r>
              <w:rPr>
                <w:noProof/>
                <w:webHidden/>
              </w:rPr>
              <w:fldChar w:fldCharType="separate"/>
            </w:r>
            <w:r>
              <w:rPr>
                <w:noProof/>
                <w:webHidden/>
              </w:rPr>
              <w:t>79</w:t>
            </w:r>
            <w:r>
              <w:rPr>
                <w:noProof/>
                <w:webHidden/>
              </w:rPr>
              <w:fldChar w:fldCharType="end"/>
            </w:r>
          </w:hyperlink>
        </w:p>
        <w:p w14:paraId="3A42C29B" w14:textId="1AE1D649" w:rsidR="00C73CBA" w:rsidRDefault="00C73CBA">
          <w:pPr>
            <w:pStyle w:val="TOC2"/>
            <w:rPr>
              <w:rFonts w:cstheme="minorBidi"/>
              <w:noProof/>
            </w:rPr>
          </w:pPr>
          <w:hyperlink w:anchor="_Toc116570330" w:history="1">
            <w:r w:rsidRPr="00E05AFE">
              <w:rPr>
                <w:rStyle w:val="Hyperlink"/>
                <w:rFonts w:cs="Calibri"/>
                <w:noProof/>
              </w:rPr>
              <w:t>Orientation Training</w:t>
            </w:r>
            <w:r>
              <w:rPr>
                <w:noProof/>
                <w:webHidden/>
              </w:rPr>
              <w:tab/>
            </w:r>
            <w:r>
              <w:rPr>
                <w:noProof/>
                <w:webHidden/>
              </w:rPr>
              <w:fldChar w:fldCharType="begin"/>
            </w:r>
            <w:r>
              <w:rPr>
                <w:noProof/>
                <w:webHidden/>
              </w:rPr>
              <w:instrText xml:space="preserve"> PAGEREF _Toc116570330 \h </w:instrText>
            </w:r>
            <w:r>
              <w:rPr>
                <w:noProof/>
                <w:webHidden/>
              </w:rPr>
            </w:r>
            <w:r>
              <w:rPr>
                <w:noProof/>
                <w:webHidden/>
              </w:rPr>
              <w:fldChar w:fldCharType="separate"/>
            </w:r>
            <w:r>
              <w:rPr>
                <w:noProof/>
                <w:webHidden/>
              </w:rPr>
              <w:t>80</w:t>
            </w:r>
            <w:r>
              <w:rPr>
                <w:noProof/>
                <w:webHidden/>
              </w:rPr>
              <w:fldChar w:fldCharType="end"/>
            </w:r>
          </w:hyperlink>
        </w:p>
        <w:p w14:paraId="2E307A25" w14:textId="3317D512" w:rsidR="00C73CBA" w:rsidRDefault="00C73CBA">
          <w:pPr>
            <w:pStyle w:val="TOC2"/>
            <w:rPr>
              <w:rFonts w:cstheme="minorBidi"/>
              <w:noProof/>
            </w:rPr>
          </w:pPr>
          <w:hyperlink w:anchor="_Toc116570331" w:history="1">
            <w:r w:rsidRPr="00E05AFE">
              <w:rPr>
                <w:rStyle w:val="Hyperlink"/>
                <w:rFonts w:cs="Calibri"/>
                <w:noProof/>
              </w:rPr>
              <w:t>Visitor Orientation</w:t>
            </w:r>
            <w:r>
              <w:rPr>
                <w:noProof/>
                <w:webHidden/>
              </w:rPr>
              <w:tab/>
            </w:r>
            <w:r>
              <w:rPr>
                <w:noProof/>
                <w:webHidden/>
              </w:rPr>
              <w:fldChar w:fldCharType="begin"/>
            </w:r>
            <w:r>
              <w:rPr>
                <w:noProof/>
                <w:webHidden/>
              </w:rPr>
              <w:instrText xml:space="preserve"> PAGEREF _Toc116570331 \h </w:instrText>
            </w:r>
            <w:r>
              <w:rPr>
                <w:noProof/>
                <w:webHidden/>
              </w:rPr>
            </w:r>
            <w:r>
              <w:rPr>
                <w:noProof/>
                <w:webHidden/>
              </w:rPr>
              <w:fldChar w:fldCharType="separate"/>
            </w:r>
            <w:r>
              <w:rPr>
                <w:noProof/>
                <w:webHidden/>
              </w:rPr>
              <w:t>80</w:t>
            </w:r>
            <w:r>
              <w:rPr>
                <w:noProof/>
                <w:webHidden/>
              </w:rPr>
              <w:fldChar w:fldCharType="end"/>
            </w:r>
          </w:hyperlink>
        </w:p>
        <w:p w14:paraId="14CA9C02" w14:textId="5DEDE550" w:rsidR="00C73CBA" w:rsidRDefault="00C73CBA">
          <w:pPr>
            <w:pStyle w:val="TOC2"/>
            <w:rPr>
              <w:rFonts w:cstheme="minorBidi"/>
              <w:noProof/>
            </w:rPr>
          </w:pPr>
          <w:hyperlink w:anchor="_Toc116570332" w:history="1">
            <w:r w:rsidRPr="00E05AFE">
              <w:rPr>
                <w:rStyle w:val="Hyperlink"/>
                <w:rFonts w:cs="Calibri"/>
                <w:noProof/>
              </w:rPr>
              <w:t>New Task Employee and Contractor Training</w:t>
            </w:r>
            <w:r>
              <w:rPr>
                <w:noProof/>
                <w:webHidden/>
              </w:rPr>
              <w:tab/>
            </w:r>
            <w:r>
              <w:rPr>
                <w:noProof/>
                <w:webHidden/>
              </w:rPr>
              <w:fldChar w:fldCharType="begin"/>
            </w:r>
            <w:r>
              <w:rPr>
                <w:noProof/>
                <w:webHidden/>
              </w:rPr>
              <w:instrText xml:space="preserve"> PAGEREF _Toc116570332 \h </w:instrText>
            </w:r>
            <w:r>
              <w:rPr>
                <w:noProof/>
                <w:webHidden/>
              </w:rPr>
            </w:r>
            <w:r>
              <w:rPr>
                <w:noProof/>
                <w:webHidden/>
              </w:rPr>
              <w:fldChar w:fldCharType="separate"/>
            </w:r>
            <w:r>
              <w:rPr>
                <w:noProof/>
                <w:webHidden/>
              </w:rPr>
              <w:t>80</w:t>
            </w:r>
            <w:r>
              <w:rPr>
                <w:noProof/>
                <w:webHidden/>
              </w:rPr>
              <w:fldChar w:fldCharType="end"/>
            </w:r>
          </w:hyperlink>
        </w:p>
        <w:p w14:paraId="3BCFC5E7" w14:textId="0EFD5A0D" w:rsidR="00C73CBA" w:rsidRDefault="00C73CBA">
          <w:pPr>
            <w:pStyle w:val="TOC2"/>
            <w:rPr>
              <w:rFonts w:cstheme="minorBidi"/>
              <w:noProof/>
            </w:rPr>
          </w:pPr>
          <w:hyperlink w:anchor="_Toc116570333" w:history="1">
            <w:r w:rsidRPr="00E05AFE">
              <w:rPr>
                <w:rStyle w:val="Hyperlink"/>
                <w:rFonts w:cs="Calibri"/>
                <w:noProof/>
              </w:rPr>
              <w:t>Construction Site Management</w:t>
            </w:r>
            <w:r>
              <w:rPr>
                <w:noProof/>
                <w:webHidden/>
              </w:rPr>
              <w:tab/>
            </w:r>
            <w:r>
              <w:rPr>
                <w:noProof/>
                <w:webHidden/>
              </w:rPr>
              <w:fldChar w:fldCharType="begin"/>
            </w:r>
            <w:r>
              <w:rPr>
                <w:noProof/>
                <w:webHidden/>
              </w:rPr>
              <w:instrText xml:space="preserve"> PAGEREF _Toc116570333 \h </w:instrText>
            </w:r>
            <w:r>
              <w:rPr>
                <w:noProof/>
                <w:webHidden/>
              </w:rPr>
            </w:r>
            <w:r>
              <w:rPr>
                <w:noProof/>
                <w:webHidden/>
              </w:rPr>
              <w:fldChar w:fldCharType="separate"/>
            </w:r>
            <w:r>
              <w:rPr>
                <w:noProof/>
                <w:webHidden/>
              </w:rPr>
              <w:t>80</w:t>
            </w:r>
            <w:r>
              <w:rPr>
                <w:noProof/>
                <w:webHidden/>
              </w:rPr>
              <w:fldChar w:fldCharType="end"/>
            </w:r>
          </w:hyperlink>
        </w:p>
        <w:p w14:paraId="2CE80C35" w14:textId="6A4F4B7C" w:rsidR="00C73CBA" w:rsidRDefault="00C73CBA">
          <w:pPr>
            <w:pStyle w:val="TOC3"/>
            <w:tabs>
              <w:tab w:val="right" w:leader="dot" w:pos="10447"/>
            </w:tabs>
            <w:rPr>
              <w:rFonts w:cstheme="minorBidi"/>
              <w:noProof/>
            </w:rPr>
          </w:pPr>
          <w:hyperlink w:anchor="_Toc116570334" w:history="1">
            <w:r w:rsidRPr="00E05AFE">
              <w:rPr>
                <w:rStyle w:val="Hyperlink"/>
                <w:rFonts w:cs="Calibri"/>
                <w:noProof/>
              </w:rPr>
              <w:t>Vegetation</w:t>
            </w:r>
            <w:r>
              <w:rPr>
                <w:noProof/>
                <w:webHidden/>
              </w:rPr>
              <w:tab/>
            </w:r>
            <w:r>
              <w:rPr>
                <w:noProof/>
                <w:webHidden/>
              </w:rPr>
              <w:fldChar w:fldCharType="begin"/>
            </w:r>
            <w:r>
              <w:rPr>
                <w:noProof/>
                <w:webHidden/>
              </w:rPr>
              <w:instrText xml:space="preserve"> PAGEREF _Toc116570334 \h </w:instrText>
            </w:r>
            <w:r>
              <w:rPr>
                <w:noProof/>
                <w:webHidden/>
              </w:rPr>
            </w:r>
            <w:r>
              <w:rPr>
                <w:noProof/>
                <w:webHidden/>
              </w:rPr>
              <w:fldChar w:fldCharType="separate"/>
            </w:r>
            <w:r>
              <w:rPr>
                <w:noProof/>
                <w:webHidden/>
              </w:rPr>
              <w:t>80</w:t>
            </w:r>
            <w:r>
              <w:rPr>
                <w:noProof/>
                <w:webHidden/>
              </w:rPr>
              <w:fldChar w:fldCharType="end"/>
            </w:r>
          </w:hyperlink>
        </w:p>
        <w:p w14:paraId="5D290633" w14:textId="5F90C723" w:rsidR="00C73CBA" w:rsidRDefault="00C73CBA">
          <w:pPr>
            <w:pStyle w:val="TOC2"/>
            <w:rPr>
              <w:rFonts w:cstheme="minorBidi"/>
              <w:noProof/>
            </w:rPr>
          </w:pPr>
          <w:hyperlink w:anchor="_Toc116570335" w:history="1">
            <w:r w:rsidRPr="00E05AFE">
              <w:rPr>
                <w:rStyle w:val="Hyperlink"/>
                <w:rFonts w:cs="Calibri"/>
                <w:noProof/>
              </w:rPr>
              <w:t>Protection of the Existing Installations</w:t>
            </w:r>
            <w:r>
              <w:rPr>
                <w:noProof/>
                <w:webHidden/>
              </w:rPr>
              <w:tab/>
            </w:r>
            <w:r>
              <w:rPr>
                <w:noProof/>
                <w:webHidden/>
              </w:rPr>
              <w:fldChar w:fldCharType="begin"/>
            </w:r>
            <w:r>
              <w:rPr>
                <w:noProof/>
                <w:webHidden/>
              </w:rPr>
              <w:instrText xml:space="preserve"> PAGEREF _Toc116570335 \h </w:instrText>
            </w:r>
            <w:r>
              <w:rPr>
                <w:noProof/>
                <w:webHidden/>
              </w:rPr>
            </w:r>
            <w:r>
              <w:rPr>
                <w:noProof/>
                <w:webHidden/>
              </w:rPr>
              <w:fldChar w:fldCharType="separate"/>
            </w:r>
            <w:r>
              <w:rPr>
                <w:noProof/>
                <w:webHidden/>
              </w:rPr>
              <w:t>81</w:t>
            </w:r>
            <w:r>
              <w:rPr>
                <w:noProof/>
                <w:webHidden/>
              </w:rPr>
              <w:fldChar w:fldCharType="end"/>
            </w:r>
          </w:hyperlink>
        </w:p>
        <w:p w14:paraId="09DFAE2B" w14:textId="4529665E" w:rsidR="00C73CBA" w:rsidRDefault="00C73CBA">
          <w:pPr>
            <w:pStyle w:val="TOC2"/>
            <w:rPr>
              <w:rFonts w:cstheme="minorBidi"/>
              <w:noProof/>
            </w:rPr>
          </w:pPr>
          <w:hyperlink w:anchor="_Toc116570336" w:history="1">
            <w:r w:rsidRPr="00E05AFE">
              <w:rPr>
                <w:rStyle w:val="Hyperlink"/>
                <w:rFonts w:cs="Calibri"/>
                <w:noProof/>
              </w:rPr>
              <w:t>Waste from Construction Activities</w:t>
            </w:r>
            <w:r>
              <w:rPr>
                <w:noProof/>
                <w:webHidden/>
              </w:rPr>
              <w:tab/>
            </w:r>
            <w:r>
              <w:rPr>
                <w:noProof/>
                <w:webHidden/>
              </w:rPr>
              <w:fldChar w:fldCharType="begin"/>
            </w:r>
            <w:r>
              <w:rPr>
                <w:noProof/>
                <w:webHidden/>
              </w:rPr>
              <w:instrText xml:space="preserve"> PAGEREF _Toc116570336 \h </w:instrText>
            </w:r>
            <w:r>
              <w:rPr>
                <w:noProof/>
                <w:webHidden/>
              </w:rPr>
            </w:r>
            <w:r>
              <w:rPr>
                <w:noProof/>
                <w:webHidden/>
              </w:rPr>
              <w:fldChar w:fldCharType="separate"/>
            </w:r>
            <w:r>
              <w:rPr>
                <w:noProof/>
                <w:webHidden/>
              </w:rPr>
              <w:t>81</w:t>
            </w:r>
            <w:r>
              <w:rPr>
                <w:noProof/>
                <w:webHidden/>
              </w:rPr>
              <w:fldChar w:fldCharType="end"/>
            </w:r>
          </w:hyperlink>
        </w:p>
        <w:p w14:paraId="652960B7" w14:textId="4A20D9F6" w:rsidR="00C73CBA" w:rsidRDefault="00C73CBA">
          <w:pPr>
            <w:pStyle w:val="TOC2"/>
            <w:rPr>
              <w:rFonts w:cstheme="minorBidi"/>
              <w:noProof/>
            </w:rPr>
          </w:pPr>
          <w:hyperlink w:anchor="_Toc116570337" w:history="1">
            <w:r w:rsidRPr="00E05AFE">
              <w:rPr>
                <w:rStyle w:val="Hyperlink"/>
                <w:rFonts w:cs="Calibri"/>
                <w:noProof/>
              </w:rPr>
              <w:t>Air Quality</w:t>
            </w:r>
            <w:r>
              <w:rPr>
                <w:noProof/>
                <w:webHidden/>
              </w:rPr>
              <w:tab/>
            </w:r>
            <w:r>
              <w:rPr>
                <w:noProof/>
                <w:webHidden/>
              </w:rPr>
              <w:fldChar w:fldCharType="begin"/>
            </w:r>
            <w:r>
              <w:rPr>
                <w:noProof/>
                <w:webHidden/>
              </w:rPr>
              <w:instrText xml:space="preserve"> PAGEREF _Toc116570337 \h </w:instrText>
            </w:r>
            <w:r>
              <w:rPr>
                <w:noProof/>
                <w:webHidden/>
              </w:rPr>
            </w:r>
            <w:r>
              <w:rPr>
                <w:noProof/>
                <w:webHidden/>
              </w:rPr>
              <w:fldChar w:fldCharType="separate"/>
            </w:r>
            <w:r>
              <w:rPr>
                <w:noProof/>
                <w:webHidden/>
              </w:rPr>
              <w:t>82</w:t>
            </w:r>
            <w:r>
              <w:rPr>
                <w:noProof/>
                <w:webHidden/>
              </w:rPr>
              <w:fldChar w:fldCharType="end"/>
            </w:r>
          </w:hyperlink>
        </w:p>
        <w:p w14:paraId="7F70360D" w14:textId="08B87333" w:rsidR="00C73CBA" w:rsidRDefault="00C73CBA">
          <w:pPr>
            <w:pStyle w:val="TOC2"/>
            <w:rPr>
              <w:rFonts w:cstheme="minorBidi"/>
              <w:noProof/>
            </w:rPr>
          </w:pPr>
          <w:hyperlink w:anchor="_Toc116570338" w:history="1">
            <w:r w:rsidRPr="00E05AFE">
              <w:rPr>
                <w:rStyle w:val="Hyperlink"/>
                <w:rFonts w:cs="Calibri"/>
                <w:noProof/>
              </w:rPr>
              <w:t>Hazardous and Toxic Materials</w:t>
            </w:r>
            <w:r>
              <w:rPr>
                <w:noProof/>
                <w:webHidden/>
              </w:rPr>
              <w:tab/>
            </w:r>
            <w:r>
              <w:rPr>
                <w:noProof/>
                <w:webHidden/>
              </w:rPr>
              <w:fldChar w:fldCharType="begin"/>
            </w:r>
            <w:r>
              <w:rPr>
                <w:noProof/>
                <w:webHidden/>
              </w:rPr>
              <w:instrText xml:space="preserve"> PAGEREF _Toc116570338 \h </w:instrText>
            </w:r>
            <w:r>
              <w:rPr>
                <w:noProof/>
                <w:webHidden/>
              </w:rPr>
            </w:r>
            <w:r>
              <w:rPr>
                <w:noProof/>
                <w:webHidden/>
              </w:rPr>
              <w:fldChar w:fldCharType="separate"/>
            </w:r>
            <w:r>
              <w:rPr>
                <w:noProof/>
                <w:webHidden/>
              </w:rPr>
              <w:t>82</w:t>
            </w:r>
            <w:r>
              <w:rPr>
                <w:noProof/>
                <w:webHidden/>
              </w:rPr>
              <w:fldChar w:fldCharType="end"/>
            </w:r>
          </w:hyperlink>
        </w:p>
        <w:p w14:paraId="0ED68E4E" w14:textId="2DAC976B" w:rsidR="00C73CBA" w:rsidRDefault="00C73CBA">
          <w:pPr>
            <w:pStyle w:val="TOC2"/>
            <w:rPr>
              <w:rFonts w:cstheme="minorBidi"/>
              <w:noProof/>
            </w:rPr>
          </w:pPr>
          <w:hyperlink w:anchor="_Toc116570339" w:history="1">
            <w:r w:rsidRPr="00E05AFE">
              <w:rPr>
                <w:rStyle w:val="Hyperlink"/>
                <w:rFonts w:cs="Calibri"/>
                <w:noProof/>
              </w:rPr>
              <w:t>Area Signage</w:t>
            </w:r>
            <w:r>
              <w:rPr>
                <w:noProof/>
                <w:webHidden/>
              </w:rPr>
              <w:tab/>
            </w:r>
            <w:r>
              <w:rPr>
                <w:noProof/>
                <w:webHidden/>
              </w:rPr>
              <w:fldChar w:fldCharType="begin"/>
            </w:r>
            <w:r>
              <w:rPr>
                <w:noProof/>
                <w:webHidden/>
              </w:rPr>
              <w:instrText xml:space="preserve"> PAGEREF _Toc116570339 \h </w:instrText>
            </w:r>
            <w:r>
              <w:rPr>
                <w:noProof/>
                <w:webHidden/>
              </w:rPr>
            </w:r>
            <w:r>
              <w:rPr>
                <w:noProof/>
                <w:webHidden/>
              </w:rPr>
              <w:fldChar w:fldCharType="separate"/>
            </w:r>
            <w:r>
              <w:rPr>
                <w:noProof/>
                <w:webHidden/>
              </w:rPr>
              <w:t>83</w:t>
            </w:r>
            <w:r>
              <w:rPr>
                <w:noProof/>
                <w:webHidden/>
              </w:rPr>
              <w:fldChar w:fldCharType="end"/>
            </w:r>
          </w:hyperlink>
        </w:p>
        <w:p w14:paraId="581E0A4B" w14:textId="52DADF72" w:rsidR="00C73CBA" w:rsidRDefault="00C73CBA">
          <w:pPr>
            <w:pStyle w:val="TOC2"/>
            <w:rPr>
              <w:rFonts w:cstheme="minorBidi"/>
              <w:noProof/>
            </w:rPr>
          </w:pPr>
          <w:hyperlink w:anchor="_Toc116570340" w:history="1">
            <w:r w:rsidRPr="00E05AFE">
              <w:rPr>
                <w:rStyle w:val="Hyperlink"/>
                <w:rFonts w:cs="Calibri"/>
                <w:noProof/>
              </w:rPr>
              <w:t>Decommissioning of Camps, Worksites and Plant</w:t>
            </w:r>
            <w:r>
              <w:rPr>
                <w:noProof/>
                <w:webHidden/>
              </w:rPr>
              <w:tab/>
            </w:r>
            <w:r>
              <w:rPr>
                <w:noProof/>
                <w:webHidden/>
              </w:rPr>
              <w:fldChar w:fldCharType="begin"/>
            </w:r>
            <w:r>
              <w:rPr>
                <w:noProof/>
                <w:webHidden/>
              </w:rPr>
              <w:instrText xml:space="preserve"> PAGEREF _Toc116570340 \h </w:instrText>
            </w:r>
            <w:r>
              <w:rPr>
                <w:noProof/>
                <w:webHidden/>
              </w:rPr>
            </w:r>
            <w:r>
              <w:rPr>
                <w:noProof/>
                <w:webHidden/>
              </w:rPr>
              <w:fldChar w:fldCharType="separate"/>
            </w:r>
            <w:r>
              <w:rPr>
                <w:noProof/>
                <w:webHidden/>
              </w:rPr>
              <w:t>83</w:t>
            </w:r>
            <w:r>
              <w:rPr>
                <w:noProof/>
                <w:webHidden/>
              </w:rPr>
              <w:fldChar w:fldCharType="end"/>
            </w:r>
          </w:hyperlink>
        </w:p>
        <w:p w14:paraId="137DD5C9" w14:textId="59BFB82B" w:rsidR="00C73CBA" w:rsidRDefault="00C73CBA">
          <w:pPr>
            <w:pStyle w:val="TOC2"/>
            <w:rPr>
              <w:rFonts w:cstheme="minorBidi"/>
              <w:noProof/>
            </w:rPr>
          </w:pPr>
          <w:hyperlink w:anchor="_Toc116570341" w:history="1">
            <w:r w:rsidRPr="00E05AFE">
              <w:rPr>
                <w:rStyle w:val="Hyperlink"/>
                <w:rFonts w:cs="Calibri"/>
                <w:noProof/>
              </w:rPr>
              <w:t>Health and Safety</w:t>
            </w:r>
            <w:r>
              <w:rPr>
                <w:noProof/>
                <w:webHidden/>
              </w:rPr>
              <w:tab/>
            </w:r>
            <w:r>
              <w:rPr>
                <w:noProof/>
                <w:webHidden/>
              </w:rPr>
              <w:fldChar w:fldCharType="begin"/>
            </w:r>
            <w:r>
              <w:rPr>
                <w:noProof/>
                <w:webHidden/>
              </w:rPr>
              <w:instrText xml:space="preserve"> PAGEREF _Toc116570341 \h </w:instrText>
            </w:r>
            <w:r>
              <w:rPr>
                <w:noProof/>
                <w:webHidden/>
              </w:rPr>
            </w:r>
            <w:r>
              <w:rPr>
                <w:noProof/>
                <w:webHidden/>
              </w:rPr>
              <w:fldChar w:fldCharType="separate"/>
            </w:r>
            <w:r>
              <w:rPr>
                <w:noProof/>
                <w:webHidden/>
              </w:rPr>
              <w:t>83</w:t>
            </w:r>
            <w:r>
              <w:rPr>
                <w:noProof/>
                <w:webHidden/>
              </w:rPr>
              <w:fldChar w:fldCharType="end"/>
            </w:r>
          </w:hyperlink>
        </w:p>
        <w:p w14:paraId="5D7F4121" w14:textId="136B668A" w:rsidR="00C73CBA" w:rsidRDefault="00C73CBA">
          <w:pPr>
            <w:pStyle w:val="TOC3"/>
            <w:tabs>
              <w:tab w:val="right" w:leader="dot" w:pos="10447"/>
            </w:tabs>
            <w:rPr>
              <w:rFonts w:cstheme="minorBidi"/>
              <w:noProof/>
            </w:rPr>
          </w:pPr>
          <w:hyperlink w:anchor="_Toc116570342" w:history="1">
            <w:r w:rsidRPr="00E05AFE">
              <w:rPr>
                <w:rStyle w:val="Hyperlink"/>
                <w:rFonts w:cs="Calibri"/>
                <w:noProof/>
              </w:rPr>
              <w:t>Severe Weather and Facility Shutdown</w:t>
            </w:r>
            <w:r>
              <w:rPr>
                <w:noProof/>
                <w:webHidden/>
              </w:rPr>
              <w:tab/>
            </w:r>
            <w:r>
              <w:rPr>
                <w:noProof/>
                <w:webHidden/>
              </w:rPr>
              <w:fldChar w:fldCharType="begin"/>
            </w:r>
            <w:r>
              <w:rPr>
                <w:noProof/>
                <w:webHidden/>
              </w:rPr>
              <w:instrText xml:space="preserve"> PAGEREF _Toc116570342 \h </w:instrText>
            </w:r>
            <w:r>
              <w:rPr>
                <w:noProof/>
                <w:webHidden/>
              </w:rPr>
            </w:r>
            <w:r>
              <w:rPr>
                <w:noProof/>
                <w:webHidden/>
              </w:rPr>
              <w:fldChar w:fldCharType="separate"/>
            </w:r>
            <w:r>
              <w:rPr>
                <w:noProof/>
                <w:webHidden/>
              </w:rPr>
              <w:t>83</w:t>
            </w:r>
            <w:r>
              <w:rPr>
                <w:noProof/>
                <w:webHidden/>
              </w:rPr>
              <w:fldChar w:fldCharType="end"/>
            </w:r>
          </w:hyperlink>
        </w:p>
        <w:p w14:paraId="75F28945" w14:textId="21252954" w:rsidR="00C73CBA" w:rsidRDefault="00C73CBA">
          <w:pPr>
            <w:pStyle w:val="TOC3"/>
            <w:tabs>
              <w:tab w:val="right" w:leader="dot" w:pos="10447"/>
            </w:tabs>
            <w:rPr>
              <w:rFonts w:cstheme="minorBidi"/>
              <w:noProof/>
            </w:rPr>
          </w:pPr>
          <w:hyperlink w:anchor="_Toc116570343" w:history="1">
            <w:r w:rsidRPr="00E05AFE">
              <w:rPr>
                <w:rStyle w:val="Hyperlink"/>
                <w:rFonts w:cs="Calibri"/>
                <w:noProof/>
              </w:rPr>
              <w:t>Lavatories and Showers</w:t>
            </w:r>
            <w:r>
              <w:rPr>
                <w:noProof/>
                <w:webHidden/>
              </w:rPr>
              <w:tab/>
            </w:r>
            <w:r>
              <w:rPr>
                <w:noProof/>
                <w:webHidden/>
              </w:rPr>
              <w:fldChar w:fldCharType="begin"/>
            </w:r>
            <w:r>
              <w:rPr>
                <w:noProof/>
                <w:webHidden/>
              </w:rPr>
              <w:instrText xml:space="preserve"> PAGEREF _Toc116570343 \h </w:instrText>
            </w:r>
            <w:r>
              <w:rPr>
                <w:noProof/>
                <w:webHidden/>
              </w:rPr>
            </w:r>
            <w:r>
              <w:rPr>
                <w:noProof/>
                <w:webHidden/>
              </w:rPr>
              <w:fldChar w:fldCharType="separate"/>
            </w:r>
            <w:r>
              <w:rPr>
                <w:noProof/>
                <w:webHidden/>
              </w:rPr>
              <w:t>83</w:t>
            </w:r>
            <w:r>
              <w:rPr>
                <w:noProof/>
                <w:webHidden/>
              </w:rPr>
              <w:fldChar w:fldCharType="end"/>
            </w:r>
          </w:hyperlink>
        </w:p>
        <w:p w14:paraId="748906B0" w14:textId="00AA1FDE" w:rsidR="00C73CBA" w:rsidRDefault="00C73CBA">
          <w:pPr>
            <w:pStyle w:val="TOC3"/>
            <w:tabs>
              <w:tab w:val="right" w:leader="dot" w:pos="10447"/>
            </w:tabs>
            <w:rPr>
              <w:rFonts w:cstheme="minorBidi"/>
              <w:noProof/>
            </w:rPr>
          </w:pPr>
          <w:hyperlink w:anchor="_Toc116570344" w:history="1">
            <w:r w:rsidRPr="00E05AFE">
              <w:rPr>
                <w:rStyle w:val="Hyperlink"/>
                <w:rFonts w:cs="Calibri"/>
                <w:noProof/>
              </w:rPr>
              <w:t>Potable Water Supply</w:t>
            </w:r>
            <w:r>
              <w:rPr>
                <w:noProof/>
                <w:webHidden/>
              </w:rPr>
              <w:tab/>
            </w:r>
            <w:r>
              <w:rPr>
                <w:noProof/>
                <w:webHidden/>
              </w:rPr>
              <w:fldChar w:fldCharType="begin"/>
            </w:r>
            <w:r>
              <w:rPr>
                <w:noProof/>
                <w:webHidden/>
              </w:rPr>
              <w:instrText xml:space="preserve"> PAGEREF _Toc116570344 \h </w:instrText>
            </w:r>
            <w:r>
              <w:rPr>
                <w:noProof/>
                <w:webHidden/>
              </w:rPr>
            </w:r>
            <w:r>
              <w:rPr>
                <w:noProof/>
                <w:webHidden/>
              </w:rPr>
              <w:fldChar w:fldCharType="separate"/>
            </w:r>
            <w:r>
              <w:rPr>
                <w:noProof/>
                <w:webHidden/>
              </w:rPr>
              <w:t>83</w:t>
            </w:r>
            <w:r>
              <w:rPr>
                <w:noProof/>
                <w:webHidden/>
              </w:rPr>
              <w:fldChar w:fldCharType="end"/>
            </w:r>
          </w:hyperlink>
        </w:p>
        <w:p w14:paraId="47D27A0F" w14:textId="00E95401" w:rsidR="00C73CBA" w:rsidRDefault="00C73CBA">
          <w:pPr>
            <w:pStyle w:val="TOC3"/>
            <w:tabs>
              <w:tab w:val="right" w:leader="dot" w:pos="10447"/>
            </w:tabs>
            <w:rPr>
              <w:rFonts w:cstheme="minorBidi"/>
              <w:noProof/>
            </w:rPr>
          </w:pPr>
          <w:hyperlink w:anchor="_Toc116570345" w:history="1">
            <w:r w:rsidRPr="00E05AFE">
              <w:rPr>
                <w:rStyle w:val="Hyperlink"/>
                <w:rFonts w:cs="Calibri"/>
                <w:noProof/>
              </w:rPr>
              <w:t>Clean Eating Area</w:t>
            </w:r>
            <w:r>
              <w:rPr>
                <w:noProof/>
                <w:webHidden/>
              </w:rPr>
              <w:tab/>
            </w:r>
            <w:r>
              <w:rPr>
                <w:noProof/>
                <w:webHidden/>
              </w:rPr>
              <w:fldChar w:fldCharType="begin"/>
            </w:r>
            <w:r>
              <w:rPr>
                <w:noProof/>
                <w:webHidden/>
              </w:rPr>
              <w:instrText xml:space="preserve"> PAGEREF _Toc116570345 \h </w:instrText>
            </w:r>
            <w:r>
              <w:rPr>
                <w:noProof/>
                <w:webHidden/>
              </w:rPr>
            </w:r>
            <w:r>
              <w:rPr>
                <w:noProof/>
                <w:webHidden/>
              </w:rPr>
              <w:fldChar w:fldCharType="separate"/>
            </w:r>
            <w:r>
              <w:rPr>
                <w:noProof/>
                <w:webHidden/>
              </w:rPr>
              <w:t>83</w:t>
            </w:r>
            <w:r>
              <w:rPr>
                <w:noProof/>
                <w:webHidden/>
              </w:rPr>
              <w:fldChar w:fldCharType="end"/>
            </w:r>
          </w:hyperlink>
        </w:p>
        <w:p w14:paraId="70A16F7B" w14:textId="36E389FC" w:rsidR="00C73CBA" w:rsidRDefault="00C73CBA">
          <w:pPr>
            <w:pStyle w:val="TOC3"/>
            <w:tabs>
              <w:tab w:val="right" w:leader="dot" w:pos="10447"/>
            </w:tabs>
            <w:rPr>
              <w:rFonts w:cstheme="minorBidi"/>
              <w:noProof/>
            </w:rPr>
          </w:pPr>
          <w:hyperlink w:anchor="_Toc116570346" w:history="1">
            <w:r w:rsidRPr="00E05AFE">
              <w:rPr>
                <w:rStyle w:val="Hyperlink"/>
                <w:rFonts w:cs="Calibri"/>
                <w:noProof/>
              </w:rPr>
              <w:t>Personal Protective Equipment (PPE)</w:t>
            </w:r>
            <w:r>
              <w:rPr>
                <w:noProof/>
                <w:webHidden/>
              </w:rPr>
              <w:tab/>
            </w:r>
            <w:r>
              <w:rPr>
                <w:noProof/>
                <w:webHidden/>
              </w:rPr>
              <w:fldChar w:fldCharType="begin"/>
            </w:r>
            <w:r>
              <w:rPr>
                <w:noProof/>
                <w:webHidden/>
              </w:rPr>
              <w:instrText xml:space="preserve"> PAGEREF _Toc116570346 \h </w:instrText>
            </w:r>
            <w:r>
              <w:rPr>
                <w:noProof/>
                <w:webHidden/>
              </w:rPr>
            </w:r>
            <w:r>
              <w:rPr>
                <w:noProof/>
                <w:webHidden/>
              </w:rPr>
              <w:fldChar w:fldCharType="separate"/>
            </w:r>
            <w:r>
              <w:rPr>
                <w:noProof/>
                <w:webHidden/>
              </w:rPr>
              <w:t>84</w:t>
            </w:r>
            <w:r>
              <w:rPr>
                <w:noProof/>
                <w:webHidden/>
              </w:rPr>
              <w:fldChar w:fldCharType="end"/>
            </w:r>
          </w:hyperlink>
        </w:p>
        <w:p w14:paraId="7C3EC04F" w14:textId="566A9B50" w:rsidR="00C73CBA" w:rsidRDefault="00C73CBA">
          <w:pPr>
            <w:pStyle w:val="TOC3"/>
            <w:tabs>
              <w:tab w:val="right" w:leader="dot" w:pos="10447"/>
            </w:tabs>
            <w:rPr>
              <w:rFonts w:cstheme="minorBidi"/>
              <w:noProof/>
            </w:rPr>
          </w:pPr>
          <w:hyperlink w:anchor="_Toc116570347" w:history="1">
            <w:r w:rsidRPr="00E05AFE">
              <w:rPr>
                <w:rStyle w:val="Hyperlink"/>
                <w:rFonts w:cs="Calibri"/>
                <w:noProof/>
              </w:rPr>
              <w:t>Noise</w:t>
            </w:r>
            <w:r>
              <w:rPr>
                <w:noProof/>
                <w:webHidden/>
              </w:rPr>
              <w:tab/>
            </w:r>
            <w:r>
              <w:rPr>
                <w:noProof/>
                <w:webHidden/>
              </w:rPr>
              <w:fldChar w:fldCharType="begin"/>
            </w:r>
            <w:r>
              <w:rPr>
                <w:noProof/>
                <w:webHidden/>
              </w:rPr>
              <w:instrText xml:space="preserve"> PAGEREF _Toc116570347 \h </w:instrText>
            </w:r>
            <w:r>
              <w:rPr>
                <w:noProof/>
                <w:webHidden/>
              </w:rPr>
            </w:r>
            <w:r>
              <w:rPr>
                <w:noProof/>
                <w:webHidden/>
              </w:rPr>
              <w:fldChar w:fldCharType="separate"/>
            </w:r>
            <w:r>
              <w:rPr>
                <w:noProof/>
                <w:webHidden/>
              </w:rPr>
              <w:t>84</w:t>
            </w:r>
            <w:r>
              <w:rPr>
                <w:noProof/>
                <w:webHidden/>
              </w:rPr>
              <w:fldChar w:fldCharType="end"/>
            </w:r>
          </w:hyperlink>
        </w:p>
        <w:p w14:paraId="0E649601" w14:textId="4F08E4C1" w:rsidR="00C73CBA" w:rsidRDefault="00C73CBA">
          <w:pPr>
            <w:pStyle w:val="TOC3"/>
            <w:tabs>
              <w:tab w:val="right" w:leader="dot" w:pos="10447"/>
            </w:tabs>
            <w:rPr>
              <w:rFonts w:cstheme="minorBidi"/>
              <w:noProof/>
            </w:rPr>
          </w:pPr>
          <w:hyperlink w:anchor="_Toc116570348" w:history="1">
            <w:r w:rsidRPr="00E05AFE">
              <w:rPr>
                <w:rStyle w:val="Hyperlink"/>
                <w:rFonts w:cs="Calibri"/>
                <w:noProof/>
              </w:rPr>
              <w:t>First Aid and Accidents</w:t>
            </w:r>
            <w:r>
              <w:rPr>
                <w:noProof/>
                <w:webHidden/>
              </w:rPr>
              <w:tab/>
            </w:r>
            <w:r>
              <w:rPr>
                <w:noProof/>
                <w:webHidden/>
              </w:rPr>
              <w:fldChar w:fldCharType="begin"/>
            </w:r>
            <w:r>
              <w:rPr>
                <w:noProof/>
                <w:webHidden/>
              </w:rPr>
              <w:instrText xml:space="preserve"> PAGEREF _Toc116570348 \h </w:instrText>
            </w:r>
            <w:r>
              <w:rPr>
                <w:noProof/>
                <w:webHidden/>
              </w:rPr>
            </w:r>
            <w:r>
              <w:rPr>
                <w:noProof/>
                <w:webHidden/>
              </w:rPr>
              <w:fldChar w:fldCharType="separate"/>
            </w:r>
            <w:r>
              <w:rPr>
                <w:noProof/>
                <w:webHidden/>
              </w:rPr>
              <w:t>84</w:t>
            </w:r>
            <w:r>
              <w:rPr>
                <w:noProof/>
                <w:webHidden/>
              </w:rPr>
              <w:fldChar w:fldCharType="end"/>
            </w:r>
          </w:hyperlink>
        </w:p>
        <w:p w14:paraId="43DB6F37" w14:textId="438D603D" w:rsidR="00C73CBA" w:rsidRDefault="00C73CBA">
          <w:pPr>
            <w:pStyle w:val="TOC3"/>
            <w:tabs>
              <w:tab w:val="right" w:leader="dot" w:pos="10447"/>
            </w:tabs>
            <w:rPr>
              <w:rFonts w:cstheme="minorBidi"/>
              <w:noProof/>
            </w:rPr>
          </w:pPr>
          <w:hyperlink w:anchor="_Toc116570349" w:history="1">
            <w:r w:rsidRPr="00E05AFE">
              <w:rPr>
                <w:rStyle w:val="Hyperlink"/>
                <w:rFonts w:cs="Calibri"/>
                <w:noProof/>
              </w:rPr>
              <w:t>Communicable Diseases</w:t>
            </w:r>
            <w:r>
              <w:rPr>
                <w:noProof/>
                <w:webHidden/>
              </w:rPr>
              <w:tab/>
            </w:r>
            <w:r>
              <w:rPr>
                <w:noProof/>
                <w:webHidden/>
              </w:rPr>
              <w:fldChar w:fldCharType="begin"/>
            </w:r>
            <w:r>
              <w:rPr>
                <w:noProof/>
                <w:webHidden/>
              </w:rPr>
              <w:instrText xml:space="preserve"> PAGEREF _Toc116570349 \h </w:instrText>
            </w:r>
            <w:r>
              <w:rPr>
                <w:noProof/>
                <w:webHidden/>
              </w:rPr>
            </w:r>
            <w:r>
              <w:rPr>
                <w:noProof/>
                <w:webHidden/>
              </w:rPr>
              <w:fldChar w:fldCharType="separate"/>
            </w:r>
            <w:r>
              <w:rPr>
                <w:noProof/>
                <w:webHidden/>
              </w:rPr>
              <w:t>85</w:t>
            </w:r>
            <w:r>
              <w:rPr>
                <w:noProof/>
                <w:webHidden/>
              </w:rPr>
              <w:fldChar w:fldCharType="end"/>
            </w:r>
          </w:hyperlink>
        </w:p>
        <w:p w14:paraId="54467C6D" w14:textId="20140319" w:rsidR="00C73CBA" w:rsidRDefault="00C73CBA">
          <w:pPr>
            <w:pStyle w:val="TOC3"/>
            <w:tabs>
              <w:tab w:val="right" w:leader="dot" w:pos="10447"/>
            </w:tabs>
            <w:rPr>
              <w:rFonts w:cstheme="minorBidi"/>
              <w:noProof/>
            </w:rPr>
          </w:pPr>
          <w:hyperlink w:anchor="_Toc116570350" w:history="1">
            <w:r w:rsidRPr="00E05AFE">
              <w:rPr>
                <w:rStyle w:val="Hyperlink"/>
                <w:rFonts w:cs="Calibri"/>
                <w:noProof/>
              </w:rPr>
              <w:t>COVID-19</w:t>
            </w:r>
            <w:r>
              <w:rPr>
                <w:noProof/>
                <w:webHidden/>
              </w:rPr>
              <w:tab/>
            </w:r>
            <w:r>
              <w:rPr>
                <w:noProof/>
                <w:webHidden/>
              </w:rPr>
              <w:fldChar w:fldCharType="begin"/>
            </w:r>
            <w:r>
              <w:rPr>
                <w:noProof/>
                <w:webHidden/>
              </w:rPr>
              <w:instrText xml:space="preserve"> PAGEREF _Toc116570350 \h </w:instrText>
            </w:r>
            <w:r>
              <w:rPr>
                <w:noProof/>
                <w:webHidden/>
              </w:rPr>
            </w:r>
            <w:r>
              <w:rPr>
                <w:noProof/>
                <w:webHidden/>
              </w:rPr>
              <w:fldChar w:fldCharType="separate"/>
            </w:r>
            <w:r>
              <w:rPr>
                <w:noProof/>
                <w:webHidden/>
              </w:rPr>
              <w:t>86</w:t>
            </w:r>
            <w:r>
              <w:rPr>
                <w:noProof/>
                <w:webHidden/>
              </w:rPr>
              <w:fldChar w:fldCharType="end"/>
            </w:r>
          </w:hyperlink>
        </w:p>
        <w:p w14:paraId="2F204D92" w14:textId="2BB32630" w:rsidR="00C73CBA" w:rsidRDefault="00C73CBA">
          <w:pPr>
            <w:pStyle w:val="TOC3"/>
            <w:tabs>
              <w:tab w:val="right" w:leader="dot" w:pos="10447"/>
            </w:tabs>
            <w:rPr>
              <w:rFonts w:cstheme="minorBidi"/>
              <w:noProof/>
            </w:rPr>
          </w:pPr>
          <w:hyperlink w:anchor="_Toc116570351" w:history="1">
            <w:r w:rsidRPr="00E05AFE">
              <w:rPr>
                <w:rStyle w:val="Hyperlink"/>
                <w:rFonts w:cs="Calibri"/>
                <w:noProof/>
              </w:rPr>
              <w:t>Vector-Borne Diseases</w:t>
            </w:r>
            <w:r>
              <w:rPr>
                <w:noProof/>
                <w:webHidden/>
              </w:rPr>
              <w:tab/>
            </w:r>
            <w:r>
              <w:rPr>
                <w:noProof/>
                <w:webHidden/>
              </w:rPr>
              <w:fldChar w:fldCharType="begin"/>
            </w:r>
            <w:r>
              <w:rPr>
                <w:noProof/>
                <w:webHidden/>
              </w:rPr>
              <w:instrText xml:space="preserve"> PAGEREF _Toc116570351 \h </w:instrText>
            </w:r>
            <w:r>
              <w:rPr>
                <w:noProof/>
                <w:webHidden/>
              </w:rPr>
            </w:r>
            <w:r>
              <w:rPr>
                <w:noProof/>
                <w:webHidden/>
              </w:rPr>
              <w:fldChar w:fldCharType="separate"/>
            </w:r>
            <w:r>
              <w:rPr>
                <w:noProof/>
                <w:webHidden/>
              </w:rPr>
              <w:t>86</w:t>
            </w:r>
            <w:r>
              <w:rPr>
                <w:noProof/>
                <w:webHidden/>
              </w:rPr>
              <w:fldChar w:fldCharType="end"/>
            </w:r>
          </w:hyperlink>
        </w:p>
        <w:p w14:paraId="054CAA11" w14:textId="3FE45D5A" w:rsidR="00C73CBA" w:rsidRDefault="00C73CBA">
          <w:pPr>
            <w:pStyle w:val="TOC2"/>
            <w:rPr>
              <w:rFonts w:cstheme="minorBidi"/>
              <w:noProof/>
            </w:rPr>
          </w:pPr>
          <w:hyperlink w:anchor="_Toc116570352" w:history="1">
            <w:r w:rsidRPr="00E05AFE">
              <w:rPr>
                <w:rStyle w:val="Hyperlink"/>
                <w:rFonts w:cs="Calibri"/>
                <w:noProof/>
              </w:rPr>
              <w:t>Road safety and Traffic Safety</w:t>
            </w:r>
            <w:r>
              <w:rPr>
                <w:noProof/>
                <w:webHidden/>
              </w:rPr>
              <w:tab/>
            </w:r>
            <w:r>
              <w:rPr>
                <w:noProof/>
                <w:webHidden/>
              </w:rPr>
              <w:fldChar w:fldCharType="begin"/>
            </w:r>
            <w:r>
              <w:rPr>
                <w:noProof/>
                <w:webHidden/>
              </w:rPr>
              <w:instrText xml:space="preserve"> PAGEREF _Toc116570352 \h </w:instrText>
            </w:r>
            <w:r>
              <w:rPr>
                <w:noProof/>
                <w:webHidden/>
              </w:rPr>
            </w:r>
            <w:r>
              <w:rPr>
                <w:noProof/>
                <w:webHidden/>
              </w:rPr>
              <w:fldChar w:fldCharType="separate"/>
            </w:r>
            <w:r>
              <w:rPr>
                <w:noProof/>
                <w:webHidden/>
              </w:rPr>
              <w:t>87</w:t>
            </w:r>
            <w:r>
              <w:rPr>
                <w:noProof/>
                <w:webHidden/>
              </w:rPr>
              <w:fldChar w:fldCharType="end"/>
            </w:r>
          </w:hyperlink>
        </w:p>
        <w:p w14:paraId="6925015A" w14:textId="56CDBF5C" w:rsidR="00C73CBA" w:rsidRDefault="00C73CBA">
          <w:pPr>
            <w:pStyle w:val="TOC2"/>
            <w:rPr>
              <w:rFonts w:cstheme="minorBidi"/>
              <w:noProof/>
            </w:rPr>
          </w:pPr>
          <w:hyperlink w:anchor="_Toc116570353" w:history="1">
            <w:r w:rsidRPr="00E05AFE">
              <w:rPr>
                <w:rStyle w:val="Hyperlink"/>
                <w:rFonts w:cs="Calibri"/>
                <w:noProof/>
              </w:rPr>
              <w:t>Emergencies</w:t>
            </w:r>
            <w:r>
              <w:rPr>
                <w:noProof/>
                <w:webHidden/>
              </w:rPr>
              <w:tab/>
            </w:r>
            <w:r>
              <w:rPr>
                <w:noProof/>
                <w:webHidden/>
              </w:rPr>
              <w:fldChar w:fldCharType="begin"/>
            </w:r>
            <w:r>
              <w:rPr>
                <w:noProof/>
                <w:webHidden/>
              </w:rPr>
              <w:instrText xml:space="preserve"> PAGEREF _Toc116570353 \h </w:instrText>
            </w:r>
            <w:r>
              <w:rPr>
                <w:noProof/>
                <w:webHidden/>
              </w:rPr>
            </w:r>
            <w:r>
              <w:rPr>
                <w:noProof/>
                <w:webHidden/>
              </w:rPr>
              <w:fldChar w:fldCharType="separate"/>
            </w:r>
            <w:r>
              <w:rPr>
                <w:noProof/>
                <w:webHidden/>
              </w:rPr>
              <w:t>88</w:t>
            </w:r>
            <w:r>
              <w:rPr>
                <w:noProof/>
                <w:webHidden/>
              </w:rPr>
              <w:fldChar w:fldCharType="end"/>
            </w:r>
          </w:hyperlink>
        </w:p>
        <w:p w14:paraId="4BB1B5DB" w14:textId="46DBC69F" w:rsidR="00C73CBA" w:rsidRDefault="00C73CBA">
          <w:pPr>
            <w:pStyle w:val="TOC2"/>
            <w:rPr>
              <w:rFonts w:cstheme="minorBidi"/>
              <w:noProof/>
            </w:rPr>
          </w:pPr>
          <w:hyperlink w:anchor="_Toc116570354" w:history="1">
            <w:r w:rsidRPr="00E05AFE">
              <w:rPr>
                <w:rStyle w:val="Hyperlink"/>
                <w:rFonts w:cs="Calibri"/>
                <w:noProof/>
              </w:rPr>
              <w:t>Stakeholder Engagement</w:t>
            </w:r>
            <w:r>
              <w:rPr>
                <w:noProof/>
                <w:webHidden/>
              </w:rPr>
              <w:tab/>
            </w:r>
            <w:r>
              <w:rPr>
                <w:noProof/>
                <w:webHidden/>
              </w:rPr>
              <w:fldChar w:fldCharType="begin"/>
            </w:r>
            <w:r>
              <w:rPr>
                <w:noProof/>
                <w:webHidden/>
              </w:rPr>
              <w:instrText xml:space="preserve"> PAGEREF _Toc116570354 \h </w:instrText>
            </w:r>
            <w:r>
              <w:rPr>
                <w:noProof/>
                <w:webHidden/>
              </w:rPr>
            </w:r>
            <w:r>
              <w:rPr>
                <w:noProof/>
                <w:webHidden/>
              </w:rPr>
              <w:fldChar w:fldCharType="separate"/>
            </w:r>
            <w:r>
              <w:rPr>
                <w:noProof/>
                <w:webHidden/>
              </w:rPr>
              <w:t>88</w:t>
            </w:r>
            <w:r>
              <w:rPr>
                <w:noProof/>
                <w:webHidden/>
              </w:rPr>
              <w:fldChar w:fldCharType="end"/>
            </w:r>
          </w:hyperlink>
        </w:p>
        <w:p w14:paraId="7B9A7C6E" w14:textId="24A0A2ED" w:rsidR="00C73CBA" w:rsidRDefault="00C73CBA">
          <w:pPr>
            <w:pStyle w:val="TOC3"/>
            <w:tabs>
              <w:tab w:val="right" w:leader="dot" w:pos="10447"/>
            </w:tabs>
            <w:rPr>
              <w:rFonts w:cstheme="minorBidi"/>
              <w:noProof/>
            </w:rPr>
          </w:pPr>
          <w:hyperlink w:anchor="_Toc116570355" w:history="1">
            <w:r w:rsidRPr="00E05AFE">
              <w:rPr>
                <w:rStyle w:val="Hyperlink"/>
                <w:rFonts w:cs="Calibri"/>
                <w:noProof/>
              </w:rPr>
              <w:t>Labor Conditions</w:t>
            </w:r>
            <w:r>
              <w:rPr>
                <w:noProof/>
                <w:webHidden/>
              </w:rPr>
              <w:tab/>
            </w:r>
            <w:r>
              <w:rPr>
                <w:noProof/>
                <w:webHidden/>
              </w:rPr>
              <w:fldChar w:fldCharType="begin"/>
            </w:r>
            <w:r>
              <w:rPr>
                <w:noProof/>
                <w:webHidden/>
              </w:rPr>
              <w:instrText xml:space="preserve"> PAGEREF _Toc116570355 \h </w:instrText>
            </w:r>
            <w:r>
              <w:rPr>
                <w:noProof/>
                <w:webHidden/>
              </w:rPr>
            </w:r>
            <w:r>
              <w:rPr>
                <w:noProof/>
                <w:webHidden/>
              </w:rPr>
              <w:fldChar w:fldCharType="separate"/>
            </w:r>
            <w:r>
              <w:rPr>
                <w:noProof/>
                <w:webHidden/>
              </w:rPr>
              <w:t>89</w:t>
            </w:r>
            <w:r>
              <w:rPr>
                <w:noProof/>
                <w:webHidden/>
              </w:rPr>
              <w:fldChar w:fldCharType="end"/>
            </w:r>
          </w:hyperlink>
        </w:p>
        <w:p w14:paraId="70A47B0C" w14:textId="485E4AD7" w:rsidR="00C73CBA" w:rsidRDefault="00C73CBA">
          <w:pPr>
            <w:pStyle w:val="TOC3"/>
            <w:tabs>
              <w:tab w:val="right" w:leader="dot" w:pos="10447"/>
            </w:tabs>
            <w:rPr>
              <w:rFonts w:cstheme="minorBidi"/>
              <w:noProof/>
            </w:rPr>
          </w:pPr>
          <w:hyperlink w:anchor="_Toc116570356" w:history="1">
            <w:r w:rsidRPr="00E05AFE">
              <w:rPr>
                <w:rStyle w:val="Hyperlink"/>
                <w:rFonts w:cs="Calibri"/>
                <w:noProof/>
              </w:rPr>
              <w:t>Insurance</w:t>
            </w:r>
            <w:r>
              <w:rPr>
                <w:noProof/>
                <w:webHidden/>
              </w:rPr>
              <w:tab/>
            </w:r>
            <w:r>
              <w:rPr>
                <w:noProof/>
                <w:webHidden/>
              </w:rPr>
              <w:fldChar w:fldCharType="begin"/>
            </w:r>
            <w:r>
              <w:rPr>
                <w:noProof/>
                <w:webHidden/>
              </w:rPr>
              <w:instrText xml:space="preserve"> PAGEREF _Toc116570356 \h </w:instrText>
            </w:r>
            <w:r>
              <w:rPr>
                <w:noProof/>
                <w:webHidden/>
              </w:rPr>
            </w:r>
            <w:r>
              <w:rPr>
                <w:noProof/>
                <w:webHidden/>
              </w:rPr>
              <w:fldChar w:fldCharType="separate"/>
            </w:r>
            <w:r>
              <w:rPr>
                <w:noProof/>
                <w:webHidden/>
              </w:rPr>
              <w:t>89</w:t>
            </w:r>
            <w:r>
              <w:rPr>
                <w:noProof/>
                <w:webHidden/>
              </w:rPr>
              <w:fldChar w:fldCharType="end"/>
            </w:r>
          </w:hyperlink>
        </w:p>
        <w:p w14:paraId="71117B8F" w14:textId="70E77E3A" w:rsidR="00C73CBA" w:rsidRDefault="00C73CBA">
          <w:pPr>
            <w:pStyle w:val="TOC2"/>
            <w:rPr>
              <w:rFonts w:cstheme="minorBidi"/>
              <w:noProof/>
            </w:rPr>
          </w:pPr>
          <w:hyperlink w:anchor="_Toc116570357" w:history="1">
            <w:r w:rsidRPr="00E05AFE">
              <w:rPr>
                <w:rStyle w:val="Hyperlink"/>
                <w:rFonts w:cs="Calibri"/>
                <w:noProof/>
              </w:rPr>
              <w:t>Grievance Mechanism for Workers</w:t>
            </w:r>
            <w:r>
              <w:rPr>
                <w:noProof/>
                <w:webHidden/>
              </w:rPr>
              <w:tab/>
            </w:r>
            <w:r>
              <w:rPr>
                <w:noProof/>
                <w:webHidden/>
              </w:rPr>
              <w:fldChar w:fldCharType="begin"/>
            </w:r>
            <w:r>
              <w:rPr>
                <w:noProof/>
                <w:webHidden/>
              </w:rPr>
              <w:instrText xml:space="preserve"> PAGEREF _Toc116570357 \h </w:instrText>
            </w:r>
            <w:r>
              <w:rPr>
                <w:noProof/>
                <w:webHidden/>
              </w:rPr>
            </w:r>
            <w:r>
              <w:rPr>
                <w:noProof/>
                <w:webHidden/>
              </w:rPr>
              <w:fldChar w:fldCharType="separate"/>
            </w:r>
            <w:r>
              <w:rPr>
                <w:noProof/>
                <w:webHidden/>
              </w:rPr>
              <w:t>89</w:t>
            </w:r>
            <w:r>
              <w:rPr>
                <w:noProof/>
                <w:webHidden/>
              </w:rPr>
              <w:fldChar w:fldCharType="end"/>
            </w:r>
          </w:hyperlink>
        </w:p>
        <w:p w14:paraId="46BE150F" w14:textId="1F1BE3B6" w:rsidR="00C73CBA" w:rsidRDefault="00C73CBA">
          <w:pPr>
            <w:pStyle w:val="TOC2"/>
            <w:rPr>
              <w:rFonts w:cstheme="minorBidi"/>
              <w:noProof/>
            </w:rPr>
          </w:pPr>
          <w:hyperlink w:anchor="_Toc116570358" w:history="1">
            <w:r w:rsidRPr="00E05AFE">
              <w:rPr>
                <w:rStyle w:val="Hyperlink"/>
                <w:rFonts w:cs="Calibri"/>
                <w:noProof/>
              </w:rPr>
              <w:t>Protection from Sexual Exploitation and Abuse</w:t>
            </w:r>
            <w:r>
              <w:rPr>
                <w:noProof/>
                <w:webHidden/>
              </w:rPr>
              <w:tab/>
            </w:r>
            <w:r>
              <w:rPr>
                <w:noProof/>
                <w:webHidden/>
              </w:rPr>
              <w:fldChar w:fldCharType="begin"/>
            </w:r>
            <w:r>
              <w:rPr>
                <w:noProof/>
                <w:webHidden/>
              </w:rPr>
              <w:instrText xml:space="preserve"> PAGEREF _Toc116570358 \h </w:instrText>
            </w:r>
            <w:r>
              <w:rPr>
                <w:noProof/>
                <w:webHidden/>
              </w:rPr>
            </w:r>
            <w:r>
              <w:rPr>
                <w:noProof/>
                <w:webHidden/>
              </w:rPr>
              <w:fldChar w:fldCharType="separate"/>
            </w:r>
            <w:r>
              <w:rPr>
                <w:noProof/>
                <w:webHidden/>
              </w:rPr>
              <w:t>90</w:t>
            </w:r>
            <w:r>
              <w:rPr>
                <w:noProof/>
                <w:webHidden/>
              </w:rPr>
              <w:fldChar w:fldCharType="end"/>
            </w:r>
          </w:hyperlink>
        </w:p>
        <w:p w14:paraId="053AC0E3" w14:textId="428C77CD" w:rsidR="00C73CBA" w:rsidRDefault="00C73CBA">
          <w:pPr>
            <w:pStyle w:val="TOC2"/>
            <w:rPr>
              <w:rFonts w:cstheme="minorBidi"/>
              <w:noProof/>
            </w:rPr>
          </w:pPr>
          <w:hyperlink w:anchor="_Toc116570359" w:history="1">
            <w:r w:rsidRPr="00E05AFE">
              <w:rPr>
                <w:rStyle w:val="Hyperlink"/>
                <w:rFonts w:cs="Calibri"/>
                <w:noProof/>
              </w:rPr>
              <w:t>Protection from Child Labor</w:t>
            </w:r>
            <w:r>
              <w:rPr>
                <w:noProof/>
                <w:webHidden/>
              </w:rPr>
              <w:tab/>
            </w:r>
            <w:r>
              <w:rPr>
                <w:noProof/>
                <w:webHidden/>
              </w:rPr>
              <w:fldChar w:fldCharType="begin"/>
            </w:r>
            <w:r>
              <w:rPr>
                <w:noProof/>
                <w:webHidden/>
              </w:rPr>
              <w:instrText xml:space="preserve"> PAGEREF _Toc116570359 \h </w:instrText>
            </w:r>
            <w:r>
              <w:rPr>
                <w:noProof/>
                <w:webHidden/>
              </w:rPr>
            </w:r>
            <w:r>
              <w:rPr>
                <w:noProof/>
                <w:webHidden/>
              </w:rPr>
              <w:fldChar w:fldCharType="separate"/>
            </w:r>
            <w:r>
              <w:rPr>
                <w:noProof/>
                <w:webHidden/>
              </w:rPr>
              <w:t>90</w:t>
            </w:r>
            <w:r>
              <w:rPr>
                <w:noProof/>
                <w:webHidden/>
              </w:rPr>
              <w:fldChar w:fldCharType="end"/>
            </w:r>
          </w:hyperlink>
        </w:p>
        <w:p w14:paraId="3A066F2D" w14:textId="401A0FCF" w:rsidR="00C73CBA" w:rsidRDefault="00C73CBA">
          <w:pPr>
            <w:pStyle w:val="TOC2"/>
            <w:rPr>
              <w:rFonts w:cstheme="minorBidi"/>
              <w:noProof/>
            </w:rPr>
          </w:pPr>
          <w:hyperlink w:anchor="_Toc116570360" w:history="1">
            <w:r w:rsidRPr="00E05AFE">
              <w:rPr>
                <w:rStyle w:val="Hyperlink"/>
                <w:rFonts w:cs="Calibri"/>
                <w:noProof/>
              </w:rPr>
              <w:t>Code of Conduct</w:t>
            </w:r>
            <w:r>
              <w:rPr>
                <w:noProof/>
                <w:webHidden/>
              </w:rPr>
              <w:tab/>
            </w:r>
            <w:r>
              <w:rPr>
                <w:noProof/>
                <w:webHidden/>
              </w:rPr>
              <w:fldChar w:fldCharType="begin"/>
            </w:r>
            <w:r>
              <w:rPr>
                <w:noProof/>
                <w:webHidden/>
              </w:rPr>
              <w:instrText xml:space="preserve"> PAGEREF _Toc116570360 \h </w:instrText>
            </w:r>
            <w:r>
              <w:rPr>
                <w:noProof/>
                <w:webHidden/>
              </w:rPr>
            </w:r>
            <w:r>
              <w:rPr>
                <w:noProof/>
                <w:webHidden/>
              </w:rPr>
              <w:fldChar w:fldCharType="separate"/>
            </w:r>
            <w:r>
              <w:rPr>
                <w:noProof/>
                <w:webHidden/>
              </w:rPr>
              <w:t>90</w:t>
            </w:r>
            <w:r>
              <w:rPr>
                <w:noProof/>
                <w:webHidden/>
              </w:rPr>
              <w:fldChar w:fldCharType="end"/>
            </w:r>
          </w:hyperlink>
        </w:p>
        <w:p w14:paraId="23E3D95B" w14:textId="4BC20215" w:rsidR="00C73CBA" w:rsidRDefault="00C73CBA">
          <w:pPr>
            <w:pStyle w:val="TOC1"/>
            <w:rPr>
              <w:rFonts w:cstheme="minorBidi"/>
              <w:noProof/>
            </w:rPr>
          </w:pPr>
          <w:hyperlink w:anchor="_Toc116570361" w:history="1">
            <w:r w:rsidRPr="00E05AFE">
              <w:rPr>
                <w:rStyle w:val="Hyperlink"/>
                <w:rFonts w:cs="Calibri"/>
                <w:noProof/>
              </w:rPr>
              <w:t xml:space="preserve">Annex </w:t>
            </w:r>
            <w:r w:rsidRPr="00E05AFE">
              <w:rPr>
                <w:rStyle w:val="Hyperlink"/>
                <w:rFonts w:cs="Calibri"/>
                <w:noProof/>
                <w:lang w:bidi="ar-YE"/>
              </w:rPr>
              <w:t>5</w:t>
            </w:r>
            <w:r w:rsidRPr="00E05AFE">
              <w:rPr>
                <w:rStyle w:val="Hyperlink"/>
                <w:rFonts w:cs="Calibri"/>
                <w:noProof/>
              </w:rPr>
              <w:t>: Consultation Questionnaires</w:t>
            </w:r>
            <w:r>
              <w:rPr>
                <w:noProof/>
                <w:webHidden/>
              </w:rPr>
              <w:tab/>
            </w:r>
            <w:r>
              <w:rPr>
                <w:noProof/>
                <w:webHidden/>
              </w:rPr>
              <w:fldChar w:fldCharType="begin"/>
            </w:r>
            <w:r>
              <w:rPr>
                <w:noProof/>
                <w:webHidden/>
              </w:rPr>
              <w:instrText xml:space="preserve"> PAGEREF _Toc116570361 \h </w:instrText>
            </w:r>
            <w:r>
              <w:rPr>
                <w:noProof/>
                <w:webHidden/>
              </w:rPr>
            </w:r>
            <w:r>
              <w:rPr>
                <w:noProof/>
                <w:webHidden/>
              </w:rPr>
              <w:fldChar w:fldCharType="separate"/>
            </w:r>
            <w:r>
              <w:rPr>
                <w:noProof/>
                <w:webHidden/>
              </w:rPr>
              <w:t>94</w:t>
            </w:r>
            <w:r>
              <w:rPr>
                <w:noProof/>
                <w:webHidden/>
              </w:rPr>
              <w:fldChar w:fldCharType="end"/>
            </w:r>
          </w:hyperlink>
        </w:p>
        <w:p w14:paraId="45574121" w14:textId="771640E3" w:rsidR="009F516E" w:rsidRDefault="009F516E">
          <w:r>
            <w:rPr>
              <w:b/>
              <w:bCs/>
              <w:noProof/>
            </w:rPr>
            <w:fldChar w:fldCharType="end"/>
          </w:r>
        </w:p>
      </w:sdtContent>
    </w:sdt>
    <w:p w14:paraId="37C00668" w14:textId="769ECFEA" w:rsidR="005C6B67" w:rsidRPr="0032426A" w:rsidRDefault="005C6B67" w:rsidP="005C6B67">
      <w:pPr>
        <w:pStyle w:val="TOC1"/>
        <w:rPr>
          <w:color w:val="C00000"/>
        </w:rPr>
      </w:pPr>
    </w:p>
    <w:p w14:paraId="5CC28D82" w14:textId="77777777" w:rsidR="005C6B67" w:rsidRPr="0032426A" w:rsidRDefault="005C6B67" w:rsidP="005C6B67">
      <w:pPr>
        <w:bidi w:val="0"/>
        <w:spacing w:after="200" w:line="276" w:lineRule="auto"/>
        <w:rPr>
          <w:rFonts w:cs="Calibri"/>
          <w:noProof/>
          <w:color w:val="C00000"/>
          <w:sz w:val="20"/>
          <w:szCs w:val="20"/>
          <w:highlight w:val="yellow"/>
        </w:rPr>
      </w:pPr>
    </w:p>
    <w:p w14:paraId="2EBBAA3D" w14:textId="77777777" w:rsidR="005C6B67" w:rsidRPr="0032426A" w:rsidRDefault="005C6B67" w:rsidP="005C6B67">
      <w:pPr>
        <w:pStyle w:val="Heading1"/>
        <w:ind w:left="360"/>
        <w:jc w:val="both"/>
        <w:rPr>
          <w:rFonts w:asciiTheme="minorHAnsi" w:hAnsiTheme="minorHAnsi" w:cs="Calibri"/>
          <w:b/>
          <w:color w:val="C00000"/>
          <w:sz w:val="24"/>
          <w:szCs w:val="24"/>
        </w:rPr>
      </w:pPr>
    </w:p>
    <w:p w14:paraId="707EC338" w14:textId="77777777" w:rsidR="005C6B67" w:rsidRPr="0032426A" w:rsidRDefault="005C6B67" w:rsidP="005C6B67">
      <w:pPr>
        <w:bidi w:val="0"/>
        <w:rPr>
          <w:rFonts w:cs="Calibri"/>
          <w:b/>
          <w:color w:val="C00000"/>
          <w:sz w:val="24"/>
          <w:szCs w:val="24"/>
        </w:rPr>
      </w:pPr>
    </w:p>
    <w:p w14:paraId="4A142C1C" w14:textId="77777777" w:rsidR="005C6B67" w:rsidRPr="0032426A" w:rsidRDefault="005C6B67" w:rsidP="005C6B67">
      <w:pPr>
        <w:bidi w:val="0"/>
        <w:rPr>
          <w:rFonts w:cs="Calibri"/>
          <w:b/>
          <w:color w:val="C00000"/>
          <w:sz w:val="24"/>
          <w:szCs w:val="24"/>
        </w:rPr>
      </w:pPr>
    </w:p>
    <w:p w14:paraId="02ED1640" w14:textId="77777777" w:rsidR="005C6B67" w:rsidRPr="0032426A" w:rsidRDefault="005C6B67" w:rsidP="005C6B67">
      <w:pPr>
        <w:bidi w:val="0"/>
        <w:rPr>
          <w:rFonts w:cs="Calibri"/>
          <w:b/>
          <w:color w:val="C00000"/>
          <w:sz w:val="24"/>
          <w:szCs w:val="24"/>
        </w:rPr>
      </w:pPr>
    </w:p>
    <w:p w14:paraId="5C7B5430" w14:textId="77777777" w:rsidR="005C6B67" w:rsidRPr="0032426A" w:rsidRDefault="005C6B67" w:rsidP="005C6B67">
      <w:pPr>
        <w:bidi w:val="0"/>
        <w:rPr>
          <w:rFonts w:cs="Calibri"/>
          <w:b/>
          <w:color w:val="C00000"/>
          <w:sz w:val="24"/>
          <w:szCs w:val="24"/>
        </w:rPr>
      </w:pPr>
    </w:p>
    <w:p w14:paraId="0259A576" w14:textId="77777777" w:rsidR="005C6B67" w:rsidRPr="0032426A" w:rsidRDefault="005C6B67" w:rsidP="005C6B67">
      <w:pPr>
        <w:bidi w:val="0"/>
        <w:rPr>
          <w:rFonts w:cs="Calibri"/>
          <w:b/>
          <w:color w:val="C00000"/>
          <w:sz w:val="24"/>
          <w:szCs w:val="24"/>
        </w:rPr>
      </w:pPr>
    </w:p>
    <w:p w14:paraId="442D5930" w14:textId="77777777" w:rsidR="005C6B67" w:rsidRPr="0032426A" w:rsidRDefault="005C6B67" w:rsidP="005C6B67">
      <w:pPr>
        <w:bidi w:val="0"/>
        <w:rPr>
          <w:rFonts w:cs="Calibri"/>
          <w:b/>
          <w:color w:val="C00000"/>
          <w:sz w:val="24"/>
          <w:szCs w:val="24"/>
        </w:rPr>
      </w:pPr>
    </w:p>
    <w:p w14:paraId="1AC35E8F" w14:textId="77777777" w:rsidR="005C6B67" w:rsidRPr="0032426A" w:rsidRDefault="005C6B67" w:rsidP="005C6B67">
      <w:pPr>
        <w:bidi w:val="0"/>
        <w:rPr>
          <w:rFonts w:cs="Calibri"/>
          <w:color w:val="C00000"/>
        </w:rPr>
      </w:pPr>
    </w:p>
    <w:p w14:paraId="540F4F71" w14:textId="77777777" w:rsidR="005C6B67" w:rsidRPr="003D1BB1" w:rsidRDefault="005C6B67" w:rsidP="005C6B67">
      <w:pPr>
        <w:pStyle w:val="Heading1"/>
        <w:ind w:left="360"/>
        <w:jc w:val="both"/>
        <w:rPr>
          <w:rFonts w:asciiTheme="minorHAnsi" w:hAnsiTheme="minorHAnsi" w:cs="Calibri"/>
          <w:b/>
          <w:color w:val="auto"/>
          <w:sz w:val="24"/>
          <w:szCs w:val="24"/>
        </w:rPr>
      </w:pPr>
      <w:bookmarkStart w:id="11" w:name="_Toc112050833"/>
      <w:bookmarkStart w:id="12" w:name="_Toc116570308"/>
      <w:r w:rsidRPr="003D1BB1">
        <w:rPr>
          <w:rFonts w:asciiTheme="minorHAnsi" w:hAnsiTheme="minorHAnsi" w:cs="Calibri"/>
          <w:b/>
          <w:color w:val="auto"/>
          <w:sz w:val="24"/>
          <w:szCs w:val="24"/>
        </w:rPr>
        <w:lastRenderedPageBreak/>
        <w:t>Abbreviations</w:t>
      </w:r>
      <w:bookmarkEnd w:id="11"/>
      <w:bookmarkEnd w:id="12"/>
    </w:p>
    <w:p w14:paraId="6A67846E" w14:textId="77777777" w:rsidR="005C6B67" w:rsidRPr="003D1BB1" w:rsidRDefault="005C6B67" w:rsidP="005C6B67">
      <w:pPr>
        <w:bidi w:val="0"/>
        <w:rPr>
          <w:rFonts w:cs="Calibri"/>
          <w:b/>
        </w:rPr>
      </w:pPr>
    </w:p>
    <w:tbl>
      <w:tblPr>
        <w:tblW w:w="8505" w:type="dxa"/>
        <w:tblInd w:w="432" w:type="dxa"/>
        <w:tblLayout w:type="fixed"/>
        <w:tblLook w:val="0400" w:firstRow="0" w:lastRow="0" w:firstColumn="0" w:lastColumn="0" w:noHBand="0" w:noVBand="1"/>
      </w:tblPr>
      <w:tblGrid>
        <w:gridCol w:w="1543"/>
        <w:gridCol w:w="6962"/>
      </w:tblGrid>
      <w:tr w:rsidR="005C6B67" w:rsidRPr="003D1BB1" w14:paraId="07E47E2C" w14:textId="77777777" w:rsidTr="005852AA">
        <w:trPr>
          <w:trHeight w:val="540"/>
        </w:trPr>
        <w:tc>
          <w:tcPr>
            <w:tcW w:w="1543" w:type="dxa"/>
            <w:hideMark/>
          </w:tcPr>
          <w:p w14:paraId="20505CC2" w14:textId="77777777" w:rsidR="005C6B67" w:rsidRPr="003D1BB1" w:rsidRDefault="005C6B67" w:rsidP="005852AA">
            <w:pPr>
              <w:bidi w:val="0"/>
              <w:ind w:right="284"/>
              <w:jc w:val="right"/>
              <w:rPr>
                <w:rFonts w:cs="Calibri"/>
              </w:rPr>
            </w:pPr>
            <w:r w:rsidRPr="003D1BB1">
              <w:rPr>
                <w:rFonts w:cs="Calibri"/>
              </w:rPr>
              <w:t>AC</w:t>
            </w:r>
          </w:p>
        </w:tc>
        <w:tc>
          <w:tcPr>
            <w:tcW w:w="6962" w:type="dxa"/>
            <w:hideMark/>
          </w:tcPr>
          <w:p w14:paraId="46034E6D" w14:textId="77777777" w:rsidR="005C6B67" w:rsidRPr="003D1BB1" w:rsidRDefault="005C6B67" w:rsidP="005852AA">
            <w:pPr>
              <w:bidi w:val="0"/>
              <w:rPr>
                <w:rFonts w:cs="Calibri"/>
              </w:rPr>
            </w:pPr>
            <w:r w:rsidRPr="003D1BB1">
              <w:rPr>
                <w:rFonts w:cs="Calibri"/>
              </w:rPr>
              <w:t>Alternative Current</w:t>
            </w:r>
          </w:p>
        </w:tc>
      </w:tr>
      <w:tr w:rsidR="005C6B67" w:rsidRPr="003D1BB1" w14:paraId="0148F320" w14:textId="77777777" w:rsidTr="005852AA">
        <w:trPr>
          <w:trHeight w:val="540"/>
        </w:trPr>
        <w:tc>
          <w:tcPr>
            <w:tcW w:w="1543" w:type="dxa"/>
            <w:hideMark/>
          </w:tcPr>
          <w:p w14:paraId="63C917E7" w14:textId="77777777" w:rsidR="005C6B67" w:rsidRPr="003D1BB1" w:rsidRDefault="005C6B67" w:rsidP="005852AA">
            <w:pPr>
              <w:bidi w:val="0"/>
              <w:ind w:right="284"/>
              <w:jc w:val="right"/>
              <w:rPr>
                <w:rFonts w:cs="Calibri"/>
              </w:rPr>
            </w:pPr>
            <w:r w:rsidRPr="003D1BB1">
              <w:rPr>
                <w:rFonts w:cs="Calibri"/>
              </w:rPr>
              <w:t>CE</w:t>
            </w:r>
          </w:p>
        </w:tc>
        <w:tc>
          <w:tcPr>
            <w:tcW w:w="6962" w:type="dxa"/>
            <w:hideMark/>
          </w:tcPr>
          <w:p w14:paraId="34A6E26B" w14:textId="77777777" w:rsidR="005C6B67" w:rsidRPr="003D1BB1" w:rsidRDefault="005C6B67" w:rsidP="005852AA">
            <w:pPr>
              <w:bidi w:val="0"/>
              <w:rPr>
                <w:rFonts w:cs="Calibri"/>
              </w:rPr>
            </w:pPr>
            <w:r w:rsidRPr="003D1BB1">
              <w:rPr>
                <w:rFonts w:cs="Calibri"/>
              </w:rPr>
              <w:t>European Union’s (EU) mandatory conformity</w:t>
            </w:r>
          </w:p>
        </w:tc>
      </w:tr>
      <w:tr w:rsidR="005C6B67" w:rsidRPr="003D1BB1" w14:paraId="0DE24CAB" w14:textId="77777777" w:rsidTr="005852AA">
        <w:trPr>
          <w:trHeight w:val="540"/>
        </w:trPr>
        <w:tc>
          <w:tcPr>
            <w:tcW w:w="1543" w:type="dxa"/>
            <w:hideMark/>
          </w:tcPr>
          <w:p w14:paraId="66A3B457" w14:textId="77777777" w:rsidR="005C6B67" w:rsidRPr="003D1BB1" w:rsidRDefault="005C6B67" w:rsidP="005852AA">
            <w:pPr>
              <w:bidi w:val="0"/>
              <w:ind w:right="284"/>
              <w:jc w:val="right"/>
              <w:rPr>
                <w:rFonts w:cs="Calibri"/>
              </w:rPr>
            </w:pPr>
            <w:r w:rsidRPr="003D1BB1">
              <w:rPr>
                <w:rFonts w:cs="Calibri"/>
              </w:rPr>
              <w:t>DC</w:t>
            </w:r>
          </w:p>
        </w:tc>
        <w:tc>
          <w:tcPr>
            <w:tcW w:w="6962" w:type="dxa"/>
            <w:hideMark/>
          </w:tcPr>
          <w:p w14:paraId="314A63C5" w14:textId="77777777" w:rsidR="005C6B67" w:rsidRPr="003D1BB1" w:rsidRDefault="005C6B67" w:rsidP="005852AA">
            <w:pPr>
              <w:bidi w:val="0"/>
              <w:rPr>
                <w:rFonts w:cs="Calibri"/>
              </w:rPr>
            </w:pPr>
            <w:r w:rsidRPr="003D1BB1">
              <w:rPr>
                <w:rFonts w:cs="Calibri"/>
              </w:rPr>
              <w:t>Direct Current</w:t>
            </w:r>
          </w:p>
        </w:tc>
      </w:tr>
      <w:tr w:rsidR="005C6B67" w:rsidRPr="003D1BB1" w14:paraId="5A117145" w14:textId="77777777" w:rsidTr="005852AA">
        <w:trPr>
          <w:trHeight w:val="540"/>
        </w:trPr>
        <w:tc>
          <w:tcPr>
            <w:tcW w:w="1543" w:type="dxa"/>
            <w:hideMark/>
          </w:tcPr>
          <w:p w14:paraId="3DA3F644" w14:textId="77777777" w:rsidR="005C6B67" w:rsidRPr="003D1BB1" w:rsidRDefault="005C6B67" w:rsidP="005852AA">
            <w:pPr>
              <w:bidi w:val="0"/>
              <w:ind w:right="284"/>
              <w:jc w:val="right"/>
              <w:rPr>
                <w:rFonts w:cs="Calibri"/>
              </w:rPr>
            </w:pPr>
            <w:r w:rsidRPr="003D1BB1">
              <w:rPr>
                <w:rFonts w:cs="Calibri"/>
              </w:rPr>
              <w:t>DCJB</w:t>
            </w:r>
          </w:p>
        </w:tc>
        <w:tc>
          <w:tcPr>
            <w:tcW w:w="6962" w:type="dxa"/>
            <w:hideMark/>
          </w:tcPr>
          <w:p w14:paraId="562B66BE" w14:textId="77777777" w:rsidR="005C6B67" w:rsidRPr="003D1BB1" w:rsidRDefault="005C6B67" w:rsidP="005852AA">
            <w:pPr>
              <w:bidi w:val="0"/>
              <w:rPr>
                <w:rFonts w:cs="Calibri"/>
              </w:rPr>
            </w:pPr>
            <w:r w:rsidRPr="003D1BB1">
              <w:rPr>
                <w:rFonts w:cs="Calibri"/>
              </w:rPr>
              <w:t>DC Junction Box</w:t>
            </w:r>
          </w:p>
        </w:tc>
      </w:tr>
      <w:tr w:rsidR="005C6B67" w:rsidRPr="003D1BB1" w14:paraId="30A06453" w14:textId="77777777" w:rsidTr="005852AA">
        <w:trPr>
          <w:trHeight w:val="540"/>
        </w:trPr>
        <w:tc>
          <w:tcPr>
            <w:tcW w:w="1543" w:type="dxa"/>
            <w:hideMark/>
          </w:tcPr>
          <w:p w14:paraId="6A3353A2" w14:textId="77777777" w:rsidR="005C6B67" w:rsidRPr="003D1BB1" w:rsidRDefault="005C6B67" w:rsidP="005852AA">
            <w:pPr>
              <w:bidi w:val="0"/>
              <w:ind w:right="284"/>
              <w:jc w:val="right"/>
              <w:rPr>
                <w:rFonts w:cs="Calibri"/>
              </w:rPr>
            </w:pPr>
            <w:r w:rsidRPr="003D1BB1">
              <w:rPr>
                <w:rFonts w:cs="Calibri"/>
              </w:rPr>
              <w:t>DOD</w:t>
            </w:r>
          </w:p>
        </w:tc>
        <w:tc>
          <w:tcPr>
            <w:tcW w:w="6962" w:type="dxa"/>
            <w:hideMark/>
          </w:tcPr>
          <w:p w14:paraId="4E1C5973" w14:textId="77777777" w:rsidR="005C6B67" w:rsidRPr="003D1BB1" w:rsidRDefault="005C6B67" w:rsidP="005852AA">
            <w:pPr>
              <w:bidi w:val="0"/>
              <w:rPr>
                <w:rFonts w:cs="Calibri"/>
              </w:rPr>
            </w:pPr>
            <w:r w:rsidRPr="003D1BB1">
              <w:rPr>
                <w:rFonts w:cs="Calibri"/>
              </w:rPr>
              <w:t>Depth of Discharge</w:t>
            </w:r>
          </w:p>
        </w:tc>
      </w:tr>
      <w:tr w:rsidR="005C6B67" w:rsidRPr="003D1BB1" w14:paraId="4FCA6FA7" w14:textId="77777777" w:rsidTr="005852AA">
        <w:trPr>
          <w:trHeight w:val="540"/>
        </w:trPr>
        <w:tc>
          <w:tcPr>
            <w:tcW w:w="1543" w:type="dxa"/>
            <w:hideMark/>
          </w:tcPr>
          <w:p w14:paraId="14358BF0" w14:textId="77777777" w:rsidR="005C6B67" w:rsidRPr="003D1BB1" w:rsidRDefault="005C6B67" w:rsidP="005852AA">
            <w:pPr>
              <w:bidi w:val="0"/>
              <w:ind w:right="284"/>
              <w:jc w:val="right"/>
              <w:rPr>
                <w:rFonts w:cs="Calibri"/>
              </w:rPr>
            </w:pPr>
            <w:r w:rsidRPr="003D1BB1">
              <w:rPr>
                <w:rFonts w:cs="Calibri"/>
              </w:rPr>
              <w:t>EHS</w:t>
            </w:r>
          </w:p>
        </w:tc>
        <w:tc>
          <w:tcPr>
            <w:tcW w:w="6962" w:type="dxa"/>
            <w:hideMark/>
          </w:tcPr>
          <w:p w14:paraId="65462A1C" w14:textId="77777777" w:rsidR="005C6B67" w:rsidRPr="003D1BB1" w:rsidRDefault="005C6B67" w:rsidP="005852AA">
            <w:pPr>
              <w:bidi w:val="0"/>
              <w:rPr>
                <w:rFonts w:cs="Calibri"/>
              </w:rPr>
            </w:pPr>
            <w:r w:rsidRPr="003D1BB1">
              <w:rPr>
                <w:rFonts w:cs="Calibri"/>
              </w:rPr>
              <w:t>Environmental, Health and Safety</w:t>
            </w:r>
          </w:p>
        </w:tc>
      </w:tr>
      <w:tr w:rsidR="005C6B67" w:rsidRPr="003D1BB1" w14:paraId="2B64C4B4" w14:textId="77777777" w:rsidTr="005852AA">
        <w:tc>
          <w:tcPr>
            <w:tcW w:w="1543" w:type="dxa"/>
            <w:hideMark/>
          </w:tcPr>
          <w:p w14:paraId="242A40B2" w14:textId="77777777" w:rsidR="005C6B67" w:rsidRPr="003D1BB1" w:rsidRDefault="005C6B67" w:rsidP="005852AA">
            <w:pPr>
              <w:bidi w:val="0"/>
              <w:ind w:right="284"/>
              <w:jc w:val="right"/>
              <w:rPr>
                <w:rFonts w:cs="Calibri"/>
              </w:rPr>
            </w:pPr>
            <w:r w:rsidRPr="003D1BB1">
              <w:rPr>
                <w:rFonts w:cs="Calibri"/>
              </w:rPr>
              <w:t>ESF</w:t>
            </w:r>
          </w:p>
        </w:tc>
        <w:tc>
          <w:tcPr>
            <w:tcW w:w="6962" w:type="dxa"/>
            <w:hideMark/>
          </w:tcPr>
          <w:p w14:paraId="0400BD24" w14:textId="77777777" w:rsidR="005C6B67" w:rsidRPr="003D1BB1" w:rsidRDefault="005C6B67" w:rsidP="005852AA">
            <w:pPr>
              <w:bidi w:val="0"/>
              <w:rPr>
                <w:rFonts w:cs="Calibri"/>
              </w:rPr>
            </w:pPr>
            <w:r w:rsidRPr="003D1BB1">
              <w:rPr>
                <w:rFonts w:cs="Calibri"/>
              </w:rPr>
              <w:t>Environmental and Social Framework of the World Bank</w:t>
            </w:r>
          </w:p>
        </w:tc>
      </w:tr>
      <w:tr w:rsidR="005C6B67" w:rsidRPr="003D1BB1" w14:paraId="20EB1BE4" w14:textId="77777777" w:rsidTr="005852AA">
        <w:tc>
          <w:tcPr>
            <w:tcW w:w="1543" w:type="dxa"/>
            <w:hideMark/>
          </w:tcPr>
          <w:p w14:paraId="53DAF0D3" w14:textId="77777777" w:rsidR="005C6B67" w:rsidRPr="003D1BB1" w:rsidRDefault="005C6B67" w:rsidP="005852AA">
            <w:pPr>
              <w:bidi w:val="0"/>
              <w:ind w:right="284"/>
              <w:jc w:val="right"/>
              <w:rPr>
                <w:rFonts w:cs="Calibri"/>
              </w:rPr>
            </w:pPr>
            <w:r w:rsidRPr="003D1BB1">
              <w:rPr>
                <w:rFonts w:cs="Calibri"/>
              </w:rPr>
              <w:t>ESHS</w:t>
            </w:r>
          </w:p>
        </w:tc>
        <w:tc>
          <w:tcPr>
            <w:tcW w:w="6962" w:type="dxa"/>
            <w:hideMark/>
          </w:tcPr>
          <w:p w14:paraId="1155BAC7" w14:textId="77777777" w:rsidR="005C6B67" w:rsidRPr="003D1BB1" w:rsidRDefault="005C6B67" w:rsidP="005852AA">
            <w:pPr>
              <w:bidi w:val="0"/>
              <w:rPr>
                <w:rFonts w:cs="Calibri"/>
              </w:rPr>
            </w:pPr>
            <w:r w:rsidRPr="003D1BB1">
              <w:rPr>
                <w:rFonts w:cs="Calibri"/>
              </w:rPr>
              <w:t>Environment, Social (including labor), Health, and Safety</w:t>
            </w:r>
          </w:p>
        </w:tc>
      </w:tr>
      <w:tr w:rsidR="005C6B67" w:rsidRPr="003D1BB1" w14:paraId="2E1AD59A" w14:textId="77777777" w:rsidTr="005852AA">
        <w:tc>
          <w:tcPr>
            <w:tcW w:w="1543" w:type="dxa"/>
            <w:hideMark/>
          </w:tcPr>
          <w:p w14:paraId="7699CB1F" w14:textId="77777777" w:rsidR="005C6B67" w:rsidRPr="003D1BB1" w:rsidRDefault="005C6B67" w:rsidP="005852AA">
            <w:pPr>
              <w:bidi w:val="0"/>
              <w:ind w:right="284"/>
              <w:jc w:val="right"/>
              <w:rPr>
                <w:rFonts w:cs="Calibri"/>
              </w:rPr>
            </w:pPr>
            <w:r w:rsidRPr="003D1BB1">
              <w:rPr>
                <w:rFonts w:cs="Calibri"/>
              </w:rPr>
              <w:t>ESMF</w:t>
            </w:r>
          </w:p>
        </w:tc>
        <w:tc>
          <w:tcPr>
            <w:tcW w:w="6962" w:type="dxa"/>
            <w:hideMark/>
          </w:tcPr>
          <w:p w14:paraId="0512678A" w14:textId="77777777" w:rsidR="005C6B67" w:rsidRPr="003D1BB1" w:rsidRDefault="005C6B67" w:rsidP="005852AA">
            <w:pPr>
              <w:bidi w:val="0"/>
              <w:rPr>
                <w:rFonts w:cs="Calibri"/>
              </w:rPr>
            </w:pPr>
            <w:r w:rsidRPr="003D1BB1">
              <w:rPr>
                <w:rFonts w:cs="Calibri"/>
              </w:rPr>
              <w:t>Environmental and Social Management Framework</w:t>
            </w:r>
          </w:p>
        </w:tc>
      </w:tr>
      <w:tr w:rsidR="005C6B67" w:rsidRPr="003D1BB1" w14:paraId="2CE6B2FB" w14:textId="77777777" w:rsidTr="005852AA">
        <w:tc>
          <w:tcPr>
            <w:tcW w:w="1543" w:type="dxa"/>
            <w:hideMark/>
          </w:tcPr>
          <w:p w14:paraId="56813ED3" w14:textId="77777777" w:rsidR="005C6B67" w:rsidRPr="003D1BB1" w:rsidRDefault="005C6B67" w:rsidP="005852AA">
            <w:pPr>
              <w:bidi w:val="0"/>
              <w:ind w:right="284"/>
              <w:jc w:val="right"/>
              <w:rPr>
                <w:rFonts w:cs="Calibri"/>
              </w:rPr>
            </w:pPr>
            <w:r w:rsidRPr="003D1BB1">
              <w:rPr>
                <w:rFonts w:cs="Calibri"/>
              </w:rPr>
              <w:t>ESMP</w:t>
            </w:r>
          </w:p>
        </w:tc>
        <w:tc>
          <w:tcPr>
            <w:tcW w:w="6962" w:type="dxa"/>
            <w:hideMark/>
          </w:tcPr>
          <w:p w14:paraId="3754023D" w14:textId="77777777" w:rsidR="005C6B67" w:rsidRPr="003D1BB1" w:rsidRDefault="005C6B67" w:rsidP="005852AA">
            <w:pPr>
              <w:bidi w:val="0"/>
              <w:rPr>
                <w:rFonts w:cs="Calibri"/>
              </w:rPr>
            </w:pPr>
            <w:r w:rsidRPr="003D1BB1">
              <w:rPr>
                <w:rFonts w:cs="Calibri"/>
              </w:rPr>
              <w:t>Environmental and Social Management Plan</w:t>
            </w:r>
          </w:p>
        </w:tc>
      </w:tr>
      <w:tr w:rsidR="005C6B67" w:rsidRPr="003D1BB1" w14:paraId="4175D604" w14:textId="77777777" w:rsidTr="005852AA">
        <w:tc>
          <w:tcPr>
            <w:tcW w:w="1543" w:type="dxa"/>
            <w:hideMark/>
          </w:tcPr>
          <w:p w14:paraId="296D1257" w14:textId="77777777" w:rsidR="005C6B67" w:rsidRPr="003D1BB1" w:rsidRDefault="005C6B67" w:rsidP="005852AA">
            <w:pPr>
              <w:bidi w:val="0"/>
              <w:ind w:right="284"/>
              <w:jc w:val="right"/>
              <w:rPr>
                <w:rFonts w:cs="Calibri"/>
              </w:rPr>
            </w:pPr>
            <w:r w:rsidRPr="003D1BB1">
              <w:rPr>
                <w:rFonts w:cs="Calibri"/>
              </w:rPr>
              <w:t>ESS</w:t>
            </w:r>
          </w:p>
        </w:tc>
        <w:tc>
          <w:tcPr>
            <w:tcW w:w="6962" w:type="dxa"/>
            <w:hideMark/>
          </w:tcPr>
          <w:p w14:paraId="58654E33" w14:textId="77777777" w:rsidR="005C6B67" w:rsidRPr="003D1BB1" w:rsidRDefault="005C6B67" w:rsidP="005852AA">
            <w:pPr>
              <w:bidi w:val="0"/>
              <w:rPr>
                <w:rFonts w:cs="Calibri"/>
              </w:rPr>
            </w:pPr>
            <w:r w:rsidRPr="003D1BB1">
              <w:rPr>
                <w:rFonts w:cs="Calibri"/>
              </w:rPr>
              <w:t>Environmental and Social Standard</w:t>
            </w:r>
          </w:p>
        </w:tc>
      </w:tr>
      <w:tr w:rsidR="005C6B67" w:rsidRPr="003D1BB1" w14:paraId="656CB5E5" w14:textId="77777777" w:rsidTr="005852AA">
        <w:tc>
          <w:tcPr>
            <w:tcW w:w="1543" w:type="dxa"/>
            <w:hideMark/>
          </w:tcPr>
          <w:p w14:paraId="60A028F9" w14:textId="77777777" w:rsidR="005C6B67" w:rsidRPr="003D1BB1" w:rsidRDefault="005C6B67" w:rsidP="005852AA">
            <w:pPr>
              <w:bidi w:val="0"/>
              <w:ind w:right="284"/>
              <w:jc w:val="right"/>
              <w:rPr>
                <w:rFonts w:cs="Calibri"/>
              </w:rPr>
            </w:pPr>
            <w:r w:rsidRPr="003D1BB1">
              <w:rPr>
                <w:rFonts w:cs="Calibri"/>
              </w:rPr>
              <w:t>FMFA</w:t>
            </w:r>
          </w:p>
        </w:tc>
        <w:tc>
          <w:tcPr>
            <w:tcW w:w="6962" w:type="dxa"/>
            <w:hideMark/>
          </w:tcPr>
          <w:p w14:paraId="7B50CA45" w14:textId="77777777" w:rsidR="005C6B67" w:rsidRPr="003D1BB1" w:rsidRDefault="005C6B67" w:rsidP="005852AA">
            <w:pPr>
              <w:bidi w:val="0"/>
              <w:rPr>
                <w:rFonts w:cs="Calibri"/>
              </w:rPr>
            </w:pPr>
            <w:r w:rsidRPr="003D1BB1">
              <w:rPr>
                <w:rFonts w:cs="Calibri"/>
              </w:rPr>
              <w:t>Financial Management Framework Agreement</w:t>
            </w:r>
          </w:p>
        </w:tc>
      </w:tr>
      <w:tr w:rsidR="005C6B67" w:rsidRPr="003D1BB1" w14:paraId="7A0C7C9A" w14:textId="77777777" w:rsidTr="005852AA">
        <w:tc>
          <w:tcPr>
            <w:tcW w:w="1543" w:type="dxa"/>
            <w:hideMark/>
          </w:tcPr>
          <w:p w14:paraId="168B03B6" w14:textId="77777777" w:rsidR="005C6B67" w:rsidRPr="003D1BB1" w:rsidRDefault="005C6B67" w:rsidP="005852AA">
            <w:pPr>
              <w:bidi w:val="0"/>
              <w:ind w:right="284"/>
              <w:jc w:val="right"/>
              <w:rPr>
                <w:rFonts w:cs="Calibri"/>
              </w:rPr>
            </w:pPr>
            <w:r w:rsidRPr="003D1BB1">
              <w:rPr>
                <w:rFonts w:cs="Calibri"/>
              </w:rPr>
              <w:t>FCV</w:t>
            </w:r>
          </w:p>
        </w:tc>
        <w:tc>
          <w:tcPr>
            <w:tcW w:w="6962" w:type="dxa"/>
            <w:hideMark/>
          </w:tcPr>
          <w:p w14:paraId="6E1A17B5" w14:textId="77777777" w:rsidR="005C6B67" w:rsidRPr="003D1BB1" w:rsidRDefault="005C6B67" w:rsidP="005852AA">
            <w:pPr>
              <w:bidi w:val="0"/>
              <w:rPr>
                <w:rFonts w:cs="Calibri"/>
              </w:rPr>
            </w:pPr>
            <w:r w:rsidRPr="003D1BB1">
              <w:rPr>
                <w:rFonts w:cs="Calibri"/>
              </w:rPr>
              <w:t>Fragility, Conflict and Violence</w:t>
            </w:r>
          </w:p>
        </w:tc>
      </w:tr>
      <w:tr w:rsidR="005C6B67" w:rsidRPr="003D1BB1" w14:paraId="0342389D" w14:textId="77777777" w:rsidTr="005852AA">
        <w:tc>
          <w:tcPr>
            <w:tcW w:w="1543" w:type="dxa"/>
            <w:hideMark/>
          </w:tcPr>
          <w:p w14:paraId="4C1517E8" w14:textId="77777777" w:rsidR="005C6B67" w:rsidRPr="003D1BB1" w:rsidRDefault="005C6B67" w:rsidP="005852AA">
            <w:pPr>
              <w:bidi w:val="0"/>
              <w:ind w:right="284"/>
              <w:jc w:val="right"/>
              <w:rPr>
                <w:rFonts w:cs="Calibri"/>
              </w:rPr>
            </w:pPr>
            <w:r w:rsidRPr="003D1BB1">
              <w:rPr>
                <w:rFonts w:cs="Calibri"/>
              </w:rPr>
              <w:t>GBV</w:t>
            </w:r>
          </w:p>
        </w:tc>
        <w:tc>
          <w:tcPr>
            <w:tcW w:w="6962" w:type="dxa"/>
            <w:hideMark/>
          </w:tcPr>
          <w:p w14:paraId="6042F1C7" w14:textId="77777777" w:rsidR="005C6B67" w:rsidRPr="003D1BB1" w:rsidRDefault="005C6B67" w:rsidP="005852AA">
            <w:pPr>
              <w:bidi w:val="0"/>
              <w:rPr>
                <w:rFonts w:cs="Calibri"/>
              </w:rPr>
            </w:pPr>
            <w:r w:rsidRPr="003D1BB1">
              <w:rPr>
                <w:rFonts w:cs="Calibri"/>
              </w:rPr>
              <w:t>Gender Based Violence</w:t>
            </w:r>
          </w:p>
        </w:tc>
      </w:tr>
      <w:tr w:rsidR="005C6B67" w:rsidRPr="003D1BB1" w14:paraId="3B0ACED9" w14:textId="77777777" w:rsidTr="005852AA">
        <w:tc>
          <w:tcPr>
            <w:tcW w:w="1543" w:type="dxa"/>
            <w:hideMark/>
          </w:tcPr>
          <w:p w14:paraId="1E827FEE" w14:textId="77777777" w:rsidR="005C6B67" w:rsidRPr="003D1BB1" w:rsidRDefault="005C6B67" w:rsidP="005852AA">
            <w:pPr>
              <w:bidi w:val="0"/>
              <w:ind w:right="284"/>
              <w:jc w:val="right"/>
              <w:rPr>
                <w:rFonts w:cs="Calibri"/>
              </w:rPr>
            </w:pPr>
            <w:r w:rsidRPr="003D1BB1">
              <w:rPr>
                <w:rFonts w:cs="Calibri"/>
              </w:rPr>
              <w:t>GHS</w:t>
            </w:r>
          </w:p>
        </w:tc>
        <w:tc>
          <w:tcPr>
            <w:tcW w:w="6962" w:type="dxa"/>
            <w:hideMark/>
          </w:tcPr>
          <w:p w14:paraId="0F729D57" w14:textId="77777777" w:rsidR="005C6B67" w:rsidRPr="003D1BB1" w:rsidRDefault="005C6B67" w:rsidP="005852AA">
            <w:pPr>
              <w:bidi w:val="0"/>
              <w:rPr>
                <w:rFonts w:cs="Calibri"/>
              </w:rPr>
            </w:pPr>
            <w:r w:rsidRPr="003D1BB1">
              <w:rPr>
                <w:rFonts w:cs="Calibri"/>
              </w:rPr>
              <w:t>General Health and Safety guidelines</w:t>
            </w:r>
          </w:p>
        </w:tc>
      </w:tr>
      <w:tr w:rsidR="005C6B67" w:rsidRPr="003D1BB1" w14:paraId="295329BC" w14:textId="77777777" w:rsidTr="005852AA">
        <w:tc>
          <w:tcPr>
            <w:tcW w:w="1543" w:type="dxa"/>
            <w:hideMark/>
          </w:tcPr>
          <w:p w14:paraId="28AE362C" w14:textId="77777777" w:rsidR="005C6B67" w:rsidRPr="003D1BB1" w:rsidRDefault="005C6B67" w:rsidP="005852AA">
            <w:pPr>
              <w:bidi w:val="0"/>
              <w:ind w:right="284"/>
              <w:jc w:val="right"/>
              <w:rPr>
                <w:rFonts w:cs="Calibri"/>
              </w:rPr>
            </w:pPr>
            <w:r w:rsidRPr="003D1BB1">
              <w:rPr>
                <w:rFonts w:cs="Calibri"/>
              </w:rPr>
              <w:t>GIIP</w:t>
            </w:r>
          </w:p>
        </w:tc>
        <w:tc>
          <w:tcPr>
            <w:tcW w:w="6962" w:type="dxa"/>
            <w:hideMark/>
          </w:tcPr>
          <w:p w14:paraId="3E60F992" w14:textId="77777777" w:rsidR="005C6B67" w:rsidRPr="003D1BB1" w:rsidRDefault="005C6B67" w:rsidP="005852AA">
            <w:pPr>
              <w:bidi w:val="0"/>
              <w:rPr>
                <w:rFonts w:cs="Calibri"/>
              </w:rPr>
            </w:pPr>
            <w:r w:rsidRPr="003D1BB1">
              <w:rPr>
                <w:rFonts w:cs="Calibri"/>
              </w:rPr>
              <w:t>Good International Industry Practice</w:t>
            </w:r>
          </w:p>
        </w:tc>
      </w:tr>
      <w:tr w:rsidR="005C6B67" w:rsidRPr="003D1BB1" w14:paraId="16364272" w14:textId="77777777" w:rsidTr="005852AA">
        <w:tc>
          <w:tcPr>
            <w:tcW w:w="1543" w:type="dxa"/>
            <w:hideMark/>
          </w:tcPr>
          <w:p w14:paraId="7674E703" w14:textId="77777777" w:rsidR="005C6B67" w:rsidRPr="003D1BB1" w:rsidRDefault="005C6B67" w:rsidP="005852AA">
            <w:pPr>
              <w:bidi w:val="0"/>
              <w:ind w:right="284"/>
              <w:jc w:val="right"/>
              <w:rPr>
                <w:rFonts w:cs="Calibri"/>
              </w:rPr>
            </w:pPr>
            <w:r w:rsidRPr="003D1BB1">
              <w:rPr>
                <w:rFonts w:cs="Calibri"/>
              </w:rPr>
              <w:t>GM</w:t>
            </w:r>
          </w:p>
        </w:tc>
        <w:tc>
          <w:tcPr>
            <w:tcW w:w="6962" w:type="dxa"/>
            <w:hideMark/>
          </w:tcPr>
          <w:p w14:paraId="7DCF567F" w14:textId="77777777" w:rsidR="005C6B67" w:rsidRPr="003D1BB1" w:rsidRDefault="005C6B67" w:rsidP="005852AA">
            <w:pPr>
              <w:bidi w:val="0"/>
              <w:rPr>
                <w:rFonts w:cs="Calibri"/>
              </w:rPr>
            </w:pPr>
            <w:r w:rsidRPr="003D1BB1">
              <w:rPr>
                <w:rFonts w:cs="Calibri"/>
              </w:rPr>
              <w:t xml:space="preserve">Grievance Mechanism </w:t>
            </w:r>
          </w:p>
        </w:tc>
      </w:tr>
      <w:tr w:rsidR="005C6B67" w:rsidRPr="003D1BB1" w14:paraId="7CABB2A5" w14:textId="77777777" w:rsidTr="005852AA">
        <w:tc>
          <w:tcPr>
            <w:tcW w:w="1543" w:type="dxa"/>
            <w:hideMark/>
          </w:tcPr>
          <w:p w14:paraId="3A9FD014" w14:textId="77777777" w:rsidR="005C6B67" w:rsidRPr="003D1BB1" w:rsidRDefault="005C6B67" w:rsidP="005852AA">
            <w:pPr>
              <w:bidi w:val="0"/>
              <w:ind w:right="284"/>
              <w:jc w:val="right"/>
              <w:rPr>
                <w:rFonts w:cs="Calibri"/>
              </w:rPr>
            </w:pPr>
            <w:r w:rsidRPr="003D1BB1">
              <w:rPr>
                <w:rFonts w:cs="Calibri"/>
              </w:rPr>
              <w:t>GRM</w:t>
            </w:r>
          </w:p>
        </w:tc>
        <w:tc>
          <w:tcPr>
            <w:tcW w:w="6962" w:type="dxa"/>
            <w:hideMark/>
          </w:tcPr>
          <w:p w14:paraId="1FFE5FBE" w14:textId="77777777" w:rsidR="005C6B67" w:rsidRPr="003D1BB1" w:rsidRDefault="005C6B67" w:rsidP="005852AA">
            <w:pPr>
              <w:bidi w:val="0"/>
              <w:rPr>
                <w:rFonts w:cs="Calibri"/>
              </w:rPr>
            </w:pPr>
            <w:r w:rsidRPr="003D1BB1">
              <w:rPr>
                <w:rFonts w:cs="Calibri"/>
              </w:rPr>
              <w:t>Grievance Redress Mechanism</w:t>
            </w:r>
          </w:p>
        </w:tc>
      </w:tr>
      <w:tr w:rsidR="005C6B67" w:rsidRPr="003D1BB1" w14:paraId="17A8D19E" w14:textId="77777777" w:rsidTr="005852AA">
        <w:tc>
          <w:tcPr>
            <w:tcW w:w="1543" w:type="dxa"/>
            <w:hideMark/>
          </w:tcPr>
          <w:p w14:paraId="61F14DBD" w14:textId="77777777" w:rsidR="005C6B67" w:rsidRPr="003D1BB1" w:rsidRDefault="005C6B67" w:rsidP="005852AA">
            <w:pPr>
              <w:bidi w:val="0"/>
              <w:ind w:right="284"/>
              <w:jc w:val="right"/>
              <w:rPr>
                <w:rFonts w:cs="Calibri"/>
              </w:rPr>
            </w:pPr>
            <w:r w:rsidRPr="003D1BB1">
              <w:rPr>
                <w:rFonts w:cs="Calibri"/>
              </w:rPr>
              <w:t>GSM</w:t>
            </w:r>
          </w:p>
        </w:tc>
        <w:tc>
          <w:tcPr>
            <w:tcW w:w="6962" w:type="dxa"/>
            <w:hideMark/>
          </w:tcPr>
          <w:p w14:paraId="014037C9" w14:textId="77777777" w:rsidR="005C6B67" w:rsidRPr="003D1BB1" w:rsidRDefault="005C6B67" w:rsidP="005852AA">
            <w:pPr>
              <w:bidi w:val="0"/>
              <w:rPr>
                <w:rFonts w:cs="Calibri"/>
              </w:rPr>
            </w:pPr>
            <w:r w:rsidRPr="003D1BB1">
              <w:rPr>
                <w:rFonts w:cs="Calibri"/>
              </w:rPr>
              <w:t>Global System for Mobile Communication</w:t>
            </w:r>
            <w:r w:rsidRPr="003D1BB1">
              <w:rPr>
                <w:rFonts w:cs="Calibri"/>
                <w:highlight w:val="white"/>
              </w:rPr>
              <w:t> </w:t>
            </w:r>
          </w:p>
        </w:tc>
      </w:tr>
      <w:tr w:rsidR="005C6B67" w:rsidRPr="003D1BB1" w14:paraId="37CFEE58" w14:textId="77777777" w:rsidTr="005852AA">
        <w:trPr>
          <w:trHeight w:val="540"/>
        </w:trPr>
        <w:tc>
          <w:tcPr>
            <w:tcW w:w="1543" w:type="dxa"/>
            <w:hideMark/>
          </w:tcPr>
          <w:p w14:paraId="427E6BB2" w14:textId="77777777" w:rsidR="005C6B67" w:rsidRPr="003D1BB1" w:rsidRDefault="005C6B67" w:rsidP="005852AA">
            <w:pPr>
              <w:bidi w:val="0"/>
              <w:ind w:right="284"/>
              <w:jc w:val="right"/>
              <w:rPr>
                <w:rFonts w:cs="Calibri"/>
              </w:rPr>
            </w:pPr>
            <w:r w:rsidRPr="003D1BB1">
              <w:rPr>
                <w:rFonts w:cs="Calibri"/>
              </w:rPr>
              <w:t>HSSE</w:t>
            </w:r>
          </w:p>
        </w:tc>
        <w:tc>
          <w:tcPr>
            <w:tcW w:w="6962" w:type="dxa"/>
            <w:hideMark/>
          </w:tcPr>
          <w:p w14:paraId="06F67415" w14:textId="77777777" w:rsidR="005C6B67" w:rsidRPr="003D1BB1" w:rsidRDefault="005C6B67" w:rsidP="005852AA">
            <w:pPr>
              <w:bidi w:val="0"/>
              <w:rPr>
                <w:rFonts w:cs="Calibri"/>
              </w:rPr>
            </w:pPr>
            <w:r w:rsidRPr="003D1BB1">
              <w:rPr>
                <w:rFonts w:cs="Calibri"/>
              </w:rPr>
              <w:t>Health, Safety, Social and Environment</w:t>
            </w:r>
          </w:p>
        </w:tc>
      </w:tr>
      <w:tr w:rsidR="005C6B67" w:rsidRPr="003D1BB1" w14:paraId="42818D2F" w14:textId="77777777" w:rsidTr="005852AA">
        <w:tc>
          <w:tcPr>
            <w:tcW w:w="1543" w:type="dxa"/>
            <w:hideMark/>
          </w:tcPr>
          <w:p w14:paraId="3EF77FF5" w14:textId="77777777" w:rsidR="005C6B67" w:rsidRPr="003D1BB1" w:rsidRDefault="005C6B67" w:rsidP="005852AA">
            <w:pPr>
              <w:bidi w:val="0"/>
              <w:ind w:right="284"/>
              <w:jc w:val="right"/>
              <w:rPr>
                <w:rFonts w:cs="Calibri"/>
              </w:rPr>
            </w:pPr>
            <w:r w:rsidRPr="003D1BB1">
              <w:rPr>
                <w:rFonts w:cs="Calibri"/>
              </w:rPr>
              <w:t>IDA</w:t>
            </w:r>
          </w:p>
        </w:tc>
        <w:tc>
          <w:tcPr>
            <w:tcW w:w="6962" w:type="dxa"/>
            <w:hideMark/>
          </w:tcPr>
          <w:p w14:paraId="37F4B99D" w14:textId="77777777" w:rsidR="005C6B67" w:rsidRPr="003D1BB1" w:rsidRDefault="005C6B67" w:rsidP="005852AA">
            <w:pPr>
              <w:bidi w:val="0"/>
              <w:rPr>
                <w:rFonts w:cs="Calibri"/>
              </w:rPr>
            </w:pPr>
            <w:r w:rsidRPr="003D1BB1">
              <w:rPr>
                <w:rFonts w:cs="Calibri"/>
              </w:rPr>
              <w:t>International Development Association</w:t>
            </w:r>
          </w:p>
        </w:tc>
      </w:tr>
      <w:tr w:rsidR="005C6B67" w:rsidRPr="003D1BB1" w14:paraId="68D7D187" w14:textId="77777777" w:rsidTr="005852AA">
        <w:tc>
          <w:tcPr>
            <w:tcW w:w="1543" w:type="dxa"/>
            <w:hideMark/>
          </w:tcPr>
          <w:p w14:paraId="7F12130C" w14:textId="77777777" w:rsidR="005C6B67" w:rsidRPr="003D1BB1" w:rsidRDefault="005C6B67" w:rsidP="005852AA">
            <w:pPr>
              <w:bidi w:val="0"/>
              <w:ind w:right="284"/>
              <w:jc w:val="right"/>
              <w:rPr>
                <w:rFonts w:cs="Calibri"/>
              </w:rPr>
            </w:pPr>
            <w:r w:rsidRPr="003D1BB1">
              <w:rPr>
                <w:rFonts w:cs="Calibri"/>
              </w:rPr>
              <w:t>IDP</w:t>
            </w:r>
          </w:p>
        </w:tc>
        <w:tc>
          <w:tcPr>
            <w:tcW w:w="6962" w:type="dxa"/>
            <w:hideMark/>
          </w:tcPr>
          <w:p w14:paraId="73719E6E" w14:textId="77777777" w:rsidR="005C6B67" w:rsidRPr="003D1BB1" w:rsidRDefault="005C6B67" w:rsidP="005852AA">
            <w:pPr>
              <w:bidi w:val="0"/>
              <w:rPr>
                <w:rFonts w:cs="Calibri"/>
              </w:rPr>
            </w:pPr>
            <w:r w:rsidRPr="003D1BB1">
              <w:rPr>
                <w:rFonts w:cs="Calibri"/>
              </w:rPr>
              <w:t>Internally Displace Person</w:t>
            </w:r>
          </w:p>
        </w:tc>
      </w:tr>
      <w:tr w:rsidR="005C6B67" w:rsidRPr="003D1BB1" w14:paraId="7DCC534B" w14:textId="77777777" w:rsidTr="005852AA">
        <w:tc>
          <w:tcPr>
            <w:tcW w:w="1543" w:type="dxa"/>
            <w:hideMark/>
          </w:tcPr>
          <w:p w14:paraId="3A8E13B7" w14:textId="77777777" w:rsidR="005C6B67" w:rsidRPr="003D1BB1" w:rsidRDefault="005C6B67" w:rsidP="005852AA">
            <w:pPr>
              <w:bidi w:val="0"/>
              <w:ind w:right="284"/>
              <w:jc w:val="right"/>
              <w:rPr>
                <w:rFonts w:cs="Calibri"/>
              </w:rPr>
            </w:pPr>
            <w:r w:rsidRPr="003D1BB1">
              <w:rPr>
                <w:rFonts w:cs="Calibri"/>
              </w:rPr>
              <w:t>LCD</w:t>
            </w:r>
          </w:p>
        </w:tc>
        <w:tc>
          <w:tcPr>
            <w:tcW w:w="6962" w:type="dxa"/>
            <w:hideMark/>
          </w:tcPr>
          <w:p w14:paraId="77972DFE" w14:textId="77777777" w:rsidR="005C6B67" w:rsidRPr="003D1BB1" w:rsidRDefault="005C6B67" w:rsidP="005852AA">
            <w:pPr>
              <w:bidi w:val="0"/>
              <w:rPr>
                <w:rFonts w:cs="Calibri"/>
              </w:rPr>
            </w:pPr>
            <w:r w:rsidRPr="003D1BB1">
              <w:rPr>
                <w:rFonts w:cs="Calibri"/>
              </w:rPr>
              <w:t>Liquid Crystal Display</w:t>
            </w:r>
          </w:p>
        </w:tc>
      </w:tr>
      <w:tr w:rsidR="005C6B67" w:rsidRPr="003D1BB1" w14:paraId="432D28BA" w14:textId="77777777" w:rsidTr="005852AA">
        <w:tc>
          <w:tcPr>
            <w:tcW w:w="1543" w:type="dxa"/>
            <w:hideMark/>
          </w:tcPr>
          <w:p w14:paraId="22A4655A" w14:textId="77777777" w:rsidR="005C6B67" w:rsidRPr="003D1BB1" w:rsidRDefault="005C6B67" w:rsidP="005852AA">
            <w:pPr>
              <w:bidi w:val="0"/>
              <w:ind w:right="284"/>
              <w:jc w:val="right"/>
              <w:rPr>
                <w:rFonts w:cs="Calibri"/>
              </w:rPr>
            </w:pPr>
            <w:r w:rsidRPr="003D1BB1">
              <w:rPr>
                <w:rFonts w:cs="Calibri"/>
              </w:rPr>
              <w:t>LED</w:t>
            </w:r>
          </w:p>
        </w:tc>
        <w:tc>
          <w:tcPr>
            <w:tcW w:w="6962" w:type="dxa"/>
            <w:hideMark/>
          </w:tcPr>
          <w:p w14:paraId="17D0DFFA" w14:textId="77777777" w:rsidR="005C6B67" w:rsidRPr="003D1BB1" w:rsidRDefault="005C6B67" w:rsidP="005852AA">
            <w:pPr>
              <w:bidi w:val="0"/>
              <w:rPr>
                <w:rFonts w:cs="Calibri"/>
              </w:rPr>
            </w:pPr>
            <w:r w:rsidRPr="003D1BB1">
              <w:rPr>
                <w:rFonts w:cs="Calibri"/>
              </w:rPr>
              <w:t>Light Emitting Diode</w:t>
            </w:r>
          </w:p>
        </w:tc>
      </w:tr>
      <w:tr w:rsidR="005C6B67" w:rsidRPr="003D1BB1" w14:paraId="0DE761B8" w14:textId="77777777" w:rsidTr="005852AA">
        <w:tc>
          <w:tcPr>
            <w:tcW w:w="1543" w:type="dxa"/>
            <w:hideMark/>
          </w:tcPr>
          <w:p w14:paraId="3680362C" w14:textId="77777777" w:rsidR="005C6B67" w:rsidRPr="003D1BB1" w:rsidRDefault="005C6B67" w:rsidP="005852AA">
            <w:pPr>
              <w:bidi w:val="0"/>
              <w:ind w:right="284"/>
              <w:jc w:val="right"/>
              <w:rPr>
                <w:rFonts w:cs="Calibri"/>
              </w:rPr>
            </w:pPr>
            <w:r w:rsidRPr="003D1BB1">
              <w:rPr>
                <w:rFonts w:cs="Calibri"/>
              </w:rPr>
              <w:t>LMP</w:t>
            </w:r>
          </w:p>
        </w:tc>
        <w:tc>
          <w:tcPr>
            <w:tcW w:w="6962" w:type="dxa"/>
            <w:hideMark/>
          </w:tcPr>
          <w:p w14:paraId="6FAAFE36" w14:textId="77777777" w:rsidR="005C6B67" w:rsidRPr="003D1BB1" w:rsidRDefault="005C6B67" w:rsidP="005852AA">
            <w:pPr>
              <w:bidi w:val="0"/>
              <w:rPr>
                <w:rFonts w:cs="Calibri"/>
              </w:rPr>
            </w:pPr>
            <w:r w:rsidRPr="003D1BB1">
              <w:rPr>
                <w:rFonts w:cs="Calibri"/>
              </w:rPr>
              <w:t>Labor Management Procedures</w:t>
            </w:r>
          </w:p>
        </w:tc>
      </w:tr>
      <w:tr w:rsidR="005C6B67" w:rsidRPr="003D1BB1" w14:paraId="22DAD524" w14:textId="77777777" w:rsidTr="005852AA">
        <w:tc>
          <w:tcPr>
            <w:tcW w:w="1543" w:type="dxa"/>
            <w:hideMark/>
          </w:tcPr>
          <w:p w14:paraId="009C8C51" w14:textId="77777777" w:rsidR="005C6B67" w:rsidRPr="003D1BB1" w:rsidRDefault="005C6B67" w:rsidP="005852AA">
            <w:pPr>
              <w:bidi w:val="0"/>
              <w:ind w:right="284"/>
              <w:jc w:val="right"/>
              <w:rPr>
                <w:rFonts w:cs="Calibri"/>
              </w:rPr>
            </w:pPr>
            <w:r w:rsidRPr="003D1BB1">
              <w:rPr>
                <w:rFonts w:cs="Calibri"/>
              </w:rPr>
              <w:t>MCB</w:t>
            </w:r>
          </w:p>
        </w:tc>
        <w:tc>
          <w:tcPr>
            <w:tcW w:w="6962" w:type="dxa"/>
            <w:hideMark/>
          </w:tcPr>
          <w:p w14:paraId="10BFA2F2" w14:textId="77777777" w:rsidR="005C6B67" w:rsidRPr="003D1BB1" w:rsidRDefault="005C6B67" w:rsidP="005852AA">
            <w:pPr>
              <w:bidi w:val="0"/>
              <w:rPr>
                <w:rFonts w:cs="Calibri"/>
              </w:rPr>
            </w:pPr>
            <w:r w:rsidRPr="003D1BB1">
              <w:rPr>
                <w:rFonts w:cs="Calibri"/>
              </w:rPr>
              <w:t>Miniature Circuit Breakers </w:t>
            </w:r>
          </w:p>
        </w:tc>
      </w:tr>
      <w:tr w:rsidR="005C6B67" w:rsidRPr="003D1BB1" w14:paraId="01959AF3" w14:textId="77777777" w:rsidTr="005852AA">
        <w:tc>
          <w:tcPr>
            <w:tcW w:w="1543" w:type="dxa"/>
            <w:hideMark/>
          </w:tcPr>
          <w:p w14:paraId="402F8009" w14:textId="77777777" w:rsidR="005C6B67" w:rsidRPr="003D1BB1" w:rsidRDefault="005C6B67" w:rsidP="005852AA">
            <w:pPr>
              <w:bidi w:val="0"/>
              <w:ind w:right="284"/>
              <w:jc w:val="right"/>
              <w:rPr>
                <w:rFonts w:cs="Calibri"/>
              </w:rPr>
            </w:pPr>
            <w:r w:rsidRPr="003D1BB1">
              <w:rPr>
                <w:rFonts w:cs="Calibri"/>
              </w:rPr>
              <w:t>MCCB</w:t>
            </w:r>
          </w:p>
        </w:tc>
        <w:tc>
          <w:tcPr>
            <w:tcW w:w="6962" w:type="dxa"/>
            <w:hideMark/>
          </w:tcPr>
          <w:p w14:paraId="794FB311" w14:textId="77777777" w:rsidR="005C6B67" w:rsidRPr="003D1BB1" w:rsidRDefault="005C6B67" w:rsidP="005852AA">
            <w:pPr>
              <w:bidi w:val="0"/>
              <w:rPr>
                <w:rFonts w:cs="Calibri"/>
              </w:rPr>
            </w:pPr>
            <w:r w:rsidRPr="003D1BB1">
              <w:rPr>
                <w:rFonts w:cs="Calibri"/>
              </w:rPr>
              <w:t>Molded Case Circuit Breaker</w:t>
            </w:r>
          </w:p>
        </w:tc>
      </w:tr>
      <w:tr w:rsidR="005C6B67" w:rsidRPr="003D1BB1" w14:paraId="0B4B9471" w14:textId="77777777" w:rsidTr="005852AA">
        <w:tc>
          <w:tcPr>
            <w:tcW w:w="1543" w:type="dxa"/>
            <w:hideMark/>
          </w:tcPr>
          <w:p w14:paraId="636614D9" w14:textId="77777777" w:rsidR="005C6B67" w:rsidRPr="003D1BB1" w:rsidRDefault="005C6B67" w:rsidP="005852AA">
            <w:pPr>
              <w:bidi w:val="0"/>
              <w:ind w:right="284"/>
              <w:jc w:val="right"/>
              <w:rPr>
                <w:rFonts w:cs="Calibri"/>
              </w:rPr>
            </w:pPr>
            <w:r w:rsidRPr="003D1BB1">
              <w:rPr>
                <w:rFonts w:cs="Calibri"/>
              </w:rPr>
              <w:lastRenderedPageBreak/>
              <w:t>MPPT</w:t>
            </w:r>
          </w:p>
        </w:tc>
        <w:tc>
          <w:tcPr>
            <w:tcW w:w="6962" w:type="dxa"/>
            <w:hideMark/>
          </w:tcPr>
          <w:p w14:paraId="5E3AA7FE" w14:textId="77777777" w:rsidR="005C6B67" w:rsidRPr="003D1BB1" w:rsidRDefault="005C6B67" w:rsidP="005852AA">
            <w:pPr>
              <w:bidi w:val="0"/>
              <w:rPr>
                <w:rFonts w:cs="Calibri"/>
              </w:rPr>
            </w:pPr>
            <w:r w:rsidRPr="003D1BB1">
              <w:rPr>
                <w:rFonts w:cs="Calibri"/>
              </w:rPr>
              <w:t>Maximum Power Point Tracking</w:t>
            </w:r>
          </w:p>
        </w:tc>
      </w:tr>
      <w:tr w:rsidR="005C6B67" w:rsidRPr="003D1BB1" w14:paraId="405DFB58" w14:textId="77777777" w:rsidTr="005852AA">
        <w:tc>
          <w:tcPr>
            <w:tcW w:w="1543" w:type="dxa"/>
            <w:hideMark/>
          </w:tcPr>
          <w:p w14:paraId="6D8A6C5E" w14:textId="77777777" w:rsidR="005C6B67" w:rsidRPr="003D1BB1" w:rsidRDefault="005C6B67" w:rsidP="005852AA">
            <w:pPr>
              <w:bidi w:val="0"/>
              <w:ind w:right="284"/>
              <w:jc w:val="right"/>
              <w:rPr>
                <w:rFonts w:cs="Calibri"/>
              </w:rPr>
            </w:pPr>
            <w:r w:rsidRPr="003D1BB1">
              <w:rPr>
                <w:rFonts w:cs="Calibri"/>
              </w:rPr>
              <w:t>PAP</w:t>
            </w:r>
          </w:p>
        </w:tc>
        <w:tc>
          <w:tcPr>
            <w:tcW w:w="6962" w:type="dxa"/>
            <w:hideMark/>
          </w:tcPr>
          <w:p w14:paraId="726C50A0" w14:textId="77777777" w:rsidR="005C6B67" w:rsidRPr="003D1BB1" w:rsidRDefault="005C6B67" w:rsidP="005852AA">
            <w:pPr>
              <w:bidi w:val="0"/>
              <w:rPr>
                <w:rFonts w:cs="Calibri"/>
              </w:rPr>
            </w:pPr>
            <w:r w:rsidRPr="003D1BB1">
              <w:rPr>
                <w:rFonts w:cs="Calibri"/>
              </w:rPr>
              <w:t>Project Affected People</w:t>
            </w:r>
          </w:p>
        </w:tc>
      </w:tr>
      <w:tr w:rsidR="005C6B67" w:rsidRPr="003D1BB1" w14:paraId="5DF8D0BA" w14:textId="77777777" w:rsidTr="005852AA">
        <w:tc>
          <w:tcPr>
            <w:tcW w:w="1543" w:type="dxa"/>
            <w:hideMark/>
          </w:tcPr>
          <w:p w14:paraId="70802420" w14:textId="77777777" w:rsidR="005C6B67" w:rsidRPr="003D1BB1" w:rsidRDefault="005C6B67" w:rsidP="005852AA">
            <w:pPr>
              <w:bidi w:val="0"/>
              <w:ind w:right="284"/>
              <w:jc w:val="right"/>
              <w:rPr>
                <w:rFonts w:cs="Calibri"/>
              </w:rPr>
            </w:pPr>
            <w:r w:rsidRPr="003D1BB1">
              <w:rPr>
                <w:rFonts w:cs="Calibri"/>
              </w:rPr>
              <w:t>PV</w:t>
            </w:r>
          </w:p>
        </w:tc>
        <w:tc>
          <w:tcPr>
            <w:tcW w:w="6962" w:type="dxa"/>
            <w:hideMark/>
          </w:tcPr>
          <w:p w14:paraId="7EF6D290" w14:textId="77777777" w:rsidR="005C6B67" w:rsidRPr="003D1BB1" w:rsidRDefault="005C6B67" w:rsidP="005852AA">
            <w:pPr>
              <w:bidi w:val="0"/>
              <w:rPr>
                <w:rFonts w:cs="Calibri"/>
              </w:rPr>
            </w:pPr>
            <w:r w:rsidRPr="003D1BB1">
              <w:rPr>
                <w:rFonts w:cs="Calibri"/>
              </w:rPr>
              <w:t>Photovoltaic</w:t>
            </w:r>
          </w:p>
        </w:tc>
      </w:tr>
      <w:tr w:rsidR="005C6B67" w:rsidRPr="003D1BB1" w14:paraId="401978C3" w14:textId="77777777" w:rsidTr="005852AA">
        <w:tc>
          <w:tcPr>
            <w:tcW w:w="1543" w:type="dxa"/>
            <w:hideMark/>
          </w:tcPr>
          <w:p w14:paraId="2D6C577F" w14:textId="77777777" w:rsidR="005C6B67" w:rsidRPr="003D1BB1" w:rsidRDefault="005C6B67" w:rsidP="005852AA">
            <w:pPr>
              <w:bidi w:val="0"/>
              <w:ind w:right="284"/>
              <w:jc w:val="right"/>
              <w:rPr>
                <w:rFonts w:cs="Calibri"/>
              </w:rPr>
            </w:pPr>
            <w:r w:rsidRPr="003D1BB1">
              <w:rPr>
                <w:rFonts w:cs="Calibri"/>
              </w:rPr>
              <w:t>PVC</w:t>
            </w:r>
          </w:p>
        </w:tc>
        <w:tc>
          <w:tcPr>
            <w:tcW w:w="6962" w:type="dxa"/>
            <w:hideMark/>
          </w:tcPr>
          <w:p w14:paraId="30657A81" w14:textId="77777777" w:rsidR="005C6B67" w:rsidRPr="003D1BB1" w:rsidRDefault="005C6B67" w:rsidP="005852AA">
            <w:pPr>
              <w:bidi w:val="0"/>
              <w:rPr>
                <w:rFonts w:cs="Calibri"/>
              </w:rPr>
            </w:pPr>
            <w:r w:rsidRPr="003D1BB1">
              <w:rPr>
                <w:rFonts w:cs="Calibri"/>
              </w:rPr>
              <w:t>Permanent virtual circuit</w:t>
            </w:r>
          </w:p>
        </w:tc>
      </w:tr>
      <w:tr w:rsidR="005C6B67" w:rsidRPr="003D1BB1" w14:paraId="29FC29A0" w14:textId="77777777" w:rsidTr="005852AA">
        <w:tc>
          <w:tcPr>
            <w:tcW w:w="1543" w:type="dxa"/>
            <w:hideMark/>
          </w:tcPr>
          <w:p w14:paraId="2C3A98C6" w14:textId="77777777" w:rsidR="005C6B67" w:rsidRPr="003D1BB1" w:rsidRDefault="005C6B67" w:rsidP="005852AA">
            <w:pPr>
              <w:bidi w:val="0"/>
              <w:ind w:right="284"/>
              <w:jc w:val="right"/>
              <w:rPr>
                <w:rFonts w:cs="Calibri"/>
              </w:rPr>
            </w:pPr>
            <w:r w:rsidRPr="003D1BB1">
              <w:rPr>
                <w:rFonts w:cs="Calibri"/>
              </w:rPr>
              <w:t>RF</w:t>
            </w:r>
          </w:p>
        </w:tc>
        <w:tc>
          <w:tcPr>
            <w:tcW w:w="6962" w:type="dxa"/>
            <w:hideMark/>
          </w:tcPr>
          <w:p w14:paraId="5F03A5CA" w14:textId="77777777" w:rsidR="005C6B67" w:rsidRPr="003D1BB1" w:rsidRDefault="005C6B67" w:rsidP="005852AA">
            <w:pPr>
              <w:bidi w:val="0"/>
              <w:rPr>
                <w:rFonts w:cs="Calibri"/>
              </w:rPr>
            </w:pPr>
            <w:r w:rsidRPr="003D1BB1">
              <w:rPr>
                <w:rFonts w:cs="Calibri"/>
              </w:rPr>
              <w:t>Resettlement Framework</w:t>
            </w:r>
          </w:p>
        </w:tc>
      </w:tr>
      <w:tr w:rsidR="005C6B67" w:rsidRPr="003D1BB1" w14:paraId="7DCF4973" w14:textId="77777777" w:rsidTr="005852AA">
        <w:tc>
          <w:tcPr>
            <w:tcW w:w="1543" w:type="dxa"/>
            <w:hideMark/>
          </w:tcPr>
          <w:p w14:paraId="49D5A08A" w14:textId="77777777" w:rsidR="005C6B67" w:rsidRPr="003D1BB1" w:rsidRDefault="005C6B67" w:rsidP="005852AA">
            <w:pPr>
              <w:bidi w:val="0"/>
              <w:ind w:right="284"/>
              <w:jc w:val="right"/>
              <w:rPr>
                <w:rFonts w:cs="Calibri"/>
              </w:rPr>
            </w:pPr>
            <w:r w:rsidRPr="003D1BB1">
              <w:rPr>
                <w:rFonts w:cs="Calibri"/>
              </w:rPr>
              <w:t>ROY</w:t>
            </w:r>
          </w:p>
        </w:tc>
        <w:tc>
          <w:tcPr>
            <w:tcW w:w="6962" w:type="dxa"/>
            <w:hideMark/>
          </w:tcPr>
          <w:p w14:paraId="237C9791" w14:textId="77777777" w:rsidR="005C6B67" w:rsidRPr="003D1BB1" w:rsidRDefault="005C6B67" w:rsidP="005852AA">
            <w:pPr>
              <w:bidi w:val="0"/>
              <w:rPr>
                <w:rFonts w:cs="Calibri"/>
              </w:rPr>
            </w:pPr>
            <w:r w:rsidRPr="003D1BB1">
              <w:rPr>
                <w:rFonts w:cs="Calibri"/>
              </w:rPr>
              <w:t>Republic of Yemen</w:t>
            </w:r>
          </w:p>
        </w:tc>
      </w:tr>
      <w:tr w:rsidR="005C6B67" w:rsidRPr="003D1BB1" w14:paraId="68BC21EA" w14:textId="77777777" w:rsidTr="005852AA">
        <w:tc>
          <w:tcPr>
            <w:tcW w:w="1543" w:type="dxa"/>
            <w:hideMark/>
          </w:tcPr>
          <w:p w14:paraId="1441AE53" w14:textId="77777777" w:rsidR="005C6B67" w:rsidRPr="003D1BB1" w:rsidRDefault="005C6B67" w:rsidP="005852AA">
            <w:pPr>
              <w:bidi w:val="0"/>
              <w:ind w:right="284"/>
              <w:jc w:val="right"/>
              <w:rPr>
                <w:rFonts w:cs="Calibri"/>
              </w:rPr>
            </w:pPr>
            <w:r w:rsidRPr="003D1BB1">
              <w:rPr>
                <w:rFonts w:cs="Calibri"/>
              </w:rPr>
              <w:t>SEA</w:t>
            </w:r>
          </w:p>
        </w:tc>
        <w:tc>
          <w:tcPr>
            <w:tcW w:w="6962" w:type="dxa"/>
            <w:hideMark/>
          </w:tcPr>
          <w:p w14:paraId="36C96F35" w14:textId="77777777" w:rsidR="005C6B67" w:rsidRPr="003D1BB1" w:rsidRDefault="005C6B67" w:rsidP="005852AA">
            <w:pPr>
              <w:bidi w:val="0"/>
              <w:rPr>
                <w:rFonts w:cs="Calibri"/>
              </w:rPr>
            </w:pPr>
            <w:r w:rsidRPr="003D1BB1">
              <w:rPr>
                <w:rFonts w:cs="Calibri"/>
              </w:rPr>
              <w:t>Sexual Exploitation and Abuse</w:t>
            </w:r>
          </w:p>
        </w:tc>
      </w:tr>
      <w:tr w:rsidR="005C6B67" w:rsidRPr="003D1BB1" w14:paraId="6F588C68" w14:textId="77777777" w:rsidTr="005852AA">
        <w:tc>
          <w:tcPr>
            <w:tcW w:w="1543" w:type="dxa"/>
            <w:hideMark/>
          </w:tcPr>
          <w:p w14:paraId="146DE9CC" w14:textId="77777777" w:rsidR="005C6B67" w:rsidRPr="003D1BB1" w:rsidRDefault="005C6B67" w:rsidP="005852AA">
            <w:pPr>
              <w:bidi w:val="0"/>
              <w:ind w:right="284"/>
              <w:jc w:val="right"/>
              <w:rPr>
                <w:rFonts w:cs="Calibri"/>
              </w:rPr>
            </w:pPr>
            <w:r w:rsidRPr="003D1BB1">
              <w:rPr>
                <w:rFonts w:cs="Calibri"/>
              </w:rPr>
              <w:t>SH</w:t>
            </w:r>
          </w:p>
        </w:tc>
        <w:tc>
          <w:tcPr>
            <w:tcW w:w="6962" w:type="dxa"/>
            <w:hideMark/>
          </w:tcPr>
          <w:p w14:paraId="57AEFE24" w14:textId="77777777" w:rsidR="005C6B67" w:rsidRPr="003D1BB1" w:rsidRDefault="005C6B67" w:rsidP="005852AA">
            <w:pPr>
              <w:bidi w:val="0"/>
              <w:rPr>
                <w:rFonts w:cs="Calibri"/>
              </w:rPr>
            </w:pPr>
            <w:r w:rsidRPr="003D1BB1">
              <w:rPr>
                <w:rFonts w:cs="Calibri"/>
              </w:rPr>
              <w:t>Sexual Harassment</w:t>
            </w:r>
          </w:p>
        </w:tc>
      </w:tr>
      <w:tr w:rsidR="005C6B67" w:rsidRPr="003D1BB1" w14:paraId="06458036" w14:textId="77777777" w:rsidTr="005852AA">
        <w:tc>
          <w:tcPr>
            <w:tcW w:w="1543" w:type="dxa"/>
            <w:hideMark/>
          </w:tcPr>
          <w:p w14:paraId="330F701D" w14:textId="77777777" w:rsidR="005C6B67" w:rsidRPr="003D1BB1" w:rsidRDefault="005C6B67" w:rsidP="005852AA">
            <w:pPr>
              <w:bidi w:val="0"/>
              <w:ind w:right="284"/>
              <w:jc w:val="right"/>
              <w:rPr>
                <w:rFonts w:cs="Calibri"/>
              </w:rPr>
            </w:pPr>
            <w:r w:rsidRPr="003D1BB1">
              <w:rPr>
                <w:rFonts w:cs="Calibri"/>
              </w:rPr>
              <w:t>SEP</w:t>
            </w:r>
          </w:p>
        </w:tc>
        <w:tc>
          <w:tcPr>
            <w:tcW w:w="6962" w:type="dxa"/>
            <w:hideMark/>
          </w:tcPr>
          <w:p w14:paraId="724CC599" w14:textId="77777777" w:rsidR="005C6B67" w:rsidRPr="003D1BB1" w:rsidRDefault="005C6B67" w:rsidP="005852AA">
            <w:pPr>
              <w:bidi w:val="0"/>
              <w:rPr>
                <w:rFonts w:cs="Calibri"/>
              </w:rPr>
            </w:pPr>
            <w:r w:rsidRPr="003D1BB1">
              <w:rPr>
                <w:rFonts w:cs="Calibri"/>
              </w:rPr>
              <w:t>Stakeholder Engagement Plan</w:t>
            </w:r>
          </w:p>
        </w:tc>
      </w:tr>
      <w:tr w:rsidR="005C6B67" w:rsidRPr="003D1BB1" w14:paraId="47778529" w14:textId="77777777" w:rsidTr="005852AA">
        <w:tc>
          <w:tcPr>
            <w:tcW w:w="1543" w:type="dxa"/>
            <w:hideMark/>
          </w:tcPr>
          <w:p w14:paraId="33545463" w14:textId="77777777" w:rsidR="005C6B67" w:rsidRPr="003D1BB1" w:rsidRDefault="005C6B67" w:rsidP="005852AA">
            <w:pPr>
              <w:bidi w:val="0"/>
              <w:ind w:right="284"/>
              <w:jc w:val="right"/>
              <w:rPr>
                <w:rFonts w:cs="Calibri"/>
              </w:rPr>
            </w:pPr>
            <w:r w:rsidRPr="003D1BB1">
              <w:rPr>
                <w:rFonts w:cs="Calibri"/>
              </w:rPr>
              <w:t>SMP</w:t>
            </w:r>
          </w:p>
        </w:tc>
        <w:tc>
          <w:tcPr>
            <w:tcW w:w="6962" w:type="dxa"/>
            <w:hideMark/>
          </w:tcPr>
          <w:p w14:paraId="4536195B" w14:textId="77777777" w:rsidR="005C6B67" w:rsidRPr="003D1BB1" w:rsidRDefault="005C6B67" w:rsidP="005852AA">
            <w:pPr>
              <w:bidi w:val="0"/>
              <w:rPr>
                <w:rFonts w:cs="Calibri"/>
              </w:rPr>
            </w:pPr>
            <w:r w:rsidRPr="003D1BB1">
              <w:rPr>
                <w:rFonts w:cs="Calibri"/>
              </w:rPr>
              <w:t>Security Management Plan</w:t>
            </w:r>
          </w:p>
        </w:tc>
      </w:tr>
      <w:tr w:rsidR="005C6B67" w:rsidRPr="003D1BB1" w14:paraId="7D63829E" w14:textId="77777777" w:rsidTr="005852AA">
        <w:trPr>
          <w:trHeight w:val="80"/>
        </w:trPr>
        <w:tc>
          <w:tcPr>
            <w:tcW w:w="1543" w:type="dxa"/>
            <w:hideMark/>
          </w:tcPr>
          <w:p w14:paraId="4F3C4C36" w14:textId="77777777" w:rsidR="005C6B67" w:rsidRPr="003D1BB1" w:rsidRDefault="005C6B67" w:rsidP="005852AA">
            <w:pPr>
              <w:bidi w:val="0"/>
              <w:ind w:right="284"/>
              <w:jc w:val="right"/>
              <w:rPr>
                <w:rFonts w:cs="Calibri"/>
              </w:rPr>
            </w:pPr>
            <w:r w:rsidRPr="003D1BB1">
              <w:rPr>
                <w:rFonts w:cs="Calibri"/>
              </w:rPr>
              <w:t>SPD</w:t>
            </w:r>
          </w:p>
        </w:tc>
        <w:tc>
          <w:tcPr>
            <w:tcW w:w="6962" w:type="dxa"/>
            <w:hideMark/>
          </w:tcPr>
          <w:p w14:paraId="5744970C" w14:textId="77777777" w:rsidR="005C6B67" w:rsidRPr="003D1BB1" w:rsidRDefault="005C6B67" w:rsidP="005852AA">
            <w:pPr>
              <w:bidi w:val="0"/>
              <w:rPr>
                <w:rFonts w:cs="Calibri"/>
              </w:rPr>
            </w:pPr>
            <w:r w:rsidRPr="003D1BB1">
              <w:rPr>
                <w:rFonts w:cs="Calibri"/>
              </w:rPr>
              <w:t>Surge Protector Device</w:t>
            </w:r>
          </w:p>
        </w:tc>
      </w:tr>
      <w:tr w:rsidR="005C6B67" w:rsidRPr="003D1BB1" w14:paraId="25C46D65" w14:textId="77777777" w:rsidTr="005852AA">
        <w:tc>
          <w:tcPr>
            <w:tcW w:w="1543" w:type="dxa"/>
            <w:hideMark/>
          </w:tcPr>
          <w:p w14:paraId="6D96F0BD" w14:textId="77777777" w:rsidR="005C6B67" w:rsidRPr="003D1BB1" w:rsidRDefault="005C6B67" w:rsidP="005852AA">
            <w:pPr>
              <w:bidi w:val="0"/>
              <w:ind w:right="284"/>
              <w:jc w:val="right"/>
              <w:rPr>
                <w:rFonts w:cs="Calibri"/>
              </w:rPr>
            </w:pPr>
            <w:r w:rsidRPr="003D1BB1">
              <w:rPr>
                <w:rFonts w:cs="Calibri"/>
              </w:rPr>
              <w:t>TPM</w:t>
            </w:r>
          </w:p>
        </w:tc>
        <w:tc>
          <w:tcPr>
            <w:tcW w:w="6962" w:type="dxa"/>
            <w:hideMark/>
          </w:tcPr>
          <w:p w14:paraId="529E80EA" w14:textId="77777777" w:rsidR="005C6B67" w:rsidRPr="003D1BB1" w:rsidRDefault="005C6B67" w:rsidP="005852AA">
            <w:pPr>
              <w:bidi w:val="0"/>
              <w:rPr>
                <w:rFonts w:cs="Calibri"/>
              </w:rPr>
            </w:pPr>
            <w:r w:rsidRPr="003D1BB1">
              <w:rPr>
                <w:rFonts w:cs="Calibri"/>
              </w:rPr>
              <w:t>Third Party Monitoring</w:t>
            </w:r>
          </w:p>
        </w:tc>
      </w:tr>
      <w:tr w:rsidR="005C6B67" w:rsidRPr="003D1BB1" w14:paraId="337A80CF" w14:textId="77777777" w:rsidTr="005852AA">
        <w:tc>
          <w:tcPr>
            <w:tcW w:w="1543" w:type="dxa"/>
            <w:hideMark/>
          </w:tcPr>
          <w:p w14:paraId="7BA5941A" w14:textId="77777777" w:rsidR="005C6B67" w:rsidRPr="003D1BB1" w:rsidRDefault="005C6B67" w:rsidP="005852AA">
            <w:pPr>
              <w:bidi w:val="0"/>
              <w:ind w:right="284"/>
              <w:jc w:val="right"/>
              <w:rPr>
                <w:rFonts w:cs="Calibri"/>
              </w:rPr>
            </w:pPr>
            <w:r w:rsidRPr="003D1BB1">
              <w:rPr>
                <w:rFonts w:cs="Calibri"/>
              </w:rPr>
              <w:t>UL</w:t>
            </w:r>
          </w:p>
        </w:tc>
        <w:tc>
          <w:tcPr>
            <w:tcW w:w="6962" w:type="dxa"/>
            <w:hideMark/>
          </w:tcPr>
          <w:p w14:paraId="1A2FB68A" w14:textId="77777777" w:rsidR="005C6B67" w:rsidRPr="003D1BB1" w:rsidRDefault="005C6B67" w:rsidP="005852AA">
            <w:pPr>
              <w:bidi w:val="0"/>
              <w:rPr>
                <w:rFonts w:cs="Calibri"/>
              </w:rPr>
            </w:pPr>
            <w:r w:rsidRPr="003D1BB1">
              <w:rPr>
                <w:rFonts w:cs="Calibri"/>
              </w:rPr>
              <w:t>Underwriters' Laboratories</w:t>
            </w:r>
          </w:p>
        </w:tc>
      </w:tr>
      <w:tr w:rsidR="005C6B67" w:rsidRPr="003D1BB1" w14:paraId="3D9C9CF7" w14:textId="77777777" w:rsidTr="005852AA">
        <w:tc>
          <w:tcPr>
            <w:tcW w:w="1543" w:type="dxa"/>
            <w:hideMark/>
          </w:tcPr>
          <w:p w14:paraId="7DAC5345" w14:textId="77777777" w:rsidR="005C6B67" w:rsidRPr="003D1BB1" w:rsidRDefault="005C6B67" w:rsidP="005852AA">
            <w:pPr>
              <w:bidi w:val="0"/>
              <w:ind w:right="284"/>
              <w:jc w:val="right"/>
              <w:rPr>
                <w:rFonts w:cs="Calibri"/>
              </w:rPr>
            </w:pPr>
            <w:r w:rsidRPr="003D1BB1">
              <w:rPr>
                <w:rFonts w:cs="Calibri"/>
              </w:rPr>
              <w:t>UNOPS</w:t>
            </w:r>
          </w:p>
        </w:tc>
        <w:tc>
          <w:tcPr>
            <w:tcW w:w="6962" w:type="dxa"/>
            <w:hideMark/>
          </w:tcPr>
          <w:p w14:paraId="5703889C" w14:textId="77777777" w:rsidR="005C6B67" w:rsidRPr="003D1BB1" w:rsidRDefault="005C6B67" w:rsidP="005852AA">
            <w:pPr>
              <w:bidi w:val="0"/>
              <w:rPr>
                <w:rFonts w:cs="Calibri"/>
              </w:rPr>
            </w:pPr>
            <w:r w:rsidRPr="003D1BB1">
              <w:rPr>
                <w:rFonts w:cs="Calibri"/>
              </w:rPr>
              <w:t>United Nations Office for Project Services</w:t>
            </w:r>
          </w:p>
        </w:tc>
      </w:tr>
      <w:tr w:rsidR="005C6B67" w:rsidRPr="003D1BB1" w14:paraId="0B1C9128" w14:textId="77777777" w:rsidTr="005852AA">
        <w:tc>
          <w:tcPr>
            <w:tcW w:w="1543" w:type="dxa"/>
            <w:hideMark/>
          </w:tcPr>
          <w:p w14:paraId="3C3E96D5" w14:textId="77777777" w:rsidR="005C6B67" w:rsidRPr="003D1BB1" w:rsidRDefault="005C6B67" w:rsidP="005852AA">
            <w:pPr>
              <w:bidi w:val="0"/>
              <w:ind w:right="284"/>
              <w:jc w:val="right"/>
              <w:rPr>
                <w:rFonts w:cs="Calibri"/>
              </w:rPr>
            </w:pPr>
            <w:r w:rsidRPr="003D1BB1">
              <w:rPr>
                <w:rFonts w:cs="Calibri"/>
              </w:rPr>
              <w:t>UV</w:t>
            </w:r>
          </w:p>
        </w:tc>
        <w:tc>
          <w:tcPr>
            <w:tcW w:w="6962" w:type="dxa"/>
            <w:hideMark/>
          </w:tcPr>
          <w:p w14:paraId="482D40D2" w14:textId="77777777" w:rsidR="005C6B67" w:rsidRPr="003D1BB1" w:rsidRDefault="005C6B67" w:rsidP="005852AA">
            <w:pPr>
              <w:bidi w:val="0"/>
              <w:rPr>
                <w:rFonts w:cs="Calibri"/>
              </w:rPr>
            </w:pPr>
            <w:r w:rsidRPr="003D1BB1">
              <w:rPr>
                <w:rFonts w:cs="Calibri"/>
              </w:rPr>
              <w:t>Ultraviolet</w:t>
            </w:r>
          </w:p>
        </w:tc>
      </w:tr>
      <w:tr w:rsidR="005C6B67" w:rsidRPr="003D1BB1" w14:paraId="3238CB9C" w14:textId="77777777" w:rsidTr="005852AA">
        <w:tc>
          <w:tcPr>
            <w:tcW w:w="1543" w:type="dxa"/>
            <w:hideMark/>
          </w:tcPr>
          <w:p w14:paraId="61F96F57" w14:textId="77777777" w:rsidR="005C6B67" w:rsidRPr="003D1BB1" w:rsidRDefault="005C6B67" w:rsidP="005852AA">
            <w:pPr>
              <w:bidi w:val="0"/>
              <w:ind w:right="284"/>
              <w:jc w:val="right"/>
              <w:rPr>
                <w:rFonts w:cs="Calibri"/>
              </w:rPr>
            </w:pPr>
            <w:r w:rsidRPr="003D1BB1">
              <w:rPr>
                <w:rFonts w:cs="Calibri"/>
              </w:rPr>
              <w:t>XLPE</w:t>
            </w:r>
          </w:p>
        </w:tc>
        <w:tc>
          <w:tcPr>
            <w:tcW w:w="6962" w:type="dxa"/>
            <w:hideMark/>
          </w:tcPr>
          <w:p w14:paraId="39314535" w14:textId="77777777" w:rsidR="005C6B67" w:rsidRPr="003D1BB1" w:rsidRDefault="005C6B67" w:rsidP="005852AA">
            <w:pPr>
              <w:bidi w:val="0"/>
              <w:rPr>
                <w:rFonts w:cs="Calibri"/>
              </w:rPr>
            </w:pPr>
            <w:r w:rsidRPr="003D1BB1">
              <w:rPr>
                <w:rFonts w:cs="Calibri"/>
              </w:rPr>
              <w:t>Cross linked polyethylene cable.</w:t>
            </w:r>
          </w:p>
        </w:tc>
      </w:tr>
      <w:tr w:rsidR="005C6B67" w:rsidRPr="003D1BB1" w14:paraId="6F6F5B75" w14:textId="77777777" w:rsidTr="005852AA">
        <w:trPr>
          <w:trHeight w:val="620"/>
        </w:trPr>
        <w:tc>
          <w:tcPr>
            <w:tcW w:w="1543" w:type="dxa"/>
            <w:hideMark/>
          </w:tcPr>
          <w:p w14:paraId="47E7F2D8" w14:textId="77777777" w:rsidR="005C6B67" w:rsidRPr="003D1BB1" w:rsidRDefault="005C6B67" w:rsidP="005852AA">
            <w:pPr>
              <w:bidi w:val="0"/>
              <w:ind w:right="284"/>
              <w:jc w:val="right"/>
              <w:rPr>
                <w:rFonts w:cs="Calibri"/>
              </w:rPr>
            </w:pPr>
            <w:bookmarkStart w:id="13" w:name="_Hlk111819671"/>
            <w:r w:rsidRPr="003D1BB1">
              <w:rPr>
                <w:rFonts w:cs="Calibri"/>
              </w:rPr>
              <w:t>YEHCP</w:t>
            </w:r>
          </w:p>
        </w:tc>
        <w:tc>
          <w:tcPr>
            <w:tcW w:w="6962" w:type="dxa"/>
            <w:hideMark/>
          </w:tcPr>
          <w:p w14:paraId="285C13C6" w14:textId="77777777" w:rsidR="005C6B67" w:rsidRPr="003D1BB1" w:rsidRDefault="005C6B67" w:rsidP="005852AA">
            <w:pPr>
              <w:bidi w:val="0"/>
              <w:rPr>
                <w:rFonts w:cs="Calibri"/>
              </w:rPr>
            </w:pPr>
            <w:r w:rsidRPr="003D1BB1">
              <w:rPr>
                <w:rFonts w:cs="Calibri"/>
              </w:rPr>
              <w:t>Yemen Emergency Human Capital Project</w:t>
            </w:r>
          </w:p>
        </w:tc>
      </w:tr>
      <w:bookmarkEnd w:id="13"/>
    </w:tbl>
    <w:p w14:paraId="1E14911D" w14:textId="77777777" w:rsidR="005C6B67" w:rsidRPr="0032426A" w:rsidRDefault="005C6B67" w:rsidP="005C6B67">
      <w:pPr>
        <w:bidi w:val="0"/>
        <w:rPr>
          <w:rFonts w:cs="Calibri"/>
          <w:color w:val="C00000"/>
        </w:rPr>
      </w:pPr>
    </w:p>
    <w:p w14:paraId="160FD7E2" w14:textId="77777777" w:rsidR="005C6B67" w:rsidRPr="0032426A" w:rsidRDefault="005C6B67" w:rsidP="005C6B67">
      <w:pPr>
        <w:bidi w:val="0"/>
        <w:rPr>
          <w:rFonts w:cs="Calibri"/>
          <w:color w:val="C00000"/>
        </w:rPr>
      </w:pPr>
    </w:p>
    <w:p w14:paraId="78D9C47A" w14:textId="77777777" w:rsidR="005C6B67" w:rsidRPr="0032426A" w:rsidRDefault="005C6B67" w:rsidP="005C6B67">
      <w:pPr>
        <w:bidi w:val="0"/>
        <w:rPr>
          <w:rFonts w:cs="Calibri"/>
          <w:color w:val="C00000"/>
        </w:rPr>
      </w:pPr>
    </w:p>
    <w:p w14:paraId="5553722E" w14:textId="77777777" w:rsidR="005C6B67" w:rsidRPr="0032426A" w:rsidRDefault="005C6B67" w:rsidP="005C6B67">
      <w:pPr>
        <w:bidi w:val="0"/>
        <w:rPr>
          <w:rFonts w:cs="Calibri"/>
          <w:color w:val="C00000"/>
        </w:rPr>
      </w:pPr>
    </w:p>
    <w:p w14:paraId="7D504445" w14:textId="77777777" w:rsidR="005C6B67" w:rsidRPr="0032426A" w:rsidRDefault="005C6B67" w:rsidP="005C6B67">
      <w:pPr>
        <w:bidi w:val="0"/>
        <w:rPr>
          <w:rFonts w:cs="Calibri"/>
          <w:color w:val="C00000"/>
        </w:rPr>
      </w:pPr>
    </w:p>
    <w:p w14:paraId="0B580B0C" w14:textId="77777777" w:rsidR="005C6B67" w:rsidRPr="0032426A" w:rsidRDefault="005C6B67" w:rsidP="005C6B67">
      <w:pPr>
        <w:bidi w:val="0"/>
        <w:rPr>
          <w:rFonts w:cs="Calibri"/>
          <w:color w:val="C00000"/>
        </w:rPr>
      </w:pPr>
    </w:p>
    <w:p w14:paraId="4BAC8820" w14:textId="77777777" w:rsidR="005C6B67" w:rsidRDefault="005C6B67" w:rsidP="005C6B67">
      <w:pPr>
        <w:bidi w:val="0"/>
        <w:rPr>
          <w:rFonts w:cs="Calibri"/>
          <w:color w:val="C00000"/>
        </w:rPr>
      </w:pPr>
    </w:p>
    <w:p w14:paraId="34EF1961" w14:textId="77777777" w:rsidR="005C6B67" w:rsidRDefault="005C6B67" w:rsidP="005C6B67">
      <w:pPr>
        <w:bidi w:val="0"/>
        <w:rPr>
          <w:rFonts w:cs="Calibri"/>
          <w:color w:val="C00000"/>
        </w:rPr>
      </w:pPr>
    </w:p>
    <w:p w14:paraId="53AD6B57" w14:textId="77777777" w:rsidR="005C6B67" w:rsidRDefault="005C6B67" w:rsidP="005C6B67">
      <w:pPr>
        <w:bidi w:val="0"/>
        <w:rPr>
          <w:rFonts w:cs="Calibri"/>
          <w:color w:val="C00000"/>
        </w:rPr>
      </w:pPr>
    </w:p>
    <w:p w14:paraId="3EFBBEEC" w14:textId="77777777" w:rsidR="005C6B67" w:rsidRDefault="005C6B67" w:rsidP="005C6B67">
      <w:pPr>
        <w:bidi w:val="0"/>
        <w:rPr>
          <w:rFonts w:cs="Calibri"/>
          <w:color w:val="C00000"/>
        </w:rPr>
      </w:pPr>
    </w:p>
    <w:p w14:paraId="5AD8472A" w14:textId="77777777" w:rsidR="005C6B67" w:rsidRDefault="005C6B67" w:rsidP="005C6B67">
      <w:pPr>
        <w:bidi w:val="0"/>
        <w:rPr>
          <w:rFonts w:cs="Calibri"/>
          <w:color w:val="C00000"/>
        </w:rPr>
      </w:pPr>
    </w:p>
    <w:p w14:paraId="362EF185" w14:textId="77777777" w:rsidR="005C6B67" w:rsidRDefault="005C6B67" w:rsidP="005C6B67">
      <w:pPr>
        <w:bidi w:val="0"/>
        <w:rPr>
          <w:rFonts w:cs="Calibri"/>
          <w:color w:val="C00000"/>
        </w:rPr>
      </w:pPr>
    </w:p>
    <w:p w14:paraId="41F45E4C" w14:textId="77777777" w:rsidR="005C6B67" w:rsidRDefault="005C6B67" w:rsidP="005C6B67">
      <w:pPr>
        <w:bidi w:val="0"/>
        <w:rPr>
          <w:rFonts w:cs="Calibri"/>
          <w:color w:val="C00000"/>
        </w:rPr>
      </w:pPr>
    </w:p>
    <w:p w14:paraId="56D2616D" w14:textId="77777777" w:rsidR="005C6B67" w:rsidRDefault="005C6B67" w:rsidP="005C6B67">
      <w:pPr>
        <w:bidi w:val="0"/>
        <w:rPr>
          <w:rFonts w:cs="Calibri"/>
          <w:color w:val="C00000"/>
        </w:rPr>
      </w:pPr>
    </w:p>
    <w:p w14:paraId="5FF067F0" w14:textId="77777777" w:rsidR="005C6B67" w:rsidRPr="0032426A" w:rsidRDefault="005C6B67" w:rsidP="005C6B67">
      <w:pPr>
        <w:bidi w:val="0"/>
        <w:rPr>
          <w:rFonts w:cs="Calibri"/>
          <w:color w:val="C00000"/>
        </w:rPr>
      </w:pPr>
    </w:p>
    <w:p w14:paraId="24D05E1F" w14:textId="77777777" w:rsidR="005C6B67" w:rsidRPr="0032426A" w:rsidRDefault="005C6B67" w:rsidP="005C6B67">
      <w:pPr>
        <w:bidi w:val="0"/>
        <w:rPr>
          <w:rFonts w:cs="Calibri"/>
          <w:color w:val="C00000"/>
        </w:rPr>
      </w:pPr>
    </w:p>
    <w:p w14:paraId="68B78F5F" w14:textId="77777777" w:rsidR="005C6B67" w:rsidRPr="0032426A" w:rsidRDefault="005C6B67" w:rsidP="005C6B67">
      <w:pPr>
        <w:bidi w:val="0"/>
        <w:rPr>
          <w:rFonts w:cs="Calibri"/>
          <w:color w:val="C00000"/>
        </w:rPr>
      </w:pPr>
    </w:p>
    <w:p w14:paraId="65040D9F" w14:textId="77777777" w:rsidR="005C6B67" w:rsidRPr="0032426A" w:rsidRDefault="005C6B67" w:rsidP="005C6B67">
      <w:pPr>
        <w:bidi w:val="0"/>
        <w:rPr>
          <w:rFonts w:cs="Calibri"/>
          <w:color w:val="C00000"/>
        </w:rPr>
      </w:pPr>
    </w:p>
    <w:p w14:paraId="678B6BFE" w14:textId="77777777" w:rsidR="005C6B67" w:rsidRPr="0032426A" w:rsidRDefault="005C6B67" w:rsidP="005C6B67">
      <w:pPr>
        <w:bidi w:val="0"/>
        <w:rPr>
          <w:rFonts w:cs="Calibri"/>
          <w:color w:val="C00000"/>
        </w:rPr>
      </w:pPr>
    </w:p>
    <w:p w14:paraId="6ABAEA4E" w14:textId="2C2F11CF" w:rsidR="005C6B67" w:rsidRDefault="005C6B67" w:rsidP="005C6B67">
      <w:pPr>
        <w:bidi w:val="0"/>
        <w:rPr>
          <w:rFonts w:cs="Calibri"/>
          <w:color w:val="C00000"/>
        </w:rPr>
      </w:pPr>
    </w:p>
    <w:p w14:paraId="24CB0AC4" w14:textId="1C68CF81" w:rsidR="00061E73" w:rsidRDefault="00061E73" w:rsidP="00061E73">
      <w:pPr>
        <w:bidi w:val="0"/>
        <w:rPr>
          <w:rFonts w:cs="Calibri"/>
          <w:color w:val="C00000"/>
        </w:rPr>
      </w:pPr>
    </w:p>
    <w:p w14:paraId="7BED5A95" w14:textId="5BB8F459" w:rsidR="00061E73" w:rsidRDefault="00061E73" w:rsidP="00061E73">
      <w:pPr>
        <w:bidi w:val="0"/>
        <w:rPr>
          <w:rFonts w:cs="Calibri"/>
          <w:color w:val="C00000"/>
        </w:rPr>
      </w:pPr>
    </w:p>
    <w:p w14:paraId="6182DBAA" w14:textId="7431E0B9" w:rsidR="00061E73" w:rsidRDefault="00061E73" w:rsidP="00061E73">
      <w:pPr>
        <w:bidi w:val="0"/>
        <w:rPr>
          <w:rFonts w:cs="Calibri"/>
          <w:color w:val="C00000"/>
        </w:rPr>
      </w:pPr>
    </w:p>
    <w:p w14:paraId="3886FC7D" w14:textId="77777777" w:rsidR="00061E73" w:rsidRPr="0032426A" w:rsidRDefault="00061E73" w:rsidP="00061E73">
      <w:pPr>
        <w:bidi w:val="0"/>
        <w:rPr>
          <w:rFonts w:cs="Calibri"/>
          <w:color w:val="C00000"/>
        </w:rPr>
      </w:pPr>
    </w:p>
    <w:p w14:paraId="1FBB95EB" w14:textId="77777777" w:rsidR="005C6B67" w:rsidRDefault="005C6B67" w:rsidP="005C6B67">
      <w:pPr>
        <w:bidi w:val="0"/>
        <w:spacing w:before="87"/>
        <w:ind w:left="120"/>
        <w:rPr>
          <w:rFonts w:cs="Calibri"/>
          <w:b/>
          <w:color w:val="0033CC"/>
          <w:sz w:val="32"/>
        </w:rPr>
      </w:pPr>
      <w:bookmarkStart w:id="14" w:name="_heading=h.3dy6vkm"/>
      <w:bookmarkEnd w:id="14"/>
    </w:p>
    <w:p w14:paraId="7A731B34" w14:textId="77777777" w:rsidR="005C6B67" w:rsidRPr="0032426A" w:rsidRDefault="005C6B67" w:rsidP="005C6B67">
      <w:pPr>
        <w:bidi w:val="0"/>
        <w:spacing w:before="87"/>
        <w:ind w:left="120"/>
        <w:rPr>
          <w:rFonts w:cs="Calibri"/>
          <w:b/>
          <w:color w:val="0033CC"/>
          <w:sz w:val="32"/>
        </w:rPr>
      </w:pPr>
      <w:r w:rsidRPr="0032426A">
        <w:rPr>
          <w:rFonts w:cs="Calibri"/>
          <w:b/>
          <w:color w:val="0033CC"/>
          <w:sz w:val="32"/>
        </w:rPr>
        <w:t>Executive Summary</w:t>
      </w:r>
    </w:p>
    <w:p w14:paraId="2CE79AFE" w14:textId="637451D5" w:rsidR="005C6B67" w:rsidRPr="0032426A" w:rsidRDefault="005C6B67" w:rsidP="00D652FD">
      <w:pPr>
        <w:tabs>
          <w:tab w:val="left" w:pos="5400"/>
        </w:tabs>
        <w:spacing w:line="240" w:lineRule="auto"/>
        <w:ind w:right="-33"/>
        <w:jc w:val="right"/>
        <w:rPr>
          <w:rFonts w:cs="Calibri"/>
          <w:color w:val="000000"/>
        </w:rPr>
      </w:pPr>
      <w:r w:rsidRPr="0032426A">
        <w:rPr>
          <w:rFonts w:cs="Calibri"/>
          <w:color w:val="000000"/>
        </w:rPr>
        <w:t>This Environmental and Social Management Plan (ESMP) was prepared based on UNOPS Environmental and Social Management Framework (ESMF) of the Yemen Emergency Human Capital Project (YEHCP</w:t>
      </w:r>
      <w:r w:rsidR="005F049A" w:rsidRPr="0032426A">
        <w:rPr>
          <w:rFonts w:cs="Calibri"/>
          <w:color w:val="000000"/>
        </w:rPr>
        <w:t>),</w:t>
      </w:r>
      <w:r w:rsidR="005F049A">
        <w:rPr>
          <w:rFonts w:cs="Calibri"/>
          <w:color w:val="000000"/>
        </w:rPr>
        <w:t xml:space="preserve"> </w:t>
      </w:r>
      <w:r w:rsidR="005F049A" w:rsidRPr="005F049A">
        <w:rPr>
          <w:rFonts w:cs="Calibri"/>
          <w:color w:val="000000"/>
        </w:rPr>
        <w:t>Yemen Integrated Urban Service Emergency Project II</w:t>
      </w:r>
      <w:r w:rsidR="005F049A">
        <w:rPr>
          <w:rFonts w:cs="Calibri"/>
          <w:color w:val="000000"/>
        </w:rPr>
        <w:t xml:space="preserve"> </w:t>
      </w:r>
      <w:r w:rsidR="005F049A" w:rsidRPr="005F049A">
        <w:rPr>
          <w:rFonts w:cs="Calibri"/>
          <w:color w:val="000000"/>
        </w:rPr>
        <w:t>(YIUSEP II)</w:t>
      </w:r>
      <w:r w:rsidR="00137629">
        <w:rPr>
          <w:rFonts w:cs="Calibri"/>
          <w:color w:val="000000"/>
        </w:rPr>
        <w:t>, and other financing</w:t>
      </w:r>
      <w:r w:rsidRPr="0032426A">
        <w:rPr>
          <w:rFonts w:cs="Calibri"/>
          <w:color w:val="000000"/>
        </w:rPr>
        <w:t xml:space="preserve"> to address the potential environmental and social impacts, which may be triggered during the implementation of the sub-project of rehabilitation of wastewater pump stations and main trunk line at several places in the city (Crater, Malla'a, Tawahi, and Khormaksar) in Aden City that will be implemented by UNOPS.</w:t>
      </w:r>
    </w:p>
    <w:p w14:paraId="4C31DAEA" w14:textId="77777777" w:rsidR="005C6B67" w:rsidRPr="0032426A" w:rsidRDefault="005C6B67" w:rsidP="00923584">
      <w:pPr>
        <w:tabs>
          <w:tab w:val="left" w:pos="5400"/>
        </w:tabs>
        <w:bidi w:val="0"/>
        <w:spacing w:line="240" w:lineRule="auto"/>
        <w:ind w:right="-33"/>
        <w:jc w:val="both"/>
        <w:rPr>
          <w:rFonts w:cs="Calibri"/>
          <w:color w:val="000000"/>
        </w:rPr>
      </w:pPr>
      <w:r w:rsidRPr="0032426A">
        <w:rPr>
          <w:rFonts w:cs="Calibri"/>
          <w:color w:val="000000"/>
        </w:rPr>
        <w:t>The selection of activities was based on the priority needs and criteria identified by UNOPS in consultation with District Local Authorities DLAs, Local Communities and Aden Water and Sanitation Local Corporation AWSLC. The rehabilitation work contract will maximize the use of manual labor to support local employment.</w:t>
      </w:r>
    </w:p>
    <w:p w14:paraId="2FA81847" w14:textId="77777777" w:rsidR="005C6B67" w:rsidRPr="0032426A" w:rsidRDefault="005C6B67" w:rsidP="00923584">
      <w:pPr>
        <w:tabs>
          <w:tab w:val="left" w:pos="5400"/>
        </w:tabs>
        <w:bidi w:val="0"/>
        <w:spacing w:line="240" w:lineRule="auto"/>
        <w:ind w:right="-33"/>
        <w:jc w:val="both"/>
        <w:rPr>
          <w:rFonts w:cs="Calibri"/>
          <w:color w:val="000000"/>
        </w:rPr>
      </w:pPr>
      <w:r w:rsidRPr="0032426A">
        <w:rPr>
          <w:rFonts w:cs="Calibri"/>
          <w:color w:val="000000"/>
        </w:rPr>
        <w:t>This ESMP defines the potential impacts due to the rehabilitation activities and their proposed mitigation measures that would be the direct responsibility of contractor to implement under the supervision of UNOPS. Arrangement with Aden Water and Sanitation Local Corporation AWSLC for the required rehabilitation and maintenance of pump stations and network of Crater, Malla'a, Tawahi, and Khormaksar area was considered by UNOPS.</w:t>
      </w:r>
    </w:p>
    <w:p w14:paraId="5EB82A64" w14:textId="77777777" w:rsidR="005C6B67" w:rsidRPr="0032426A" w:rsidRDefault="005C6B67" w:rsidP="00923584">
      <w:pPr>
        <w:tabs>
          <w:tab w:val="left" w:pos="5400"/>
        </w:tabs>
        <w:bidi w:val="0"/>
        <w:spacing w:line="240" w:lineRule="auto"/>
        <w:ind w:right="-33"/>
        <w:jc w:val="both"/>
        <w:rPr>
          <w:rFonts w:cs="Calibri"/>
          <w:b/>
          <w:bCs/>
          <w:color w:val="000000"/>
        </w:rPr>
      </w:pPr>
      <w:r w:rsidRPr="0032426A">
        <w:rPr>
          <w:rFonts w:cs="Calibri"/>
          <w:b/>
          <w:bCs/>
          <w:color w:val="000000"/>
        </w:rPr>
        <w:t xml:space="preserve">Proposed activities: </w:t>
      </w:r>
    </w:p>
    <w:p w14:paraId="5A3F2CEC" w14:textId="77777777" w:rsidR="005C6B67" w:rsidRPr="0032426A" w:rsidRDefault="005C6B67" w:rsidP="00923584">
      <w:pPr>
        <w:tabs>
          <w:tab w:val="left" w:pos="5400"/>
        </w:tabs>
        <w:bidi w:val="0"/>
        <w:spacing w:line="240" w:lineRule="auto"/>
        <w:ind w:right="-33"/>
        <w:jc w:val="both"/>
        <w:rPr>
          <w:rFonts w:cs="Calibri"/>
          <w:color w:val="000000"/>
        </w:rPr>
      </w:pPr>
      <w:r w:rsidRPr="0032426A">
        <w:rPr>
          <w:rFonts w:cs="Calibri"/>
          <w:color w:val="000000"/>
        </w:rPr>
        <w:t>The proposed activities will include rehabilitation of the pump stations and the sewer trunk lines by the construction and of a trunk sewer lines in parallel to the old trunk, this rehabilitation work will help to avoid the direct disposal of raw sewage to the sea and avoid wastewater flooding into streets/neighborhoods and the proliferation of cholera, odor, and environmental pollution.</w:t>
      </w:r>
    </w:p>
    <w:p w14:paraId="44AB3778" w14:textId="77777777" w:rsidR="005C6B67" w:rsidRPr="0032426A" w:rsidRDefault="005C6B67" w:rsidP="00923584">
      <w:pPr>
        <w:tabs>
          <w:tab w:val="left" w:pos="5400"/>
        </w:tabs>
        <w:bidi w:val="0"/>
        <w:spacing w:line="240" w:lineRule="auto"/>
        <w:ind w:right="-33"/>
        <w:jc w:val="both"/>
        <w:rPr>
          <w:rFonts w:cs="Calibri"/>
          <w:color w:val="000000"/>
        </w:rPr>
      </w:pPr>
      <w:r w:rsidRPr="0032426A">
        <w:rPr>
          <w:rFonts w:cs="Calibri"/>
          <w:color w:val="000000"/>
        </w:rPr>
        <w:t>Aden Water and Sanitation Local Corporation is a governmental institution that has the Legal entity and all its assets are considered part of its capital.</w:t>
      </w:r>
    </w:p>
    <w:p w14:paraId="777BD959" w14:textId="77777777" w:rsidR="005C6B67" w:rsidRPr="0032426A" w:rsidRDefault="005C6B67" w:rsidP="00923584">
      <w:pPr>
        <w:tabs>
          <w:tab w:val="left" w:pos="5400"/>
        </w:tabs>
        <w:bidi w:val="0"/>
        <w:spacing w:line="240" w:lineRule="auto"/>
        <w:ind w:right="-33"/>
        <w:jc w:val="both"/>
        <w:rPr>
          <w:rFonts w:cs="Calibri"/>
          <w:color w:val="000000"/>
        </w:rPr>
      </w:pPr>
      <w:r w:rsidRPr="0032426A">
        <w:rPr>
          <w:rFonts w:cs="Calibri"/>
          <w:color w:val="000000"/>
        </w:rPr>
        <w:t xml:space="preserve">The Aden Water &amp; Sanitation Local Corporation was established by Republican Decree no. (267) in 2000, as the public body responsible for the provision water supply and sanitation services in Aden city. </w:t>
      </w:r>
    </w:p>
    <w:p w14:paraId="654E149B" w14:textId="77777777" w:rsidR="005C6B67" w:rsidRPr="0032426A" w:rsidRDefault="005C6B67" w:rsidP="00923584">
      <w:pPr>
        <w:tabs>
          <w:tab w:val="left" w:pos="5400"/>
        </w:tabs>
        <w:bidi w:val="0"/>
        <w:spacing w:line="240" w:lineRule="auto"/>
        <w:ind w:right="-33"/>
        <w:jc w:val="both"/>
        <w:rPr>
          <w:rFonts w:cs="Calibri"/>
          <w:color w:val="000000"/>
        </w:rPr>
      </w:pPr>
      <w:r w:rsidRPr="0032426A">
        <w:rPr>
          <w:rFonts w:cs="Calibri"/>
          <w:color w:val="000000"/>
        </w:rPr>
        <w:t>Main activities to be implemented during the execution of the project are:</w:t>
      </w:r>
    </w:p>
    <w:p w14:paraId="7F796016"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lastRenderedPageBreak/>
        <w:t>Excavation /leveling/ filling/pipe sand bedding;</w:t>
      </w:r>
    </w:p>
    <w:p w14:paraId="6E682DC4"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Dewatering;</w:t>
      </w:r>
    </w:p>
    <w:p w14:paraId="2DB0A91F"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Compaction and Backfilling;</w:t>
      </w:r>
    </w:p>
    <w:p w14:paraId="6D54D9E8"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Cut, remove and re-asphalt in some cases, if needed;</w:t>
      </w:r>
    </w:p>
    <w:p w14:paraId="6B389CB4"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Cut, remove and re-pave with stones; if needed;</w:t>
      </w:r>
    </w:p>
    <w:p w14:paraId="75E0964E"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Manhole work/rehabilitation/backdrop;</w:t>
      </w:r>
    </w:p>
    <w:p w14:paraId="43F32459"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Pump stations construction and rehabilitation;</w:t>
      </w:r>
    </w:p>
    <w:p w14:paraId="61C64777"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Connecting the new sewer lines with the pump stations;</w:t>
      </w:r>
    </w:p>
    <w:p w14:paraId="0EB097F8"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Connecting the new force main line with the treatment plant (Al-Areesh);</w:t>
      </w:r>
    </w:p>
    <w:p w14:paraId="27C2C29D"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Taking care and rehabilitation of other underground services connections if needed;</w:t>
      </w:r>
    </w:p>
    <w:p w14:paraId="75B0B961" w14:textId="77777777" w:rsidR="005C6B67" w:rsidRPr="0032426A" w:rsidRDefault="005C6B67" w:rsidP="00923584">
      <w:pPr>
        <w:numPr>
          <w:ilvl w:val="0"/>
          <w:numId w:val="27"/>
        </w:numPr>
        <w:bidi w:val="0"/>
        <w:spacing w:line="240" w:lineRule="auto"/>
        <w:ind w:right="-33"/>
        <w:jc w:val="both"/>
        <w:rPr>
          <w:rFonts w:cs="Calibri"/>
          <w:color w:val="000000"/>
        </w:rPr>
      </w:pPr>
      <w:r w:rsidRPr="0032426A">
        <w:rPr>
          <w:rFonts w:cs="Calibri"/>
          <w:color w:val="000000"/>
        </w:rPr>
        <w:t>Etc.,</w:t>
      </w:r>
    </w:p>
    <w:p w14:paraId="17C4AEDC" w14:textId="77777777" w:rsidR="005C6B67" w:rsidRPr="0032426A" w:rsidRDefault="005C6B67" w:rsidP="00923584">
      <w:pPr>
        <w:tabs>
          <w:tab w:val="left" w:pos="5400"/>
        </w:tabs>
        <w:bidi w:val="0"/>
        <w:spacing w:line="240" w:lineRule="auto"/>
        <w:ind w:right="-33"/>
        <w:jc w:val="both"/>
        <w:rPr>
          <w:rFonts w:cs="Calibri"/>
          <w:color w:val="000000"/>
        </w:rPr>
      </w:pPr>
      <w:r w:rsidRPr="0032426A">
        <w:rPr>
          <w:rFonts w:cs="Calibri"/>
          <w:color w:val="000000"/>
        </w:rPr>
        <w:t xml:space="preserve">Activities will include pumping work, sewers repairs and constructions, safety improvement works, and rehabilitation. </w:t>
      </w:r>
    </w:p>
    <w:p w14:paraId="6F74E1B2" w14:textId="77777777" w:rsidR="005C6B67" w:rsidRPr="0032426A" w:rsidRDefault="005C6B67" w:rsidP="00923584">
      <w:pPr>
        <w:tabs>
          <w:tab w:val="left" w:pos="5400"/>
        </w:tabs>
        <w:bidi w:val="0"/>
        <w:spacing w:line="240" w:lineRule="auto"/>
        <w:ind w:right="-33"/>
        <w:jc w:val="both"/>
        <w:rPr>
          <w:rFonts w:cs="Calibri"/>
          <w:color w:val="000000"/>
        </w:rPr>
      </w:pPr>
      <w:r w:rsidRPr="0032426A">
        <w:rPr>
          <w:rFonts w:cs="Calibri"/>
          <w:color w:val="000000"/>
        </w:rPr>
        <w:t xml:space="preserve">The work will take place partly by labor and by machines. The expected number of labors is less </w:t>
      </w:r>
      <w:r w:rsidRPr="00D652FD">
        <w:rPr>
          <w:rFonts w:cs="Calibri"/>
          <w:color w:val="000000"/>
        </w:rPr>
        <w:t>than 20 at</w:t>
      </w:r>
      <w:r w:rsidRPr="0032426A">
        <w:rPr>
          <w:rFonts w:cs="Calibri"/>
          <w:color w:val="000000"/>
        </w:rPr>
        <w:t xml:space="preserve"> one time.</w:t>
      </w:r>
    </w:p>
    <w:p w14:paraId="72035735" w14:textId="77777777" w:rsidR="005C6B67" w:rsidRPr="0032426A" w:rsidRDefault="005C6B67" w:rsidP="00923584">
      <w:pPr>
        <w:tabs>
          <w:tab w:val="center" w:pos="4680"/>
          <w:tab w:val="right" w:pos="9360"/>
        </w:tabs>
        <w:bidi w:val="0"/>
        <w:ind w:right="-33"/>
        <w:jc w:val="both"/>
        <w:rPr>
          <w:rFonts w:cs="Calibri"/>
          <w:b/>
          <w:color w:val="000000"/>
        </w:rPr>
      </w:pPr>
    </w:p>
    <w:p w14:paraId="05357BAD" w14:textId="77777777" w:rsidR="005C6B67" w:rsidRPr="0032426A" w:rsidRDefault="005C6B67" w:rsidP="00923584">
      <w:pPr>
        <w:tabs>
          <w:tab w:val="center" w:pos="4680"/>
          <w:tab w:val="right" w:pos="9360"/>
        </w:tabs>
        <w:bidi w:val="0"/>
        <w:ind w:right="-33"/>
        <w:jc w:val="both"/>
        <w:rPr>
          <w:rFonts w:cs="Calibri"/>
          <w:b/>
        </w:rPr>
      </w:pPr>
      <w:r w:rsidRPr="0032426A">
        <w:rPr>
          <w:rFonts w:cs="Calibri"/>
          <w:b/>
        </w:rPr>
        <w:t>Scope and magnitude of environmental and social impacts</w:t>
      </w:r>
    </w:p>
    <w:p w14:paraId="6FD65338" w14:textId="77777777" w:rsidR="005C6B67" w:rsidRPr="0032426A" w:rsidRDefault="005C6B67" w:rsidP="00923584">
      <w:pPr>
        <w:tabs>
          <w:tab w:val="center" w:pos="4680"/>
          <w:tab w:val="right" w:pos="9360"/>
        </w:tabs>
        <w:bidi w:val="0"/>
        <w:ind w:right="-316"/>
        <w:jc w:val="both"/>
        <w:rPr>
          <w:rFonts w:cs="Calibri"/>
        </w:rPr>
      </w:pPr>
      <w:r w:rsidRPr="0032426A">
        <w:rPr>
          <w:rFonts w:cs="Calibri"/>
        </w:rPr>
        <w:t>The identified potential impacts are expected to have temporary effect during the rehabilitation work. No major potential environmental or social impacts are expected, but only minor impacts are associated</w:t>
      </w:r>
      <w:r w:rsidRPr="0032426A">
        <w:rPr>
          <w:rFonts w:cs="Calibri"/>
          <w:rtl/>
        </w:rPr>
        <w:t xml:space="preserve"> </w:t>
      </w:r>
      <w:r w:rsidRPr="0032426A">
        <w:rPr>
          <w:rFonts w:cs="Calibri"/>
        </w:rPr>
        <w:t>with sites preparation, earth works and waste generation, all of which are localized with reversible</w:t>
      </w:r>
      <w:r w:rsidRPr="0032426A">
        <w:rPr>
          <w:rFonts w:cs="Calibri"/>
          <w:rtl/>
        </w:rPr>
        <w:t xml:space="preserve"> </w:t>
      </w:r>
      <w:r w:rsidRPr="0032426A">
        <w:rPr>
          <w:rFonts w:cs="Calibri"/>
        </w:rPr>
        <w:t>impacts. The potential negative impacts are</w:t>
      </w:r>
      <w:r w:rsidRPr="0032426A">
        <w:rPr>
          <w:rFonts w:cs="Calibri"/>
          <w:rtl/>
        </w:rPr>
        <w:t>:</w:t>
      </w:r>
    </w:p>
    <w:p w14:paraId="0C436E1A" w14:textId="77777777" w:rsidR="005C6B67" w:rsidRPr="0032426A" w:rsidRDefault="005C6B67" w:rsidP="00923584">
      <w:pPr>
        <w:numPr>
          <w:ilvl w:val="0"/>
          <w:numId w:val="28"/>
        </w:numPr>
        <w:tabs>
          <w:tab w:val="center" w:pos="720"/>
          <w:tab w:val="right" w:pos="9360"/>
        </w:tabs>
        <w:bidi w:val="0"/>
        <w:ind w:right="-316" w:hanging="180"/>
        <w:jc w:val="both"/>
        <w:rPr>
          <w:rFonts w:cs="Calibri"/>
        </w:rPr>
      </w:pPr>
      <w:r w:rsidRPr="0032426A">
        <w:rPr>
          <w:rFonts w:cs="Calibri"/>
        </w:rPr>
        <w:t>Increased level of noise, emission and dust during preparation/leveling/excavation of sites</w:t>
      </w:r>
      <w:r w:rsidRPr="0032426A">
        <w:rPr>
          <w:rFonts w:cs="Calibri"/>
          <w:rtl/>
        </w:rPr>
        <w:t>.</w:t>
      </w:r>
    </w:p>
    <w:p w14:paraId="11E39E82" w14:textId="77777777" w:rsidR="005C6B67" w:rsidRPr="0032426A" w:rsidRDefault="005C6B67" w:rsidP="00923584">
      <w:pPr>
        <w:numPr>
          <w:ilvl w:val="0"/>
          <w:numId w:val="28"/>
        </w:numPr>
        <w:tabs>
          <w:tab w:val="center" w:pos="720"/>
          <w:tab w:val="right" w:pos="9360"/>
        </w:tabs>
        <w:bidi w:val="0"/>
        <w:ind w:right="-316" w:hanging="180"/>
        <w:jc w:val="both"/>
        <w:rPr>
          <w:rFonts w:cs="Calibri"/>
        </w:rPr>
      </w:pPr>
      <w:r w:rsidRPr="0032426A">
        <w:rPr>
          <w:rFonts w:cs="Calibri"/>
        </w:rPr>
        <w:t>Generation and disposal of waste and debris</w:t>
      </w:r>
      <w:r w:rsidRPr="0032426A">
        <w:rPr>
          <w:rFonts w:cs="Calibri"/>
          <w:rtl/>
        </w:rPr>
        <w:t>.</w:t>
      </w:r>
    </w:p>
    <w:p w14:paraId="6444AA81" w14:textId="77777777" w:rsidR="005C6B67" w:rsidRPr="0032426A" w:rsidRDefault="005C6B67" w:rsidP="00923584">
      <w:pPr>
        <w:numPr>
          <w:ilvl w:val="0"/>
          <w:numId w:val="28"/>
        </w:numPr>
        <w:tabs>
          <w:tab w:val="center" w:pos="720"/>
          <w:tab w:val="right" w:pos="9360"/>
        </w:tabs>
        <w:bidi w:val="0"/>
        <w:ind w:right="-316" w:hanging="180"/>
        <w:jc w:val="both"/>
        <w:rPr>
          <w:rFonts w:cs="Calibri"/>
        </w:rPr>
      </w:pPr>
      <w:r w:rsidRPr="0032426A">
        <w:rPr>
          <w:rFonts w:cs="Calibri"/>
        </w:rPr>
        <w:t>Safety of labor and community during work implementation on and around sites</w:t>
      </w:r>
      <w:r w:rsidRPr="0032426A">
        <w:rPr>
          <w:rFonts w:cs="Calibri"/>
          <w:rtl/>
        </w:rPr>
        <w:t xml:space="preserve">. </w:t>
      </w:r>
    </w:p>
    <w:p w14:paraId="394E096E" w14:textId="77777777" w:rsidR="005C6B67" w:rsidRPr="0032426A" w:rsidRDefault="005C6B67" w:rsidP="00923584">
      <w:pPr>
        <w:numPr>
          <w:ilvl w:val="0"/>
          <w:numId w:val="28"/>
        </w:numPr>
        <w:bidi w:val="0"/>
        <w:ind w:right="-316" w:hanging="180"/>
        <w:jc w:val="both"/>
        <w:rPr>
          <w:rFonts w:cs="Calibri"/>
        </w:rPr>
      </w:pPr>
      <w:r w:rsidRPr="0032426A">
        <w:rPr>
          <w:rFonts w:cs="Calibri"/>
        </w:rPr>
        <w:t>Temporary traffic disturbance of pedestrian and neighbor households during work implementation. However, the shops will continue opening where work will be implemented</w:t>
      </w:r>
      <w:r w:rsidRPr="0032426A">
        <w:rPr>
          <w:rFonts w:cs="Calibri"/>
          <w:rtl/>
        </w:rPr>
        <w:t xml:space="preserve"> </w:t>
      </w:r>
      <w:r w:rsidRPr="0032426A">
        <w:rPr>
          <w:rFonts w:cs="Calibri"/>
        </w:rPr>
        <w:t>in section by section in one line only, and after completing the last section work will start in</w:t>
      </w:r>
      <w:r w:rsidRPr="0032426A">
        <w:rPr>
          <w:rFonts w:cs="Calibri"/>
          <w:rtl/>
        </w:rPr>
        <w:t xml:space="preserve"> </w:t>
      </w:r>
      <w:r w:rsidRPr="0032426A">
        <w:rPr>
          <w:rFonts w:cs="Calibri"/>
        </w:rPr>
        <w:t>the other section. For mobile petty traders they are not fixed in one place and usually market</w:t>
      </w:r>
      <w:r w:rsidRPr="0032426A">
        <w:rPr>
          <w:rFonts w:cs="Calibri"/>
          <w:rtl/>
        </w:rPr>
        <w:t xml:space="preserve"> </w:t>
      </w:r>
      <w:r w:rsidRPr="0032426A">
        <w:rPr>
          <w:rFonts w:cs="Calibri"/>
        </w:rPr>
        <w:t>their goods in more than one street and will continue their businesses. In addition,</w:t>
      </w:r>
      <w:r w:rsidRPr="0032426A">
        <w:rPr>
          <w:rFonts w:cs="Calibri"/>
          <w:rtl/>
        </w:rPr>
        <w:t xml:space="preserve"> </w:t>
      </w:r>
      <w:r w:rsidRPr="0032426A">
        <w:rPr>
          <w:rFonts w:cs="Calibri"/>
        </w:rPr>
        <w:t>implementation of rehabilitation work will be when both formal and informal businesses are</w:t>
      </w:r>
      <w:r w:rsidRPr="0032426A">
        <w:rPr>
          <w:rFonts w:cs="Calibri"/>
          <w:rtl/>
        </w:rPr>
        <w:t xml:space="preserve"> </w:t>
      </w:r>
      <w:r w:rsidRPr="0032426A">
        <w:rPr>
          <w:rFonts w:cs="Calibri"/>
        </w:rPr>
        <w:t>not active</w:t>
      </w:r>
      <w:r w:rsidRPr="0032426A">
        <w:rPr>
          <w:rFonts w:cs="Calibri"/>
          <w:rtl/>
        </w:rPr>
        <w:t>.</w:t>
      </w:r>
    </w:p>
    <w:p w14:paraId="01CC9064" w14:textId="77777777" w:rsidR="005C6B67" w:rsidRPr="0032426A" w:rsidRDefault="005C6B67" w:rsidP="00923584">
      <w:pPr>
        <w:tabs>
          <w:tab w:val="center" w:pos="4680"/>
          <w:tab w:val="right" w:pos="9360"/>
        </w:tabs>
        <w:bidi w:val="0"/>
        <w:ind w:right="-316"/>
        <w:rPr>
          <w:rFonts w:cs="Calibri"/>
        </w:rPr>
      </w:pPr>
      <w:r w:rsidRPr="0032426A">
        <w:rPr>
          <w:rFonts w:cs="Calibri"/>
        </w:rPr>
        <w:t>The mitigation measures proposed to match the potential negative impacts are</w:t>
      </w:r>
      <w:r w:rsidRPr="0032426A">
        <w:rPr>
          <w:rFonts w:cs="Calibri"/>
          <w:rtl/>
        </w:rPr>
        <w:t>:</w:t>
      </w:r>
    </w:p>
    <w:p w14:paraId="1FCBEE20" w14:textId="77777777" w:rsidR="005C6B67" w:rsidRPr="0032426A" w:rsidRDefault="005C6B67" w:rsidP="00923584">
      <w:pPr>
        <w:numPr>
          <w:ilvl w:val="0"/>
          <w:numId w:val="28"/>
        </w:numPr>
        <w:tabs>
          <w:tab w:val="center" w:pos="630"/>
        </w:tabs>
        <w:bidi w:val="0"/>
        <w:ind w:right="-316"/>
        <w:rPr>
          <w:rFonts w:cs="Calibri"/>
        </w:rPr>
      </w:pPr>
      <w:r w:rsidRPr="0032426A">
        <w:rPr>
          <w:rFonts w:cs="Calibri"/>
        </w:rPr>
        <w:t>Use of well-maintained equipment and machinery</w:t>
      </w:r>
      <w:r w:rsidRPr="0032426A">
        <w:rPr>
          <w:rFonts w:cs="Calibri"/>
          <w:rtl/>
        </w:rPr>
        <w:t xml:space="preserve">; </w:t>
      </w:r>
    </w:p>
    <w:p w14:paraId="6D7AF207" w14:textId="77777777" w:rsidR="005C6B67" w:rsidRPr="0032426A" w:rsidRDefault="005C6B67" w:rsidP="00923584">
      <w:pPr>
        <w:numPr>
          <w:ilvl w:val="0"/>
          <w:numId w:val="28"/>
        </w:numPr>
        <w:tabs>
          <w:tab w:val="center" w:pos="630"/>
        </w:tabs>
        <w:bidi w:val="0"/>
        <w:ind w:right="-316"/>
        <w:rPr>
          <w:rFonts w:cs="Calibri"/>
        </w:rPr>
      </w:pPr>
      <w:r w:rsidRPr="0032426A">
        <w:rPr>
          <w:rFonts w:cs="Calibri"/>
        </w:rPr>
        <w:t>Spraying of water during site preparation, excavation and backfilling works</w:t>
      </w:r>
      <w:r w:rsidRPr="0032426A">
        <w:rPr>
          <w:rFonts w:cs="Calibri"/>
          <w:rtl/>
        </w:rPr>
        <w:t>;</w:t>
      </w:r>
    </w:p>
    <w:p w14:paraId="20A3F46D" w14:textId="77777777" w:rsidR="005C6B67" w:rsidRPr="0032426A" w:rsidRDefault="005C6B67" w:rsidP="00923584">
      <w:pPr>
        <w:numPr>
          <w:ilvl w:val="0"/>
          <w:numId w:val="28"/>
        </w:numPr>
        <w:tabs>
          <w:tab w:val="center" w:pos="630"/>
        </w:tabs>
        <w:bidi w:val="0"/>
        <w:ind w:right="-316"/>
        <w:rPr>
          <w:rFonts w:cs="Calibri"/>
        </w:rPr>
      </w:pPr>
      <w:r w:rsidRPr="0032426A">
        <w:rPr>
          <w:rFonts w:cs="Calibri"/>
        </w:rPr>
        <w:t>Restriction of use of noisy equipment to the day time business hours only</w:t>
      </w:r>
      <w:r w:rsidRPr="0032426A">
        <w:rPr>
          <w:rFonts w:cs="Calibri"/>
          <w:rtl/>
        </w:rPr>
        <w:t>;</w:t>
      </w:r>
    </w:p>
    <w:p w14:paraId="4CE4B311" w14:textId="77777777" w:rsidR="005C6B67" w:rsidRPr="0032426A" w:rsidRDefault="005C6B67" w:rsidP="00923584">
      <w:pPr>
        <w:numPr>
          <w:ilvl w:val="0"/>
          <w:numId w:val="28"/>
        </w:numPr>
        <w:tabs>
          <w:tab w:val="center" w:pos="630"/>
        </w:tabs>
        <w:bidi w:val="0"/>
        <w:ind w:right="-316"/>
        <w:rPr>
          <w:rFonts w:cs="Calibri"/>
        </w:rPr>
      </w:pPr>
      <w:r w:rsidRPr="0032426A">
        <w:rPr>
          <w:rFonts w:cs="Calibri"/>
        </w:rPr>
        <w:t>Provide Personal Protection Equipment (PPEs) as well as occupational health and safety training to all workers</w:t>
      </w:r>
      <w:r w:rsidRPr="0032426A">
        <w:rPr>
          <w:rFonts w:cs="Calibri"/>
          <w:rtl/>
        </w:rPr>
        <w:t>;</w:t>
      </w:r>
    </w:p>
    <w:p w14:paraId="7CB6793A" w14:textId="77777777" w:rsidR="005C6B67" w:rsidRPr="0032426A" w:rsidRDefault="005C6B67" w:rsidP="00923584">
      <w:pPr>
        <w:numPr>
          <w:ilvl w:val="0"/>
          <w:numId w:val="29"/>
        </w:numPr>
        <w:tabs>
          <w:tab w:val="center" w:pos="630"/>
        </w:tabs>
        <w:bidi w:val="0"/>
        <w:ind w:right="-316"/>
        <w:rPr>
          <w:rFonts w:cs="Calibri"/>
        </w:rPr>
      </w:pPr>
      <w:r w:rsidRPr="0032426A">
        <w:rPr>
          <w:rFonts w:cs="Calibri"/>
        </w:rPr>
        <w:t>Properly collect, transport and dispose of solid waste at designated permitted site of landfill</w:t>
      </w:r>
      <w:r w:rsidRPr="0032426A">
        <w:rPr>
          <w:rFonts w:cs="Calibri"/>
          <w:rtl/>
        </w:rPr>
        <w:t xml:space="preserve"> </w:t>
      </w:r>
      <w:r w:rsidRPr="0032426A">
        <w:rPr>
          <w:rFonts w:cs="Calibri"/>
        </w:rPr>
        <w:t>assigned by the local authorities and the Cleaning Fund in Aden</w:t>
      </w:r>
      <w:r w:rsidRPr="0032426A">
        <w:rPr>
          <w:rFonts w:cs="Calibri"/>
          <w:rtl/>
        </w:rPr>
        <w:t xml:space="preserve">; </w:t>
      </w:r>
    </w:p>
    <w:p w14:paraId="7F558F0B" w14:textId="77777777" w:rsidR="005C6B67" w:rsidRPr="0032426A" w:rsidRDefault="005C6B67" w:rsidP="00923584">
      <w:pPr>
        <w:numPr>
          <w:ilvl w:val="0"/>
          <w:numId w:val="29"/>
        </w:numPr>
        <w:tabs>
          <w:tab w:val="center" w:pos="630"/>
        </w:tabs>
        <w:bidi w:val="0"/>
        <w:ind w:right="-316"/>
        <w:rPr>
          <w:rFonts w:cs="Calibri"/>
        </w:rPr>
      </w:pPr>
      <w:r w:rsidRPr="0032426A">
        <w:rPr>
          <w:rFonts w:cs="Calibri"/>
        </w:rPr>
        <w:lastRenderedPageBreak/>
        <w:t>Alternative routes for traffic, install sheet piles pass way for pedestrians and neighbor households; shortening the period of execution; and implementing the sub-project in sections</w:t>
      </w:r>
      <w:r w:rsidRPr="0032426A">
        <w:rPr>
          <w:rFonts w:cs="Calibri"/>
          <w:rtl/>
        </w:rPr>
        <w:t xml:space="preserve"> </w:t>
      </w:r>
      <w:r w:rsidRPr="0032426A">
        <w:rPr>
          <w:rFonts w:cs="Calibri"/>
        </w:rPr>
        <w:t>in a consecutive way (not opening/ excavating all sections at the same time)</w:t>
      </w:r>
      <w:r w:rsidRPr="0032426A">
        <w:rPr>
          <w:rFonts w:cs="Calibri"/>
          <w:rtl/>
        </w:rPr>
        <w:t xml:space="preserve">. </w:t>
      </w:r>
    </w:p>
    <w:p w14:paraId="105D8545" w14:textId="77777777" w:rsidR="005C6B67" w:rsidRPr="0032426A" w:rsidRDefault="005C6B67" w:rsidP="00923584">
      <w:pPr>
        <w:bidi w:val="0"/>
        <w:spacing w:before="120" w:after="120"/>
        <w:ind w:right="-316"/>
        <w:jc w:val="both"/>
        <w:rPr>
          <w:rFonts w:cs="Calibri"/>
        </w:rPr>
      </w:pPr>
      <w:r w:rsidRPr="0032426A">
        <w:rPr>
          <w:rFonts w:cs="Calibri"/>
        </w:rPr>
        <w:t xml:space="preserve">Environmental and Social Management Plan (ESMP) table was prepared to summarize the findings of the study including the key potential impacts, proposed mitigation of potential negative impacts, implementation responsibility.  Clauses for contractor will be included in the tender documents and the contract of the subproject and will be monitored by UNOPS during work implementation. </w:t>
      </w:r>
    </w:p>
    <w:p w14:paraId="6ECE6DAC" w14:textId="77777777" w:rsidR="005C6B67" w:rsidRPr="0032426A" w:rsidRDefault="005C6B67" w:rsidP="00923584">
      <w:pPr>
        <w:bidi w:val="0"/>
        <w:spacing w:before="120" w:after="120"/>
        <w:ind w:right="-316"/>
        <w:jc w:val="both"/>
        <w:rPr>
          <w:rFonts w:cs="Calibri"/>
        </w:rPr>
      </w:pPr>
      <w:r w:rsidRPr="0032426A">
        <w:rPr>
          <w:rFonts w:cs="Calibri"/>
        </w:rPr>
        <w:t xml:space="preserve">UNOPS usually request specific progress report from the site engineer and supervisor for all work including the safeguard measures implementation, with documentation submitted by contractor and approved by the site engineer on the implementation of environmental and social safeguards and OHS requirements to be provided by the contractor as attachment with each installment. That will be in addition to the regular monitoring visits by UNOPS team with submission of frequent monitoring reports.   </w:t>
      </w:r>
    </w:p>
    <w:p w14:paraId="005255E0" w14:textId="77777777" w:rsidR="005C6B67" w:rsidRPr="0032426A" w:rsidRDefault="005C6B67" w:rsidP="00923584">
      <w:pPr>
        <w:bidi w:val="0"/>
        <w:spacing w:before="120" w:after="120"/>
        <w:ind w:right="-316"/>
        <w:jc w:val="both"/>
        <w:rPr>
          <w:rFonts w:cs="Calibri"/>
        </w:rPr>
      </w:pPr>
      <w:r w:rsidRPr="0032426A">
        <w:rPr>
          <w:rFonts w:cs="Calibri"/>
        </w:rPr>
        <w:t>Environmental and Social Monitoring Plan was prepared to specify monitoring arrangements, frequency and responsibilities. The plan will allow effective monitoring of the contractor’s performance against the environmental and social mitigation and OHS measures. As well as the contractors monitoring.</w:t>
      </w:r>
    </w:p>
    <w:p w14:paraId="71B5258C" w14:textId="77777777" w:rsidR="005C6B67" w:rsidRPr="0032426A" w:rsidRDefault="005C6B67" w:rsidP="00923584">
      <w:pPr>
        <w:bidi w:val="0"/>
        <w:spacing w:before="120" w:after="120"/>
        <w:ind w:right="-316"/>
        <w:jc w:val="both"/>
        <w:rPr>
          <w:rFonts w:cs="Calibri"/>
        </w:rPr>
      </w:pPr>
      <w:r w:rsidRPr="0032426A">
        <w:rPr>
          <w:rFonts w:cs="Calibri"/>
        </w:rPr>
        <w:t xml:space="preserve">Consultations was conducted by UNOPS and UW-PMU- Aden social facilitators in Aden. And the consulted people were provided with hard copies of the translated GRM Form were provided to interviewed people to ensure that any grievance can be addressed in an amicable manner. Resolving complaints at community level which is always encouraged to address the problem that a person may have during implementation and/ or operation phases. </w:t>
      </w:r>
    </w:p>
    <w:p w14:paraId="4D6E6E63" w14:textId="77777777" w:rsidR="005C6B67" w:rsidRPr="0032426A" w:rsidRDefault="005C6B67" w:rsidP="00923584">
      <w:pPr>
        <w:bidi w:val="0"/>
        <w:spacing w:before="120" w:after="120"/>
        <w:ind w:right="-316"/>
        <w:jc w:val="both"/>
        <w:rPr>
          <w:rFonts w:cs="Calibri"/>
        </w:rPr>
      </w:pPr>
      <w:r w:rsidRPr="0032426A">
        <w:rPr>
          <w:rFonts w:cs="Calibri"/>
        </w:rPr>
        <w:t>Environmental and Social Screening Form for the Sub-Project was prepared to screen possible environmental and social impacts and corresponding mitigation measures were addressed.</w:t>
      </w:r>
    </w:p>
    <w:p w14:paraId="208D9DDD" w14:textId="77777777" w:rsidR="005C6B67" w:rsidRPr="0032426A" w:rsidRDefault="005C6B67" w:rsidP="00923584">
      <w:pPr>
        <w:bidi w:val="0"/>
        <w:spacing w:before="120" w:after="120"/>
        <w:ind w:right="-316"/>
        <w:jc w:val="both"/>
        <w:rPr>
          <w:rFonts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5670"/>
      </w:tblGrid>
      <w:tr w:rsidR="005C6B67" w:rsidRPr="0032426A" w14:paraId="15AB3335" w14:textId="77777777" w:rsidTr="005852AA">
        <w:trPr>
          <w:trHeight w:val="1043"/>
          <w:jc w:val="center"/>
        </w:trPr>
        <w:tc>
          <w:tcPr>
            <w:tcW w:w="2660" w:type="dxa"/>
          </w:tcPr>
          <w:p w14:paraId="73EDEF37" w14:textId="77777777" w:rsidR="005C6B67" w:rsidRPr="0032426A" w:rsidRDefault="005C6B67" w:rsidP="00923584">
            <w:pPr>
              <w:bidi w:val="0"/>
              <w:spacing w:before="60" w:after="60" w:line="240" w:lineRule="auto"/>
              <w:ind w:right="-316"/>
              <w:jc w:val="both"/>
              <w:rPr>
                <w:rFonts w:cs="Calibri"/>
              </w:rPr>
            </w:pPr>
            <w:r w:rsidRPr="0032426A">
              <w:rPr>
                <w:rFonts w:cs="Calibri"/>
                <w:b/>
              </w:rPr>
              <w:t>Sub-Projects Name</w:t>
            </w:r>
          </w:p>
        </w:tc>
        <w:tc>
          <w:tcPr>
            <w:tcW w:w="5670" w:type="dxa"/>
          </w:tcPr>
          <w:p w14:paraId="09FEF936" w14:textId="77777777" w:rsidR="005C6B67" w:rsidRPr="0032426A" w:rsidRDefault="005C6B67" w:rsidP="00923584">
            <w:pPr>
              <w:spacing w:after="240" w:line="276" w:lineRule="auto"/>
              <w:ind w:right="-316"/>
              <w:jc w:val="right"/>
              <w:rPr>
                <w:rFonts w:cs="Calibri"/>
                <w:iCs/>
                <w:sz w:val="20"/>
                <w:szCs w:val="20"/>
              </w:rPr>
            </w:pPr>
            <w:bookmarkStart w:id="15" w:name="_Hlk111895753"/>
            <w:r w:rsidRPr="0032426A">
              <w:rPr>
                <w:rFonts w:cs="Calibri"/>
                <w:bCs/>
                <w:sz w:val="24"/>
                <w:szCs w:val="24"/>
              </w:rPr>
              <w:t>Rehabilitation of Wastewater Pump Stations and Main Trunk Line at Several Place in the City (</w:t>
            </w:r>
            <w:bookmarkStart w:id="16" w:name="_Hlk111971953"/>
            <w:r w:rsidRPr="0032426A">
              <w:rPr>
                <w:rFonts w:cs="Calibri"/>
                <w:bCs/>
                <w:sz w:val="24"/>
                <w:szCs w:val="24"/>
              </w:rPr>
              <w:t>Crater, Malla'a, Tawahi, and Khormaksar</w:t>
            </w:r>
            <w:bookmarkEnd w:id="16"/>
            <w:r w:rsidRPr="0032426A">
              <w:rPr>
                <w:rFonts w:cs="Calibri"/>
                <w:bCs/>
                <w:sz w:val="24"/>
                <w:szCs w:val="24"/>
              </w:rPr>
              <w:t>)</w:t>
            </w:r>
            <w:bookmarkEnd w:id="15"/>
          </w:p>
        </w:tc>
      </w:tr>
      <w:tr w:rsidR="005C6B67" w:rsidRPr="0032426A" w14:paraId="491A5931" w14:textId="77777777" w:rsidTr="005852AA">
        <w:trPr>
          <w:jc w:val="center"/>
        </w:trPr>
        <w:tc>
          <w:tcPr>
            <w:tcW w:w="2660" w:type="dxa"/>
          </w:tcPr>
          <w:p w14:paraId="63D840A2"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b/>
              </w:rPr>
              <w:t>Sub-Project Location</w:t>
            </w:r>
          </w:p>
        </w:tc>
        <w:tc>
          <w:tcPr>
            <w:tcW w:w="5670" w:type="dxa"/>
          </w:tcPr>
          <w:p w14:paraId="7A347285" w14:textId="77777777" w:rsidR="005C6B67" w:rsidRPr="0032426A" w:rsidRDefault="005C6B67" w:rsidP="00923584">
            <w:pPr>
              <w:bidi w:val="0"/>
              <w:spacing w:before="60" w:after="60" w:line="240" w:lineRule="auto"/>
              <w:ind w:right="-316"/>
              <w:jc w:val="both"/>
              <w:rPr>
                <w:rFonts w:cs="Calibri"/>
              </w:rPr>
            </w:pPr>
            <w:r w:rsidRPr="0032426A">
              <w:rPr>
                <w:rFonts w:cs="Calibri"/>
              </w:rPr>
              <w:t xml:space="preserve"> Aden </w:t>
            </w:r>
          </w:p>
        </w:tc>
      </w:tr>
      <w:tr w:rsidR="005C6B67" w:rsidRPr="0032426A" w14:paraId="2826B006" w14:textId="77777777" w:rsidTr="005852AA">
        <w:trPr>
          <w:jc w:val="center"/>
        </w:trPr>
        <w:tc>
          <w:tcPr>
            <w:tcW w:w="2660" w:type="dxa"/>
          </w:tcPr>
          <w:p w14:paraId="12DC96D4"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b/>
              </w:rPr>
              <w:t>Implementing Partner</w:t>
            </w:r>
          </w:p>
        </w:tc>
        <w:tc>
          <w:tcPr>
            <w:tcW w:w="5670" w:type="dxa"/>
          </w:tcPr>
          <w:p w14:paraId="3392F751" w14:textId="77777777" w:rsidR="005C6B67" w:rsidRPr="0032426A" w:rsidRDefault="005C6B67" w:rsidP="00923584">
            <w:pPr>
              <w:bidi w:val="0"/>
              <w:spacing w:before="60" w:after="60" w:line="240" w:lineRule="auto"/>
              <w:ind w:right="-316"/>
              <w:jc w:val="both"/>
              <w:rPr>
                <w:rFonts w:cs="Calibri"/>
              </w:rPr>
            </w:pPr>
            <w:r w:rsidRPr="0032426A">
              <w:rPr>
                <w:rFonts w:cs="Calibri"/>
                <w:highlight w:val="yellow"/>
              </w:rPr>
              <w:t>UW-PMU-Local Contractor</w:t>
            </w:r>
          </w:p>
        </w:tc>
      </w:tr>
      <w:tr w:rsidR="005C6B67" w:rsidRPr="0032426A" w14:paraId="04257EB4" w14:textId="77777777" w:rsidTr="005852AA">
        <w:trPr>
          <w:jc w:val="center"/>
        </w:trPr>
        <w:tc>
          <w:tcPr>
            <w:tcW w:w="2660" w:type="dxa"/>
          </w:tcPr>
          <w:p w14:paraId="6F3BA899"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b/>
              </w:rPr>
              <w:t>Risk level</w:t>
            </w:r>
          </w:p>
        </w:tc>
        <w:tc>
          <w:tcPr>
            <w:tcW w:w="5670" w:type="dxa"/>
          </w:tcPr>
          <w:p w14:paraId="5EBFEE4A"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color w:val="C00000"/>
              </w:rPr>
              <w:t xml:space="preserve">Moderate </w:t>
            </w:r>
          </w:p>
        </w:tc>
      </w:tr>
      <w:tr w:rsidR="005C6B67" w:rsidRPr="0032426A" w14:paraId="1908061A" w14:textId="77777777" w:rsidTr="005852AA">
        <w:trPr>
          <w:jc w:val="center"/>
        </w:trPr>
        <w:tc>
          <w:tcPr>
            <w:tcW w:w="2660" w:type="dxa"/>
          </w:tcPr>
          <w:p w14:paraId="2D7A6F7F"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b/>
              </w:rPr>
              <w:t>Date of the field visit</w:t>
            </w:r>
          </w:p>
        </w:tc>
        <w:tc>
          <w:tcPr>
            <w:tcW w:w="5670" w:type="dxa"/>
          </w:tcPr>
          <w:p w14:paraId="4D142624" w14:textId="77777777" w:rsidR="005C6B67" w:rsidRPr="0032426A" w:rsidRDefault="005C6B67" w:rsidP="00923584">
            <w:pPr>
              <w:bidi w:val="0"/>
              <w:spacing w:before="60" w:after="60" w:line="240" w:lineRule="auto"/>
              <w:ind w:right="-316"/>
              <w:jc w:val="both"/>
              <w:rPr>
                <w:rFonts w:cs="Calibri"/>
                <w:color w:val="C00000"/>
              </w:rPr>
            </w:pPr>
          </w:p>
        </w:tc>
      </w:tr>
      <w:tr w:rsidR="005C6B67" w:rsidRPr="0032426A" w14:paraId="1AFD91BE" w14:textId="77777777" w:rsidTr="005852AA">
        <w:trPr>
          <w:jc w:val="center"/>
        </w:trPr>
        <w:tc>
          <w:tcPr>
            <w:tcW w:w="2660" w:type="dxa"/>
          </w:tcPr>
          <w:p w14:paraId="63DED0CF"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b/>
              </w:rPr>
              <w:t>Date of consultation</w:t>
            </w:r>
          </w:p>
        </w:tc>
        <w:tc>
          <w:tcPr>
            <w:tcW w:w="5670" w:type="dxa"/>
          </w:tcPr>
          <w:p w14:paraId="75FD8C55" w14:textId="77777777" w:rsidR="005C6B67" w:rsidRPr="0032426A" w:rsidRDefault="005C6B67" w:rsidP="00923584">
            <w:pPr>
              <w:bidi w:val="0"/>
              <w:spacing w:before="60" w:after="60" w:line="240" w:lineRule="auto"/>
              <w:ind w:right="-316"/>
              <w:jc w:val="both"/>
              <w:rPr>
                <w:rFonts w:cs="Calibri"/>
                <w:color w:val="C00000"/>
              </w:rPr>
            </w:pPr>
          </w:p>
        </w:tc>
      </w:tr>
      <w:tr w:rsidR="005C6B67" w:rsidRPr="0032426A" w14:paraId="50185707" w14:textId="77777777" w:rsidTr="005852AA">
        <w:trPr>
          <w:jc w:val="center"/>
        </w:trPr>
        <w:tc>
          <w:tcPr>
            <w:tcW w:w="2660" w:type="dxa"/>
          </w:tcPr>
          <w:p w14:paraId="0CCCD90E"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b/>
              </w:rPr>
              <w:t>Observations/Comments:</w:t>
            </w:r>
          </w:p>
        </w:tc>
        <w:tc>
          <w:tcPr>
            <w:tcW w:w="5670" w:type="dxa"/>
          </w:tcPr>
          <w:p w14:paraId="29AF95F3"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color w:val="C00000"/>
              </w:rPr>
              <w:t>Indicated below</w:t>
            </w:r>
          </w:p>
        </w:tc>
      </w:tr>
      <w:tr w:rsidR="005C6B67" w:rsidRPr="0032426A" w14:paraId="4955BF11" w14:textId="77777777" w:rsidTr="005852AA">
        <w:trPr>
          <w:jc w:val="center"/>
        </w:trPr>
        <w:tc>
          <w:tcPr>
            <w:tcW w:w="2660" w:type="dxa"/>
          </w:tcPr>
          <w:p w14:paraId="50CF99E2"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b/>
              </w:rPr>
              <w:t>Signature of ESSO:</w:t>
            </w:r>
          </w:p>
        </w:tc>
        <w:tc>
          <w:tcPr>
            <w:tcW w:w="5670" w:type="dxa"/>
          </w:tcPr>
          <w:p w14:paraId="474F53FC" w14:textId="77777777" w:rsidR="005C6B67" w:rsidRPr="0032426A" w:rsidRDefault="005C6B67" w:rsidP="00923584">
            <w:pPr>
              <w:bidi w:val="0"/>
              <w:spacing w:before="60" w:after="60" w:line="240" w:lineRule="auto"/>
              <w:ind w:right="-316"/>
              <w:jc w:val="both"/>
              <w:rPr>
                <w:rFonts w:cs="Calibri"/>
                <w:color w:val="C00000"/>
              </w:rPr>
            </w:pPr>
          </w:p>
        </w:tc>
      </w:tr>
      <w:tr w:rsidR="005C6B67" w:rsidRPr="0032426A" w14:paraId="5DB62B49" w14:textId="77777777" w:rsidTr="005852AA">
        <w:trPr>
          <w:jc w:val="center"/>
        </w:trPr>
        <w:tc>
          <w:tcPr>
            <w:tcW w:w="2660" w:type="dxa"/>
          </w:tcPr>
          <w:p w14:paraId="798FC4D1" w14:textId="77777777" w:rsidR="005C6B67" w:rsidRPr="0032426A" w:rsidRDefault="005C6B67" w:rsidP="00923584">
            <w:pPr>
              <w:bidi w:val="0"/>
              <w:spacing w:before="60" w:after="60" w:line="240" w:lineRule="auto"/>
              <w:ind w:right="-316"/>
              <w:jc w:val="both"/>
              <w:rPr>
                <w:rFonts w:cs="Calibri"/>
                <w:color w:val="C00000"/>
              </w:rPr>
            </w:pPr>
            <w:r w:rsidRPr="0032426A">
              <w:rPr>
                <w:rFonts w:cs="Calibri"/>
                <w:color w:val="C00000"/>
              </w:rPr>
              <w:t>Date :</w:t>
            </w:r>
          </w:p>
        </w:tc>
        <w:tc>
          <w:tcPr>
            <w:tcW w:w="5670" w:type="dxa"/>
          </w:tcPr>
          <w:p w14:paraId="1B7E775F" w14:textId="77777777" w:rsidR="005C6B67" w:rsidRPr="0032426A" w:rsidRDefault="005C6B67" w:rsidP="00923584">
            <w:pPr>
              <w:bidi w:val="0"/>
              <w:spacing w:before="60" w:after="60" w:line="240" w:lineRule="auto"/>
              <w:ind w:right="-316"/>
              <w:jc w:val="both"/>
              <w:rPr>
                <w:rFonts w:cs="Calibri"/>
                <w:color w:val="C00000"/>
              </w:rPr>
            </w:pPr>
          </w:p>
        </w:tc>
      </w:tr>
      <w:tr w:rsidR="005C6B67" w:rsidRPr="0032426A" w14:paraId="5409FB5A" w14:textId="77777777" w:rsidTr="005852AA">
        <w:trPr>
          <w:jc w:val="center"/>
        </w:trPr>
        <w:tc>
          <w:tcPr>
            <w:tcW w:w="2660" w:type="dxa"/>
          </w:tcPr>
          <w:p w14:paraId="30A77D11" w14:textId="77777777" w:rsidR="005C6B67" w:rsidRPr="0032426A" w:rsidRDefault="005C6B67" w:rsidP="00923584">
            <w:pPr>
              <w:bidi w:val="0"/>
              <w:spacing w:before="60" w:after="60" w:line="240" w:lineRule="auto"/>
              <w:ind w:right="-316"/>
              <w:jc w:val="both"/>
              <w:rPr>
                <w:rFonts w:cs="Calibri"/>
                <w:color w:val="C00000"/>
              </w:rPr>
            </w:pPr>
          </w:p>
        </w:tc>
        <w:tc>
          <w:tcPr>
            <w:tcW w:w="5670" w:type="dxa"/>
          </w:tcPr>
          <w:p w14:paraId="2475BE15" w14:textId="77777777" w:rsidR="005C6B67" w:rsidRPr="0032426A" w:rsidRDefault="005C6B67" w:rsidP="00923584">
            <w:pPr>
              <w:bidi w:val="0"/>
              <w:spacing w:before="60" w:after="60" w:line="240" w:lineRule="auto"/>
              <w:ind w:right="-316"/>
              <w:jc w:val="both"/>
              <w:rPr>
                <w:rFonts w:cs="Calibri"/>
                <w:color w:val="C00000"/>
              </w:rPr>
            </w:pPr>
          </w:p>
        </w:tc>
      </w:tr>
    </w:tbl>
    <w:p w14:paraId="1DFC8FBA" w14:textId="77777777" w:rsidR="005C6B67" w:rsidRPr="0032426A" w:rsidRDefault="005C6B67" w:rsidP="00923584">
      <w:pPr>
        <w:pStyle w:val="Heading1"/>
        <w:numPr>
          <w:ilvl w:val="0"/>
          <w:numId w:val="7"/>
        </w:numPr>
        <w:spacing w:after="120"/>
        <w:ind w:right="-316"/>
        <w:jc w:val="both"/>
        <w:rPr>
          <w:rFonts w:asciiTheme="minorHAnsi" w:hAnsiTheme="minorHAnsi" w:cs="Calibri"/>
          <w:b/>
          <w:color w:val="C00000"/>
        </w:rPr>
      </w:pPr>
      <w:bookmarkStart w:id="17" w:name="_heading=h.1t3h5sf"/>
      <w:bookmarkStart w:id="18" w:name="_Toc112050834"/>
      <w:bookmarkStart w:id="19" w:name="_Toc116570309"/>
      <w:bookmarkEnd w:id="17"/>
      <w:r w:rsidRPr="0032426A">
        <w:rPr>
          <w:rFonts w:asciiTheme="minorHAnsi" w:hAnsiTheme="minorHAnsi" w:cs="Calibri"/>
          <w:color w:val="C00000"/>
        </w:rPr>
        <w:t>Introduction</w:t>
      </w:r>
      <w:bookmarkEnd w:id="18"/>
      <w:bookmarkEnd w:id="19"/>
    </w:p>
    <w:p w14:paraId="7D2298DA" w14:textId="0576BF87" w:rsidR="005C6B67" w:rsidRPr="0032426A" w:rsidRDefault="005C6B67" w:rsidP="000D1076">
      <w:pPr>
        <w:bidi w:val="0"/>
        <w:ind w:right="-316"/>
        <w:jc w:val="both"/>
        <w:rPr>
          <w:rFonts w:cs="Calibri"/>
        </w:rPr>
      </w:pPr>
      <w:r w:rsidRPr="0032426A">
        <w:rPr>
          <w:rFonts w:cs="Calibri"/>
        </w:rPr>
        <w:t>The Yemen Emergency Human Capital Project (YEHCP)</w:t>
      </w:r>
      <w:r w:rsidR="000D1076">
        <w:rPr>
          <w:rFonts w:cs="Calibri"/>
        </w:rPr>
        <w:t xml:space="preserve">, </w:t>
      </w:r>
      <w:r w:rsidR="000D1076" w:rsidRPr="005F049A">
        <w:rPr>
          <w:rFonts w:cs="Calibri"/>
          <w:color w:val="000000"/>
        </w:rPr>
        <w:t>Yemen Integrated Urban Service Emergency Project II</w:t>
      </w:r>
      <w:r w:rsidR="000D1076">
        <w:rPr>
          <w:rFonts w:cs="Calibri"/>
          <w:color w:val="000000"/>
        </w:rPr>
        <w:t xml:space="preserve"> </w:t>
      </w:r>
      <w:r w:rsidR="000D1076" w:rsidRPr="005F049A">
        <w:rPr>
          <w:rFonts w:cs="Calibri"/>
          <w:color w:val="000000"/>
        </w:rPr>
        <w:t>(YIUSEP II)</w:t>
      </w:r>
      <w:r w:rsidR="000D1076">
        <w:rPr>
          <w:rFonts w:cs="Calibri"/>
          <w:color w:val="000000"/>
        </w:rPr>
        <w:t>, and other Funds</w:t>
      </w:r>
      <w:r w:rsidR="000D1076">
        <w:rPr>
          <w:rFonts w:cs="Calibri"/>
        </w:rPr>
        <w:t xml:space="preserve"> </w:t>
      </w:r>
      <w:r w:rsidRPr="0032426A">
        <w:rPr>
          <w:rFonts w:cs="Calibri"/>
        </w:rPr>
        <w:t xml:space="preserve">aim to support the provision of Water Supply and Sanitation (WSS) services for the population of Yemen through rehabilitation of medium to large WSS infrastructure, response to COVID-19 and flash floods and strengthening </w:t>
      </w:r>
      <w:r w:rsidRPr="0032426A">
        <w:rPr>
          <w:rFonts w:cs="Calibri"/>
        </w:rPr>
        <w:lastRenderedPageBreak/>
        <w:t xml:space="preserve">the capacity building of the local water and sanitation institutions at decentralized level. YEHCP </w:t>
      </w:r>
      <w:r w:rsidR="00790B5B">
        <w:rPr>
          <w:rFonts w:cs="Calibri"/>
        </w:rPr>
        <w:t xml:space="preserve">and co-financing </w:t>
      </w:r>
      <w:r w:rsidRPr="0032426A">
        <w:rPr>
          <w:rFonts w:cs="Calibri"/>
        </w:rPr>
        <w:t>support public health improvements and rehabilitation of the water and sanitation services, where the WASH interventions designed under this sub-component will include climate- resilience measures such as flood drainage interventions to help reduce the impact of the flash flood events. Solar energy will also be used to operate key water facilities, providing safe and clear water, with lower emissions</w:t>
      </w:r>
      <w:r w:rsidRPr="0032426A">
        <w:rPr>
          <w:rFonts w:cs="Calibri"/>
          <w:rtl/>
        </w:rPr>
        <w:t>.</w:t>
      </w:r>
    </w:p>
    <w:p w14:paraId="334ECB92" w14:textId="77777777" w:rsidR="005C6B67" w:rsidRPr="0032426A" w:rsidRDefault="005C6B67" w:rsidP="00923584">
      <w:pPr>
        <w:bidi w:val="0"/>
        <w:ind w:right="-316"/>
        <w:jc w:val="both"/>
        <w:rPr>
          <w:rFonts w:cs="Calibri"/>
        </w:rPr>
      </w:pPr>
      <w:r w:rsidRPr="0032426A">
        <w:rPr>
          <w:rFonts w:cs="Calibri"/>
        </w:rPr>
        <w:t>The implement projects will help preserve and strengthen the WSS system through supporting, inter alia, procurement and contract management, low carbon and climate resilient infrastructure, technical design, asset management, O&amp;M of WSS facilities for medium and long term, information management, safeguard and leadership capacities of local water and sanitation institutions, etc</w:t>
      </w:r>
      <w:r w:rsidRPr="0032426A">
        <w:rPr>
          <w:rFonts w:cs="Calibri"/>
          <w:rtl/>
        </w:rPr>
        <w:t>.</w:t>
      </w:r>
    </w:p>
    <w:p w14:paraId="70E47AED" w14:textId="21EC8EB1" w:rsidR="005C6B67" w:rsidRPr="0032426A" w:rsidRDefault="005C6B67" w:rsidP="00923584">
      <w:pPr>
        <w:bidi w:val="0"/>
        <w:ind w:right="-316"/>
        <w:jc w:val="both"/>
        <w:rPr>
          <w:rFonts w:cs="Calibri"/>
        </w:rPr>
      </w:pPr>
      <w:r w:rsidRPr="0032426A">
        <w:rPr>
          <w:rFonts w:cs="Calibri"/>
        </w:rPr>
        <w:t>The Environmental and Social Management Plan (ESMP) for rehabilitation of wastewater pump stations and main trunk lines at several places in the city (Crater, Malla'a, Tawahi, and Khormaksar) in accordance with the Environmental and Social Management Framework (ESMF) for YEHCP</w:t>
      </w:r>
      <w:r w:rsidR="00E95A9A">
        <w:rPr>
          <w:rFonts w:cs="Calibri"/>
        </w:rPr>
        <w:t xml:space="preserve"> and co-financing</w:t>
      </w:r>
      <w:r w:rsidRPr="0032426A">
        <w:rPr>
          <w:rFonts w:cs="Calibri"/>
        </w:rPr>
        <w:t>. The ESMF was prepared by UNOPS to meet the requirements of the World Bank’s Environmental and Social Framework (ESF), UNOPS requirements and the national environmental laws and regulations requirements</w:t>
      </w:r>
      <w:r w:rsidRPr="0032426A">
        <w:rPr>
          <w:rFonts w:cs="Calibri"/>
          <w:rtl/>
        </w:rPr>
        <w:t>.</w:t>
      </w:r>
    </w:p>
    <w:p w14:paraId="084CBC9A" w14:textId="09AC733D" w:rsidR="005C6B67" w:rsidRPr="0032426A" w:rsidRDefault="005C6B67" w:rsidP="00923584">
      <w:pPr>
        <w:bidi w:val="0"/>
        <w:ind w:right="-316"/>
        <w:jc w:val="both"/>
        <w:rPr>
          <w:rFonts w:cs="Calibri"/>
        </w:rPr>
      </w:pPr>
      <w:r w:rsidRPr="0032426A">
        <w:rPr>
          <w:rFonts w:cs="Calibri"/>
        </w:rPr>
        <w:t>The Yemen Emergency Human Capital Project (YEHCP)</w:t>
      </w:r>
      <w:r w:rsidR="00F809EA">
        <w:rPr>
          <w:rFonts w:cs="Calibri"/>
        </w:rPr>
        <w:t xml:space="preserve"> and co-financing</w:t>
      </w:r>
      <w:r w:rsidRPr="0032426A">
        <w:rPr>
          <w:rFonts w:cs="Calibri"/>
        </w:rPr>
        <w:t xml:space="preserve"> ESMF will guide UNOPS and its implementing partners to ensure that all subprojects are in accordance with the ESF requirements, including the preparation and implementation of subproject specific Environmental and Social Management Plans (ESMP). For this purpose, the ESMF details how UNOPS will screen each subproject to assess its environmental and social risks and impacts, identify the mitigation measures, and monitor ESMP implementation, most particularly the environmental and social performance of project contractors</w:t>
      </w:r>
      <w:r w:rsidRPr="0032426A">
        <w:rPr>
          <w:rFonts w:cs="Calibri"/>
          <w:rtl/>
        </w:rPr>
        <w:t>.</w:t>
      </w:r>
    </w:p>
    <w:p w14:paraId="02EC2602" w14:textId="379E606E" w:rsidR="005C6B67" w:rsidRPr="0032426A" w:rsidRDefault="005C6B67" w:rsidP="00923584">
      <w:pPr>
        <w:bidi w:val="0"/>
        <w:ind w:right="-316"/>
        <w:jc w:val="both"/>
        <w:rPr>
          <w:rFonts w:cs="Calibri"/>
        </w:rPr>
      </w:pPr>
      <w:r w:rsidRPr="0032426A">
        <w:rPr>
          <w:rFonts w:cs="Calibri"/>
        </w:rPr>
        <w:t>The Yemen Emergency Human Capital Project YEHCP</w:t>
      </w:r>
      <w:r w:rsidR="00F809EA">
        <w:rPr>
          <w:rFonts w:cs="Calibri"/>
        </w:rPr>
        <w:t xml:space="preserve">, </w:t>
      </w:r>
      <w:r w:rsidR="00F809EA" w:rsidRPr="005F049A">
        <w:rPr>
          <w:rFonts w:cs="Calibri"/>
          <w:color w:val="000000"/>
        </w:rPr>
        <w:t>Yemen Integrated Urban Service Emergency Project II</w:t>
      </w:r>
      <w:r w:rsidR="00F809EA">
        <w:rPr>
          <w:rFonts w:cs="Calibri"/>
          <w:color w:val="000000"/>
        </w:rPr>
        <w:t xml:space="preserve"> </w:t>
      </w:r>
      <w:r w:rsidR="00F809EA" w:rsidRPr="005F049A">
        <w:rPr>
          <w:rFonts w:cs="Calibri"/>
          <w:color w:val="000000"/>
        </w:rPr>
        <w:t>(YIUSEP II)</w:t>
      </w:r>
      <w:r w:rsidR="00F809EA">
        <w:rPr>
          <w:rFonts w:cs="Calibri"/>
          <w:color w:val="000000"/>
        </w:rPr>
        <w:t>, and other financing</w:t>
      </w:r>
      <w:r w:rsidRPr="0032426A">
        <w:rPr>
          <w:rFonts w:cs="Calibri"/>
        </w:rPr>
        <w:t xml:space="preserve"> aim at sustaining basic service delivery while progressively supporting economic and human capital development and further strengthening public service delivery mechanisms aimed at improving health and nutrition service delivery while also stepping up focus on restoring water and sanitation services at selected urban, pre‐urban and rural areas</w:t>
      </w:r>
      <w:r w:rsidRPr="0032426A">
        <w:rPr>
          <w:rFonts w:cs="Calibri"/>
          <w:rtl/>
        </w:rPr>
        <w:t>.</w:t>
      </w:r>
    </w:p>
    <w:p w14:paraId="387AC7D6" w14:textId="2D2FBFC4" w:rsidR="005C6B67" w:rsidRPr="0032426A" w:rsidRDefault="005C6B67" w:rsidP="00923584">
      <w:pPr>
        <w:bidi w:val="0"/>
        <w:ind w:right="-316"/>
        <w:jc w:val="both"/>
        <w:rPr>
          <w:rFonts w:cs="Calibri"/>
        </w:rPr>
      </w:pPr>
      <w:r w:rsidRPr="0032426A">
        <w:rPr>
          <w:rFonts w:cs="Calibri"/>
        </w:rPr>
        <w:t>The Environmental and Social Management Framework (ESMF) for YEHCP</w:t>
      </w:r>
      <w:r w:rsidR="00F809EA">
        <w:rPr>
          <w:rFonts w:cs="Calibri"/>
        </w:rPr>
        <w:t>, YIUSEP II, and co-financing</w:t>
      </w:r>
      <w:r w:rsidRPr="0032426A">
        <w:rPr>
          <w:rFonts w:cs="Calibri"/>
        </w:rPr>
        <w:t xml:space="preserve"> was prepared by UNOPS to meet the requirements of the World Bank’s Environmental and Social Framework (ESF), UNOPS requirements and the national environmental laws and regulations requirements</w:t>
      </w:r>
      <w:r w:rsidRPr="0032426A">
        <w:rPr>
          <w:rFonts w:cs="Calibri"/>
          <w:rtl/>
        </w:rPr>
        <w:t xml:space="preserve">. </w:t>
      </w:r>
    </w:p>
    <w:p w14:paraId="59511D8E" w14:textId="77777777" w:rsidR="005C6B67" w:rsidRPr="0032426A" w:rsidRDefault="005C6B67" w:rsidP="00923584">
      <w:pPr>
        <w:bidi w:val="0"/>
        <w:ind w:right="-316"/>
        <w:jc w:val="both"/>
        <w:rPr>
          <w:rFonts w:cs="Calibri"/>
        </w:rPr>
      </w:pPr>
      <w:r w:rsidRPr="0032426A">
        <w:rPr>
          <w:rFonts w:cs="Calibri"/>
        </w:rPr>
        <w:t>The only relevant ESSs for this subproject are ESS1, ESS2, ESS3, ESS4, and ESS10.  As a result, this subproject will follow the requirements of the LMP for labor working conditions and OHS, the GBV action plan for any GBV issues, the SMP to manage any potential security risks, and SEP for consultation and information disclosure</w:t>
      </w:r>
      <w:r w:rsidRPr="0032426A">
        <w:rPr>
          <w:rFonts w:cs="Calibri"/>
          <w:rtl/>
        </w:rPr>
        <w:t xml:space="preserve">. </w:t>
      </w:r>
    </w:p>
    <w:p w14:paraId="17E7C600" w14:textId="77777777" w:rsidR="005C6B67" w:rsidRPr="0032426A" w:rsidRDefault="005C6B67" w:rsidP="00923584">
      <w:pPr>
        <w:bidi w:val="0"/>
        <w:ind w:right="-316"/>
        <w:jc w:val="both"/>
        <w:rPr>
          <w:rFonts w:cs="Calibri"/>
        </w:rPr>
      </w:pPr>
      <w:r w:rsidRPr="0032426A">
        <w:rPr>
          <w:rFonts w:cs="Calibri"/>
        </w:rPr>
        <w:t>This ESMP has been prepared also in order to ensure that the proposed sub-project incorporates sound environmental and social management principles and practices and complies with World Bank environmental and social standards (ESSs), the general WBG EHS guidelines, and Sector-based EHS guidelines; Water and Sanitation, Electric Power Transmission and Distribution as well as with the applicable environmental policies and legal requirements of the Republic of Yemen (RoY)</w:t>
      </w:r>
      <w:r w:rsidRPr="0032426A">
        <w:rPr>
          <w:rFonts w:cs="Calibri"/>
          <w:rtl/>
        </w:rPr>
        <w:t>.</w:t>
      </w:r>
    </w:p>
    <w:p w14:paraId="31A3B9AE" w14:textId="77777777" w:rsidR="005C6B67" w:rsidRPr="0032426A" w:rsidRDefault="005C6B67" w:rsidP="00923584">
      <w:pPr>
        <w:bidi w:val="0"/>
        <w:ind w:right="-316"/>
        <w:jc w:val="both"/>
        <w:rPr>
          <w:rFonts w:cs="Calibri"/>
        </w:rPr>
      </w:pPr>
      <w:r w:rsidRPr="0032426A">
        <w:rPr>
          <w:rFonts w:cs="Calibri"/>
        </w:rPr>
        <w:t>The objective of the ESMP is to identify the environmental and social impacts of the proposed subprojects and to specify appropriate preventive actions and mitigation measures to prevent, eliminate or minimize any anticipated adverse impacts. The ESMP is the mechanism that ensures that the environmental prevention and mitigation measures identified are properly undertaken during the implementation of the proposed sub-projects</w:t>
      </w:r>
      <w:r w:rsidRPr="0032426A">
        <w:rPr>
          <w:rFonts w:cs="Calibri"/>
          <w:rtl/>
        </w:rPr>
        <w:t>.</w:t>
      </w:r>
    </w:p>
    <w:p w14:paraId="71170D38" w14:textId="2C8A2D2C" w:rsidR="005C6B67" w:rsidRPr="0032426A" w:rsidRDefault="005C6B67" w:rsidP="00923584">
      <w:pPr>
        <w:bidi w:val="0"/>
        <w:ind w:right="-316"/>
        <w:jc w:val="both"/>
        <w:rPr>
          <w:rFonts w:cs="Calibri"/>
          <w:b/>
          <w:bCs/>
        </w:rPr>
      </w:pPr>
      <w:r w:rsidRPr="0032426A">
        <w:rPr>
          <w:rFonts w:cs="Calibri"/>
          <w:b/>
          <w:bCs/>
        </w:rPr>
        <w:t>SUMMURY YEHCP</w:t>
      </w:r>
      <w:r w:rsidR="00F809EA">
        <w:rPr>
          <w:rFonts w:cs="Calibri"/>
          <w:b/>
          <w:bCs/>
        </w:rPr>
        <w:t xml:space="preserve"> AND CO-FINANCING</w:t>
      </w:r>
      <w:r w:rsidR="00F809EA" w:rsidRPr="0032426A">
        <w:rPr>
          <w:rFonts w:cs="Calibri"/>
          <w:b/>
          <w:bCs/>
        </w:rPr>
        <w:t xml:space="preserve"> </w:t>
      </w:r>
      <w:r w:rsidRPr="0032426A">
        <w:rPr>
          <w:rFonts w:cs="Calibri"/>
          <w:b/>
          <w:bCs/>
        </w:rPr>
        <w:t>GOALS:</w:t>
      </w:r>
    </w:p>
    <w:p w14:paraId="1C630259" w14:textId="566E4459" w:rsidR="005C6B67" w:rsidRPr="0032426A" w:rsidRDefault="005C6B67" w:rsidP="00923584">
      <w:pPr>
        <w:bidi w:val="0"/>
        <w:ind w:right="-316"/>
        <w:jc w:val="both"/>
        <w:rPr>
          <w:rFonts w:cs="Calibri"/>
        </w:rPr>
      </w:pPr>
      <w:r w:rsidRPr="0032426A">
        <w:rPr>
          <w:rFonts w:cs="Calibri"/>
        </w:rPr>
        <w:t>The Yemen Emergency Human Capital Project (YEHCP)</w:t>
      </w:r>
      <w:r w:rsidR="00B378DB">
        <w:rPr>
          <w:rFonts w:cs="Calibri"/>
        </w:rPr>
        <w:t xml:space="preserve"> and co-financing</w:t>
      </w:r>
      <w:r w:rsidRPr="0032426A">
        <w:rPr>
          <w:rFonts w:cs="Calibri"/>
        </w:rPr>
        <w:t xml:space="preserve"> fund</w:t>
      </w:r>
      <w:r w:rsidR="00B378DB">
        <w:rPr>
          <w:rFonts w:cs="Calibri"/>
        </w:rPr>
        <w:t>s</w:t>
      </w:r>
      <w:r w:rsidRPr="0032426A">
        <w:rPr>
          <w:rFonts w:cs="Calibri"/>
        </w:rPr>
        <w:t xml:space="preserve"> aims are:</w:t>
      </w:r>
    </w:p>
    <w:p w14:paraId="1D5DE47B" w14:textId="77777777" w:rsidR="005C6B67" w:rsidRPr="0032426A" w:rsidRDefault="005C6B67" w:rsidP="00923584">
      <w:pPr>
        <w:pStyle w:val="ListParagraph"/>
        <w:numPr>
          <w:ilvl w:val="0"/>
          <w:numId w:val="30"/>
        </w:numPr>
        <w:ind w:right="-316"/>
        <w:jc w:val="both"/>
        <w:rPr>
          <w:rFonts w:cs="Calibri"/>
        </w:rPr>
      </w:pPr>
      <w:r w:rsidRPr="0032426A">
        <w:rPr>
          <w:rFonts w:cs="Calibri"/>
        </w:rPr>
        <w:lastRenderedPageBreak/>
        <w:t>To Improve access to Water Supply and Sanitation (WSS) and strengthening local systems.</w:t>
      </w:r>
    </w:p>
    <w:p w14:paraId="3612F57C" w14:textId="77777777" w:rsidR="005C6B67" w:rsidRPr="0032426A" w:rsidRDefault="005C6B67" w:rsidP="00923584">
      <w:pPr>
        <w:pStyle w:val="ListParagraph"/>
        <w:numPr>
          <w:ilvl w:val="0"/>
          <w:numId w:val="30"/>
        </w:numPr>
        <w:ind w:right="-316"/>
        <w:jc w:val="both"/>
        <w:rPr>
          <w:rFonts w:cs="Calibri"/>
        </w:rPr>
      </w:pPr>
      <w:r w:rsidRPr="0032426A">
        <w:rPr>
          <w:rFonts w:cs="Calibri"/>
        </w:rPr>
        <w:t>To support the provision of WSS services for the population of Yemen through rehabilitation of medium to large WSS infrastructure, response to COVID-19 and flash floods and strengthening the capacity building of the local water and sanitation institutions at decentralized level.</w:t>
      </w:r>
    </w:p>
    <w:p w14:paraId="106075BC" w14:textId="77777777" w:rsidR="005C6B67" w:rsidRPr="0032426A" w:rsidRDefault="005C6B67" w:rsidP="00923584">
      <w:pPr>
        <w:pStyle w:val="ListParagraph"/>
        <w:numPr>
          <w:ilvl w:val="0"/>
          <w:numId w:val="30"/>
        </w:numPr>
        <w:ind w:right="-316"/>
        <w:jc w:val="both"/>
        <w:rPr>
          <w:rFonts w:cs="Calibri"/>
        </w:rPr>
      </w:pPr>
      <w:r w:rsidRPr="0032426A">
        <w:rPr>
          <w:rFonts w:cs="Calibri"/>
        </w:rPr>
        <w:t>To support public health improvements and rehabilitation of the water and sanitation services, where the WASH interventions designed under this sub-component will include climate- resilience measures such as flood drainage interventions to help reduce the impact of the flash flood events. Solar energy will also be used to operate key water facilities, providing safe and clear water, with lower emissions.</w:t>
      </w:r>
    </w:p>
    <w:p w14:paraId="5F915F0C" w14:textId="77777777" w:rsidR="005C6B67" w:rsidRPr="0032426A" w:rsidRDefault="005C6B67" w:rsidP="00923584">
      <w:pPr>
        <w:pStyle w:val="ListParagraph"/>
        <w:numPr>
          <w:ilvl w:val="0"/>
          <w:numId w:val="30"/>
        </w:numPr>
        <w:ind w:right="-316"/>
        <w:jc w:val="both"/>
        <w:rPr>
          <w:rFonts w:cs="Calibri"/>
        </w:rPr>
      </w:pPr>
      <w:r w:rsidRPr="0032426A">
        <w:rPr>
          <w:rFonts w:cs="Calibri"/>
        </w:rPr>
        <w:t>The projects will help preserve and strengthen the WSS system through supporting, inter alia, procurement and contract management, low carbon and climate resilient infrastructure, technical design, asset management, O&amp;M of WSS facilities for medium and long term, information management, safeguard and leadership capacities of local water and sanitation institutions, etc.</w:t>
      </w:r>
    </w:p>
    <w:p w14:paraId="66F84093" w14:textId="77777777" w:rsidR="005C6B67" w:rsidRPr="0032426A" w:rsidRDefault="005C6B67" w:rsidP="005C6B67">
      <w:pPr>
        <w:pStyle w:val="ListParagraph"/>
        <w:ind w:right="-1680"/>
        <w:jc w:val="both"/>
        <w:rPr>
          <w:rFonts w:cs="Calibri"/>
        </w:rPr>
      </w:pPr>
    </w:p>
    <w:p w14:paraId="5CD232D9" w14:textId="77777777" w:rsidR="005C6B67" w:rsidRPr="0032426A" w:rsidRDefault="005C6B67" w:rsidP="005C6B67">
      <w:pPr>
        <w:pStyle w:val="ListParagraph"/>
        <w:ind w:right="-1680"/>
        <w:jc w:val="both"/>
        <w:rPr>
          <w:rFonts w:cs="Calibri"/>
        </w:rPr>
      </w:pPr>
    </w:p>
    <w:p w14:paraId="06F59ACF" w14:textId="77777777" w:rsidR="005C6B67" w:rsidRPr="0032426A" w:rsidRDefault="005C6B67" w:rsidP="005C6B67">
      <w:pPr>
        <w:pStyle w:val="ListParagraph"/>
        <w:ind w:right="-1680"/>
        <w:jc w:val="both"/>
        <w:rPr>
          <w:rFonts w:cs="Calibri"/>
        </w:rPr>
      </w:pPr>
    </w:p>
    <w:p w14:paraId="1740A0DD" w14:textId="77777777" w:rsidR="005C6B67" w:rsidRPr="0032426A" w:rsidRDefault="005C6B67" w:rsidP="005C6B67">
      <w:pPr>
        <w:pStyle w:val="ListParagraph"/>
        <w:ind w:right="-1680"/>
        <w:jc w:val="both"/>
        <w:rPr>
          <w:rFonts w:cs="Calibri"/>
        </w:rPr>
      </w:pPr>
    </w:p>
    <w:p w14:paraId="2567F177" w14:textId="77777777" w:rsidR="005C6B67" w:rsidRPr="0032426A" w:rsidRDefault="005C6B67" w:rsidP="005C6B67">
      <w:pPr>
        <w:pStyle w:val="ListParagraph"/>
        <w:ind w:right="-1680"/>
        <w:jc w:val="both"/>
        <w:rPr>
          <w:rFonts w:cs="Calibri"/>
        </w:rPr>
      </w:pPr>
    </w:p>
    <w:p w14:paraId="1FA71808" w14:textId="77777777" w:rsidR="005C6B67" w:rsidRPr="0032426A" w:rsidRDefault="005C6B67" w:rsidP="005C6B67">
      <w:pPr>
        <w:pStyle w:val="ListParagraph"/>
        <w:ind w:right="-1680"/>
        <w:jc w:val="both"/>
        <w:rPr>
          <w:rFonts w:cs="Calibri"/>
        </w:rPr>
      </w:pPr>
    </w:p>
    <w:p w14:paraId="6851AE6A" w14:textId="77777777" w:rsidR="005C6B67" w:rsidRPr="0032426A" w:rsidRDefault="005C6B67" w:rsidP="005C6B67">
      <w:pPr>
        <w:pStyle w:val="ListParagraph"/>
        <w:ind w:right="-1680"/>
        <w:jc w:val="both"/>
        <w:rPr>
          <w:rFonts w:cs="Calibri"/>
        </w:rPr>
      </w:pPr>
    </w:p>
    <w:p w14:paraId="209D0B9A" w14:textId="4A4A6590" w:rsidR="005C6B67" w:rsidRPr="0032426A" w:rsidRDefault="005C6B67" w:rsidP="005C6B67">
      <w:pPr>
        <w:pStyle w:val="ListParagraph"/>
        <w:ind w:right="-1680"/>
        <w:jc w:val="both"/>
        <w:rPr>
          <w:rFonts w:cs="Calibri"/>
        </w:rPr>
      </w:pPr>
      <w:r>
        <w:rPr>
          <w:noProof/>
        </w:rPr>
        <mc:AlternateContent>
          <mc:Choice Requires="wps">
            <w:drawing>
              <wp:anchor distT="45720" distB="45720" distL="114300" distR="114300" simplePos="0" relativeHeight="251659264" behindDoc="0" locked="0" layoutInCell="1" allowOverlap="1" wp14:anchorId="075F10A5" wp14:editId="03BB7A2B">
                <wp:simplePos x="0" y="0"/>
                <wp:positionH relativeFrom="column">
                  <wp:align>center</wp:align>
                </wp:positionH>
                <wp:positionV relativeFrom="paragraph">
                  <wp:posOffset>11430</wp:posOffset>
                </wp:positionV>
                <wp:extent cx="4653915" cy="5239385"/>
                <wp:effectExtent l="6350" t="10795" r="6985" b="7620"/>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3915" cy="5239385"/>
                        </a:xfrm>
                        <a:prstGeom prst="rect">
                          <a:avLst/>
                        </a:prstGeom>
                        <a:solidFill>
                          <a:srgbClr val="FFFFFF"/>
                        </a:solidFill>
                        <a:ln w="9525">
                          <a:solidFill>
                            <a:srgbClr val="000000"/>
                          </a:solidFill>
                          <a:miter lim="800000"/>
                          <a:headEnd/>
                          <a:tailEnd/>
                        </a:ln>
                      </wps:spPr>
                      <wps:txbx>
                        <w:txbxContent>
                          <w:p w14:paraId="16F5A34C" w14:textId="73CBA5D8" w:rsidR="005F049A" w:rsidRDefault="005F049A" w:rsidP="005C6B67">
                            <w:r>
                              <w:rPr>
                                <w:noProof/>
                              </w:rPr>
                              <w:drawing>
                                <wp:inline distT="0" distB="0" distL="0" distR="0" wp14:anchorId="21500C53" wp14:editId="347E7E9A">
                                  <wp:extent cx="4457700" cy="50292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57700" cy="502920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75F10A5" id="_x0000_t202" coordsize="21600,21600" o:spt="202" path="m,l,21600r21600,l21600,xe">
                <v:stroke joinstyle="miter"/>
                <v:path gradientshapeok="t" o:connecttype="rect"/>
              </v:shapetype>
              <v:shape id="Text Box 29" o:spid="_x0000_s1026" type="#_x0000_t202" style="position:absolute;left:0;text-align:left;margin-left:0;margin-top:.9pt;width:366.45pt;height:412.55pt;z-index:251659264;visibility:visible;mso-wrap-style:none;mso-width-percent:0;mso-height-percent:0;mso-wrap-distance-left:9pt;mso-wrap-distance-top:3.6pt;mso-wrap-distance-right:9pt;mso-wrap-distance-bottom:3.6pt;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">
                <v:textbox>
                  <w:txbxContent>
                    <w:p w14:paraId="16F5A34C" w14:textId="73CBA5D8" w:rsidR="005F049A" w:rsidRDefault="005F049A" w:rsidP="005C6B67">
                      <w:r>
                        <w:rPr>
                          <w:noProof/>
                        </w:rPr>
                        <w:drawing>
                          <wp:inline distT="0" distB="0" distL="0" distR="0" wp14:anchorId="21500C53" wp14:editId="347E7E9A">
                            <wp:extent cx="4457700" cy="50292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57700" cy="5029200"/>
                                    </a:xfrm>
                                    <a:prstGeom prst="rect">
                                      <a:avLst/>
                                    </a:prstGeom>
                                    <a:noFill/>
                                    <a:ln>
                                      <a:noFill/>
                                    </a:ln>
                                  </pic:spPr>
                                </pic:pic>
                              </a:graphicData>
                            </a:graphic>
                          </wp:inline>
                        </w:drawing>
                      </w:r>
                    </w:p>
                  </w:txbxContent>
                </v:textbox>
                <w10:wrap type="square"/>
              </v:shape>
            </w:pict>
          </mc:Fallback>
        </mc:AlternateContent>
      </w:r>
    </w:p>
    <w:p w14:paraId="43D2C66C" w14:textId="77777777" w:rsidR="005C6B67" w:rsidRPr="0032426A" w:rsidRDefault="005C6B67" w:rsidP="005C6B67">
      <w:pPr>
        <w:pStyle w:val="ListParagraph"/>
        <w:ind w:right="-1680"/>
        <w:jc w:val="both"/>
        <w:rPr>
          <w:rFonts w:cs="Calibri"/>
        </w:rPr>
      </w:pPr>
    </w:p>
    <w:p w14:paraId="0812EEE9" w14:textId="77777777" w:rsidR="005C6B67" w:rsidRPr="0032426A" w:rsidRDefault="005C6B67" w:rsidP="005C6B67">
      <w:pPr>
        <w:pStyle w:val="ListParagraph"/>
        <w:ind w:right="-1680"/>
        <w:jc w:val="both"/>
        <w:rPr>
          <w:rFonts w:cs="Calibri"/>
        </w:rPr>
      </w:pPr>
    </w:p>
    <w:p w14:paraId="596413AB" w14:textId="77777777" w:rsidR="005C6B67" w:rsidRPr="0032426A" w:rsidRDefault="005C6B67" w:rsidP="005C6B67">
      <w:pPr>
        <w:pStyle w:val="ListParagraph"/>
        <w:ind w:right="-1680"/>
        <w:jc w:val="both"/>
        <w:rPr>
          <w:rFonts w:cs="Calibri"/>
        </w:rPr>
      </w:pPr>
    </w:p>
    <w:p w14:paraId="6F537BB5" w14:textId="77777777" w:rsidR="005C6B67" w:rsidRPr="0032426A" w:rsidRDefault="005C6B67" w:rsidP="005C6B67">
      <w:pPr>
        <w:pStyle w:val="ListParagraph"/>
        <w:ind w:right="-1680"/>
        <w:jc w:val="both"/>
        <w:rPr>
          <w:rFonts w:cs="Calibri"/>
        </w:rPr>
      </w:pPr>
    </w:p>
    <w:p w14:paraId="70BDC0DE" w14:textId="77777777" w:rsidR="005C6B67" w:rsidRPr="0032426A" w:rsidRDefault="005C6B67" w:rsidP="005C6B67">
      <w:pPr>
        <w:pStyle w:val="ListParagraph"/>
        <w:ind w:right="-1680"/>
        <w:jc w:val="both"/>
        <w:rPr>
          <w:rFonts w:cs="Calibri"/>
        </w:rPr>
      </w:pPr>
    </w:p>
    <w:p w14:paraId="3A9CF711" w14:textId="77777777" w:rsidR="005C6B67" w:rsidRPr="0032426A" w:rsidRDefault="005C6B67" w:rsidP="005C6B67">
      <w:pPr>
        <w:pStyle w:val="ListParagraph"/>
        <w:ind w:right="-1680"/>
        <w:jc w:val="both"/>
        <w:rPr>
          <w:rFonts w:cs="Calibri"/>
        </w:rPr>
      </w:pPr>
    </w:p>
    <w:p w14:paraId="32BF08BD" w14:textId="77777777" w:rsidR="005C6B67" w:rsidRPr="0032426A" w:rsidRDefault="005C6B67" w:rsidP="005C6B67">
      <w:pPr>
        <w:pStyle w:val="ListParagraph"/>
        <w:ind w:right="-1680"/>
        <w:jc w:val="both"/>
        <w:rPr>
          <w:rFonts w:cs="Calibri"/>
        </w:rPr>
      </w:pPr>
    </w:p>
    <w:p w14:paraId="65BF1206" w14:textId="77777777" w:rsidR="005C6B67" w:rsidRPr="0032426A" w:rsidRDefault="005C6B67" w:rsidP="005C6B67">
      <w:pPr>
        <w:pStyle w:val="ListParagraph"/>
        <w:ind w:right="-1680"/>
        <w:jc w:val="both"/>
        <w:rPr>
          <w:rFonts w:cs="Calibri"/>
        </w:rPr>
      </w:pPr>
    </w:p>
    <w:p w14:paraId="6E236870" w14:textId="77777777" w:rsidR="005C6B67" w:rsidRPr="0032426A" w:rsidRDefault="005C6B67" w:rsidP="005C6B67">
      <w:pPr>
        <w:pStyle w:val="ListParagraph"/>
        <w:ind w:right="-1680"/>
        <w:jc w:val="both"/>
        <w:rPr>
          <w:rFonts w:cs="Calibri"/>
        </w:rPr>
      </w:pPr>
    </w:p>
    <w:p w14:paraId="5F6A7EFB" w14:textId="77777777" w:rsidR="005C6B67" w:rsidRPr="0032426A" w:rsidRDefault="005C6B67" w:rsidP="005C6B67">
      <w:pPr>
        <w:pStyle w:val="ListParagraph"/>
        <w:ind w:right="-1680"/>
        <w:jc w:val="both"/>
        <w:rPr>
          <w:rFonts w:cs="Calibri"/>
        </w:rPr>
      </w:pPr>
    </w:p>
    <w:p w14:paraId="13964B69" w14:textId="77777777" w:rsidR="005C6B67" w:rsidRPr="0032426A" w:rsidRDefault="005C6B67" w:rsidP="005C6B67">
      <w:pPr>
        <w:pStyle w:val="ListParagraph"/>
        <w:ind w:right="-1680"/>
        <w:jc w:val="both"/>
        <w:rPr>
          <w:rFonts w:cs="Calibri"/>
        </w:rPr>
      </w:pPr>
    </w:p>
    <w:p w14:paraId="07D7C806" w14:textId="77777777" w:rsidR="005C6B67" w:rsidRPr="0032426A" w:rsidRDefault="005C6B67" w:rsidP="005C6B67">
      <w:pPr>
        <w:pStyle w:val="ListParagraph"/>
        <w:ind w:right="-1680"/>
        <w:jc w:val="both"/>
        <w:rPr>
          <w:rFonts w:cs="Calibri"/>
        </w:rPr>
      </w:pPr>
    </w:p>
    <w:p w14:paraId="7C214F97" w14:textId="77777777" w:rsidR="005C6B67" w:rsidRPr="0032426A" w:rsidRDefault="005C6B67" w:rsidP="005C6B67">
      <w:pPr>
        <w:pStyle w:val="ListParagraph"/>
        <w:ind w:right="-1680"/>
        <w:jc w:val="both"/>
        <w:rPr>
          <w:rFonts w:cs="Calibri"/>
        </w:rPr>
      </w:pPr>
    </w:p>
    <w:p w14:paraId="24F743A7" w14:textId="77777777" w:rsidR="005C6B67" w:rsidRPr="0032426A" w:rsidRDefault="005C6B67" w:rsidP="005C6B67">
      <w:pPr>
        <w:pStyle w:val="ListParagraph"/>
        <w:ind w:right="-1680"/>
        <w:jc w:val="both"/>
        <w:rPr>
          <w:rFonts w:cs="Calibri"/>
        </w:rPr>
      </w:pPr>
    </w:p>
    <w:p w14:paraId="3CEB1172" w14:textId="77777777" w:rsidR="005C6B67" w:rsidRPr="0032426A" w:rsidRDefault="005C6B67" w:rsidP="005C6B67">
      <w:pPr>
        <w:pStyle w:val="ListParagraph"/>
        <w:ind w:right="-1680"/>
        <w:jc w:val="both"/>
        <w:rPr>
          <w:rFonts w:cs="Calibri"/>
        </w:rPr>
      </w:pPr>
    </w:p>
    <w:p w14:paraId="21090999" w14:textId="77777777" w:rsidR="005C6B67" w:rsidRPr="0032426A" w:rsidRDefault="005C6B67" w:rsidP="005C6B67">
      <w:pPr>
        <w:pStyle w:val="ListParagraph"/>
        <w:ind w:right="-1680"/>
        <w:jc w:val="both"/>
        <w:rPr>
          <w:rFonts w:cs="Calibri"/>
        </w:rPr>
      </w:pPr>
    </w:p>
    <w:p w14:paraId="72C1FB7C" w14:textId="77777777" w:rsidR="005C6B67" w:rsidRPr="0032426A" w:rsidRDefault="005C6B67" w:rsidP="005C6B67">
      <w:pPr>
        <w:pStyle w:val="ListParagraph"/>
        <w:ind w:right="-1680"/>
        <w:jc w:val="both"/>
        <w:rPr>
          <w:rFonts w:cs="Calibri"/>
        </w:rPr>
      </w:pPr>
    </w:p>
    <w:p w14:paraId="16D9BA23" w14:textId="77777777" w:rsidR="005C6B67" w:rsidRPr="0032426A" w:rsidRDefault="005C6B67" w:rsidP="005C6B67">
      <w:pPr>
        <w:pStyle w:val="ListParagraph"/>
        <w:ind w:right="-1680"/>
        <w:jc w:val="both"/>
        <w:rPr>
          <w:rFonts w:cs="Calibri"/>
        </w:rPr>
      </w:pPr>
    </w:p>
    <w:p w14:paraId="39C68E62" w14:textId="77777777" w:rsidR="005C6B67" w:rsidRPr="0032426A" w:rsidRDefault="005C6B67" w:rsidP="005C6B67">
      <w:pPr>
        <w:pStyle w:val="ListParagraph"/>
        <w:ind w:right="-1680"/>
        <w:jc w:val="both"/>
        <w:rPr>
          <w:rFonts w:cs="Calibri"/>
        </w:rPr>
      </w:pPr>
    </w:p>
    <w:p w14:paraId="11510BE3" w14:textId="77777777" w:rsidR="005C6B67" w:rsidRPr="0032426A" w:rsidRDefault="005C6B67" w:rsidP="005C6B67">
      <w:pPr>
        <w:pStyle w:val="ListParagraph"/>
        <w:ind w:right="-1680"/>
        <w:jc w:val="both"/>
        <w:rPr>
          <w:rFonts w:cs="Calibri"/>
        </w:rPr>
      </w:pPr>
    </w:p>
    <w:p w14:paraId="6D41C579" w14:textId="77777777" w:rsidR="005C6B67" w:rsidRPr="0032426A" w:rsidRDefault="005C6B67" w:rsidP="005C6B67">
      <w:pPr>
        <w:pStyle w:val="ListParagraph"/>
        <w:ind w:right="-1680"/>
        <w:jc w:val="both"/>
        <w:rPr>
          <w:rFonts w:cs="Calibri"/>
        </w:rPr>
      </w:pPr>
    </w:p>
    <w:p w14:paraId="0F41B423" w14:textId="77777777" w:rsidR="005C6B67" w:rsidRPr="0032426A" w:rsidRDefault="005C6B67" w:rsidP="005C6B67">
      <w:pPr>
        <w:pStyle w:val="ListParagraph"/>
        <w:ind w:right="-1680"/>
        <w:jc w:val="both"/>
        <w:rPr>
          <w:rFonts w:cs="Calibri"/>
        </w:rPr>
      </w:pPr>
    </w:p>
    <w:p w14:paraId="66A85BE2" w14:textId="77777777" w:rsidR="005C6B67" w:rsidRPr="0032426A" w:rsidRDefault="005C6B67" w:rsidP="005C6B67">
      <w:pPr>
        <w:pStyle w:val="ListParagraph"/>
        <w:ind w:right="-1680"/>
        <w:jc w:val="both"/>
        <w:rPr>
          <w:rFonts w:cs="Calibri"/>
        </w:rPr>
      </w:pPr>
    </w:p>
    <w:p w14:paraId="63D9DDA4" w14:textId="77777777" w:rsidR="005C6B67" w:rsidRPr="0032426A" w:rsidRDefault="005C6B67" w:rsidP="005C6B67">
      <w:pPr>
        <w:pStyle w:val="ListParagraph"/>
        <w:ind w:right="-1680"/>
        <w:jc w:val="both"/>
        <w:rPr>
          <w:rFonts w:cs="Calibri"/>
        </w:rPr>
      </w:pPr>
    </w:p>
    <w:p w14:paraId="3818D60A" w14:textId="77777777" w:rsidR="005C6B67" w:rsidRPr="0032426A" w:rsidRDefault="005C6B67" w:rsidP="005C6B67">
      <w:pPr>
        <w:pStyle w:val="ListParagraph"/>
        <w:ind w:right="-1680"/>
        <w:jc w:val="both"/>
        <w:rPr>
          <w:rFonts w:cs="Calibri"/>
        </w:rPr>
      </w:pPr>
    </w:p>
    <w:p w14:paraId="2BD801F8" w14:textId="77777777" w:rsidR="005C6B67" w:rsidRPr="0032426A" w:rsidRDefault="005C6B67" w:rsidP="005C6B67">
      <w:pPr>
        <w:pStyle w:val="ListParagraph"/>
        <w:ind w:right="-1680"/>
        <w:jc w:val="both"/>
        <w:rPr>
          <w:rFonts w:cs="Calibri"/>
        </w:rPr>
      </w:pPr>
    </w:p>
    <w:p w14:paraId="18D053C0" w14:textId="77777777" w:rsidR="005C6B67" w:rsidRPr="0032426A" w:rsidRDefault="005C6B67" w:rsidP="005C6B67">
      <w:pPr>
        <w:pStyle w:val="ListParagraph"/>
        <w:ind w:right="-1680"/>
        <w:jc w:val="both"/>
        <w:rPr>
          <w:rFonts w:cs="Calibri"/>
        </w:rPr>
      </w:pPr>
    </w:p>
    <w:p w14:paraId="0B299943" w14:textId="77777777" w:rsidR="005C6B67" w:rsidRPr="0032426A" w:rsidRDefault="005C6B67" w:rsidP="005C6B67">
      <w:pPr>
        <w:pStyle w:val="ListParagraph"/>
        <w:ind w:right="-1680"/>
        <w:jc w:val="both"/>
        <w:rPr>
          <w:rFonts w:cs="Calibri"/>
        </w:rPr>
      </w:pPr>
    </w:p>
    <w:p w14:paraId="55E94EC5" w14:textId="77777777" w:rsidR="005C6B67" w:rsidRPr="0032426A" w:rsidRDefault="005C6B67" w:rsidP="005C6B67">
      <w:pPr>
        <w:pStyle w:val="ListParagraph"/>
        <w:ind w:right="-1680"/>
        <w:jc w:val="both"/>
        <w:rPr>
          <w:rFonts w:cs="Calibri"/>
        </w:rPr>
      </w:pPr>
    </w:p>
    <w:p w14:paraId="43E9EB6D" w14:textId="7FF99F12" w:rsidR="00D652FD" w:rsidRPr="0032426A" w:rsidRDefault="00D652FD" w:rsidP="00D652FD">
      <w:pPr>
        <w:spacing w:before="61"/>
        <w:ind w:left="3341"/>
        <w:jc w:val="center"/>
        <w:rPr>
          <w:rFonts w:cs="Calibri"/>
          <w:b/>
          <w:sz w:val="24"/>
        </w:rPr>
      </w:pPr>
      <w:r w:rsidRPr="00D652FD">
        <w:rPr>
          <w:rFonts w:cs="Calibri"/>
          <w:b/>
          <w:sz w:val="24"/>
          <w:shd w:val="clear" w:color="auto" w:fill="FFFF00"/>
        </w:rPr>
        <w:t>Figur</w:t>
      </w:r>
      <w:r w:rsidRPr="00D652FD">
        <w:rPr>
          <w:rFonts w:cs="Calibri"/>
          <w:b/>
          <w:sz w:val="24"/>
        </w:rPr>
        <w:t>e 1- Proposed Packages</w:t>
      </w:r>
    </w:p>
    <w:p w14:paraId="727FB494" w14:textId="77777777" w:rsidR="005C6B67" w:rsidRPr="0032426A" w:rsidRDefault="005C6B67" w:rsidP="005C6B67">
      <w:pPr>
        <w:pStyle w:val="ListParagraph"/>
        <w:ind w:right="-1680"/>
        <w:jc w:val="both"/>
        <w:rPr>
          <w:rFonts w:cs="Calibri"/>
        </w:rPr>
      </w:pPr>
    </w:p>
    <w:p w14:paraId="283F89E1" w14:textId="77777777" w:rsidR="005C6B67" w:rsidRPr="0032426A" w:rsidRDefault="005C6B67" w:rsidP="005C6B67">
      <w:pPr>
        <w:pStyle w:val="ListParagraph"/>
        <w:ind w:right="-1680"/>
        <w:jc w:val="both"/>
        <w:rPr>
          <w:rFonts w:cs="Calibri"/>
        </w:rPr>
      </w:pPr>
    </w:p>
    <w:p w14:paraId="289936CF" w14:textId="77777777" w:rsidR="005C6B67" w:rsidRPr="0032426A" w:rsidRDefault="005C6B67" w:rsidP="005C6B67">
      <w:pPr>
        <w:pStyle w:val="Heading11"/>
        <w:tabs>
          <w:tab w:val="left" w:pos="841"/>
        </w:tabs>
        <w:spacing w:before="1"/>
        <w:rPr>
          <w:rFonts w:asciiTheme="minorHAnsi" w:hAnsiTheme="minorHAnsi" w:cs="Calibri"/>
          <w:color w:val="0033CC"/>
        </w:rPr>
      </w:pPr>
      <w:bookmarkStart w:id="20" w:name="_heading=h.2s8eyo1"/>
      <w:bookmarkStart w:id="21" w:name="_Toc100526630"/>
      <w:bookmarkStart w:id="22" w:name="_Toc112050835"/>
      <w:bookmarkStart w:id="23" w:name="_Toc116570310"/>
      <w:bookmarkEnd w:id="20"/>
      <w:r w:rsidRPr="0032426A">
        <w:rPr>
          <w:rFonts w:asciiTheme="minorHAnsi" w:hAnsiTheme="minorHAnsi" w:cs="Calibri"/>
          <w:color w:val="0033CC"/>
        </w:rPr>
        <w:t xml:space="preserve">2. </w:t>
      </w:r>
      <w:r w:rsidRPr="00D127DE">
        <w:rPr>
          <w:rStyle w:val="Heading1Char"/>
        </w:rPr>
        <w:t>Sub-Project Description</w:t>
      </w:r>
      <w:bookmarkEnd w:id="21"/>
      <w:bookmarkEnd w:id="22"/>
      <w:bookmarkEnd w:id="23"/>
    </w:p>
    <w:p w14:paraId="18D87446" w14:textId="77777777" w:rsidR="005C6B67" w:rsidRPr="0032426A" w:rsidRDefault="005C6B67" w:rsidP="00D127DE">
      <w:pPr>
        <w:pStyle w:val="Heading1"/>
      </w:pPr>
      <w:r w:rsidRPr="0032426A">
        <w:t xml:space="preserve"> </w:t>
      </w:r>
      <w:bookmarkStart w:id="24" w:name="_Toc100526631"/>
      <w:bookmarkStart w:id="25" w:name="_Toc116570311"/>
      <w:r w:rsidRPr="0032426A">
        <w:t>2.1 Scope of Work</w:t>
      </w:r>
      <w:bookmarkEnd w:id="24"/>
      <w:bookmarkEnd w:id="25"/>
    </w:p>
    <w:p w14:paraId="42F16970" w14:textId="77777777" w:rsidR="005C6B67" w:rsidRPr="0032426A" w:rsidRDefault="005C6B67" w:rsidP="00923584">
      <w:pPr>
        <w:pStyle w:val="ListParagraph"/>
        <w:ind w:left="0" w:right="-316"/>
        <w:jc w:val="both"/>
        <w:rPr>
          <w:rFonts w:cs="Calibri"/>
        </w:rPr>
      </w:pPr>
      <w:r w:rsidRPr="0032426A">
        <w:rPr>
          <w:rFonts w:cs="Calibri"/>
        </w:rPr>
        <w:t>During the last 10 years, the sewerage system suffered many problems due to the frequent collapses</w:t>
      </w:r>
      <w:r w:rsidRPr="0032426A">
        <w:rPr>
          <w:rFonts w:cs="Calibri"/>
          <w:rtl/>
        </w:rPr>
        <w:t xml:space="preserve"> </w:t>
      </w:r>
      <w:r w:rsidRPr="0032426A">
        <w:rPr>
          <w:rFonts w:cs="Calibri"/>
        </w:rPr>
        <w:t>of the lines and the frequent malfunctions of the pumping stations, which led to the overflow of</w:t>
      </w:r>
      <w:r w:rsidRPr="0032426A">
        <w:rPr>
          <w:rFonts w:cs="Calibri"/>
          <w:rtl/>
        </w:rPr>
        <w:t xml:space="preserve"> </w:t>
      </w:r>
      <w:r w:rsidRPr="0032426A">
        <w:rPr>
          <w:rFonts w:cs="Calibri"/>
        </w:rPr>
        <w:t>sewage. To deal with this, sewage was pumped directly to the sea causing great environmental</w:t>
      </w:r>
      <w:r w:rsidRPr="0032426A">
        <w:rPr>
          <w:rFonts w:cs="Calibri"/>
          <w:rtl/>
        </w:rPr>
        <w:t xml:space="preserve"> </w:t>
      </w:r>
      <w:r w:rsidRPr="0032426A">
        <w:rPr>
          <w:rFonts w:cs="Calibri"/>
        </w:rPr>
        <w:t>damage to the coastline. For those reasons, the need for rehabilitation became more pressing.</w:t>
      </w:r>
    </w:p>
    <w:p w14:paraId="4266B685" w14:textId="77777777" w:rsidR="005C6B67" w:rsidRPr="0032426A" w:rsidRDefault="005C6B67" w:rsidP="00923584">
      <w:pPr>
        <w:pStyle w:val="ListParagraph"/>
        <w:ind w:left="0" w:right="-316"/>
        <w:jc w:val="both"/>
        <w:rPr>
          <w:rFonts w:cs="Calibri"/>
        </w:rPr>
      </w:pPr>
      <w:r w:rsidRPr="0032426A">
        <w:rPr>
          <w:rFonts w:cs="Calibri"/>
        </w:rPr>
        <w:t>At the previous stages of this project, two scenarios were proposed regarding the improvement/replacements of the existing sewage system at Aden. Scenario 2 was selected by the Ministry of Water and Environment, and LWASCA. At this scenario, it was proposed to connect “Crater Pumping Station” and “Ma’alla Pumping Station” directly to the force main with diameter of 1000 mm; the whole sewage from Crater &amp; Ma’alla Pumping Stations will be pumped directly to Al Areesh Sewage Treatment Plant (STP) instead of pumping to Khormaksar Pumping Station as was done at the previous system. While the sewage from the old city of Khormaksar will be pumped via “Khormaksar Pumping Station” to Al Areesh Sewage Treatment Plant through 1000 mm force main.</w:t>
      </w:r>
    </w:p>
    <w:p w14:paraId="7974D512" w14:textId="77777777" w:rsidR="005C6B67" w:rsidRPr="0032426A" w:rsidRDefault="005C6B67" w:rsidP="00923584">
      <w:pPr>
        <w:pStyle w:val="ListParagraph"/>
        <w:ind w:left="0" w:right="-316"/>
        <w:jc w:val="both"/>
        <w:rPr>
          <w:rFonts w:cs="Calibri"/>
        </w:rPr>
      </w:pPr>
    </w:p>
    <w:p w14:paraId="121EFBB1" w14:textId="77777777" w:rsidR="005C6B67" w:rsidRDefault="005C6B67" w:rsidP="00923584">
      <w:pPr>
        <w:pStyle w:val="ListParagraph"/>
        <w:ind w:left="0" w:right="-316"/>
        <w:jc w:val="both"/>
        <w:rPr>
          <w:rFonts w:cs="Calibri"/>
        </w:rPr>
      </w:pPr>
      <w:r w:rsidRPr="0032426A">
        <w:rPr>
          <w:rFonts w:cs="Calibri"/>
          <w:b/>
          <w:bCs/>
        </w:rPr>
        <w:t>The main objective of the sub-project is</w:t>
      </w:r>
      <w:r w:rsidRPr="0032426A">
        <w:rPr>
          <w:rFonts w:cs="Calibri"/>
        </w:rPr>
        <w:t xml:space="preserve"> to restore sanitation service and prevent the environmental</w:t>
      </w:r>
      <w:r w:rsidRPr="0032426A">
        <w:rPr>
          <w:rFonts w:cs="Calibri"/>
          <w:rtl/>
        </w:rPr>
        <w:t xml:space="preserve"> </w:t>
      </w:r>
      <w:r w:rsidRPr="0032426A">
        <w:rPr>
          <w:rFonts w:cs="Calibri"/>
        </w:rPr>
        <w:t>pollution due to the direct disposal to the sea and the overflow of raw sewage in the streets and neighborhood with the consequences of spread</w:t>
      </w:r>
      <w:r w:rsidRPr="0032426A">
        <w:rPr>
          <w:rFonts w:cs="Calibri"/>
          <w:rtl/>
        </w:rPr>
        <w:t xml:space="preserve"> </w:t>
      </w:r>
      <w:r w:rsidRPr="0032426A">
        <w:rPr>
          <w:rFonts w:cs="Calibri"/>
        </w:rPr>
        <w:t>of cholera outbreak and other diseases caused by wastewater influent flooded in the streets</w:t>
      </w:r>
      <w:r w:rsidRPr="0032426A">
        <w:rPr>
          <w:rFonts w:cs="Calibri"/>
          <w:rtl/>
        </w:rPr>
        <w:t xml:space="preserve">. </w:t>
      </w:r>
      <w:r w:rsidRPr="0032426A">
        <w:rPr>
          <w:rFonts w:cs="Calibri"/>
        </w:rPr>
        <w:t>The proposed activities will be mainly rehabilitation and maintenance of selected critical sewerage</w:t>
      </w:r>
      <w:r w:rsidRPr="0032426A">
        <w:rPr>
          <w:rFonts w:cs="Calibri"/>
          <w:rtl/>
        </w:rPr>
        <w:t xml:space="preserve"> </w:t>
      </w:r>
      <w:r w:rsidRPr="0032426A">
        <w:rPr>
          <w:rFonts w:cs="Calibri"/>
        </w:rPr>
        <w:t>network and rehabilitation of the sewage trunk lines by the implementation of a new force main lines in parallel</w:t>
      </w:r>
      <w:r w:rsidRPr="0032426A">
        <w:rPr>
          <w:rFonts w:cs="Calibri"/>
          <w:rtl/>
        </w:rPr>
        <w:t xml:space="preserve"> </w:t>
      </w:r>
      <w:r w:rsidRPr="0032426A">
        <w:rPr>
          <w:rFonts w:cs="Calibri"/>
        </w:rPr>
        <w:t xml:space="preserve">to the old force main in the four districts in Aden (Crater, Malla'a, Tawahi, and Khormaksar). </w:t>
      </w:r>
      <w:r>
        <w:rPr>
          <w:rFonts w:cs="Calibri"/>
        </w:rPr>
        <w:t xml:space="preserve">As follows: </w:t>
      </w:r>
    </w:p>
    <w:p w14:paraId="49AA7B5C" w14:textId="77777777" w:rsidR="005C6B67" w:rsidRPr="00BB5A8A" w:rsidRDefault="005C6B67" w:rsidP="00923584">
      <w:pPr>
        <w:pStyle w:val="ListParagraph"/>
        <w:numPr>
          <w:ilvl w:val="0"/>
          <w:numId w:val="52"/>
        </w:numPr>
        <w:ind w:right="-316"/>
        <w:jc w:val="both"/>
        <w:rPr>
          <w:rFonts w:cs="Calibri"/>
          <w:b/>
          <w:bCs/>
        </w:rPr>
      </w:pPr>
      <w:r w:rsidRPr="00BB5A8A">
        <w:rPr>
          <w:rFonts w:cs="Calibri"/>
          <w:b/>
          <w:bCs/>
        </w:rPr>
        <w:t>PK0 : Khormksar :</w:t>
      </w:r>
    </w:p>
    <w:p w14:paraId="2C4B4BE5" w14:textId="77777777" w:rsidR="005C6B67" w:rsidRDefault="005C6B67" w:rsidP="00923584">
      <w:pPr>
        <w:pStyle w:val="ListParagraph"/>
        <w:ind w:right="-316"/>
        <w:jc w:val="both"/>
        <w:rPr>
          <w:rFonts w:cs="Calibri"/>
        </w:rPr>
      </w:pPr>
    </w:p>
    <w:p w14:paraId="51E2E8A5" w14:textId="77777777" w:rsidR="00061E73" w:rsidRDefault="005C6B67" w:rsidP="00923584">
      <w:pPr>
        <w:pStyle w:val="ListParagraph"/>
        <w:numPr>
          <w:ilvl w:val="0"/>
          <w:numId w:val="60"/>
        </w:numPr>
        <w:ind w:right="-316"/>
        <w:rPr>
          <w:rFonts w:cs="Calibri"/>
        </w:rPr>
      </w:pPr>
      <w:r w:rsidRPr="0089157E">
        <w:rPr>
          <w:rFonts w:cs="Calibri"/>
        </w:rPr>
        <w:t>Supply and laying new Force Main pipelines of HDPE pipes of 630mm OD and 710mm OD and</w:t>
      </w:r>
      <w:r w:rsidRPr="0089157E">
        <w:rPr>
          <w:rFonts w:cs="Calibri"/>
        </w:rPr>
        <w:br/>
        <w:t>ductile pipe line of 1000mm including all related fittings, valves, and connections</w:t>
      </w:r>
      <w:r w:rsidRPr="00061E73">
        <w:rPr>
          <w:rFonts w:cs="Calibri"/>
        </w:rPr>
        <w:t>.</w:t>
      </w:r>
    </w:p>
    <w:p w14:paraId="2A61D71B" w14:textId="77777777" w:rsidR="00061E73" w:rsidRDefault="005C6B67" w:rsidP="00923584">
      <w:pPr>
        <w:pStyle w:val="ListParagraph"/>
        <w:numPr>
          <w:ilvl w:val="0"/>
          <w:numId w:val="60"/>
        </w:numPr>
        <w:ind w:right="-316"/>
        <w:rPr>
          <w:rFonts w:cs="Calibri"/>
        </w:rPr>
      </w:pPr>
      <w:r w:rsidRPr="0089157E">
        <w:rPr>
          <w:rFonts w:cs="Calibri"/>
        </w:rPr>
        <w:t>Construction of chambers, for air valves, butterfly valves, as may be required.</w:t>
      </w:r>
    </w:p>
    <w:p w14:paraId="7DE92AFF" w14:textId="77777777" w:rsidR="00061E73" w:rsidRDefault="005C6B67" w:rsidP="00923584">
      <w:pPr>
        <w:pStyle w:val="ListParagraph"/>
        <w:numPr>
          <w:ilvl w:val="0"/>
          <w:numId w:val="60"/>
        </w:numPr>
        <w:ind w:right="-316"/>
        <w:rPr>
          <w:rFonts w:cs="Calibri"/>
        </w:rPr>
      </w:pPr>
      <w:r w:rsidRPr="0089157E">
        <w:rPr>
          <w:rFonts w:cs="Calibri"/>
        </w:rPr>
        <w:t>Construction all related works for interconnecting the new lines at connection-2.</w:t>
      </w:r>
    </w:p>
    <w:p w14:paraId="1A0EA685" w14:textId="77777777" w:rsidR="00061E73" w:rsidRDefault="005C6B67" w:rsidP="00923584">
      <w:pPr>
        <w:pStyle w:val="ListParagraph"/>
        <w:numPr>
          <w:ilvl w:val="0"/>
          <w:numId w:val="60"/>
        </w:numPr>
        <w:ind w:right="-316"/>
        <w:rPr>
          <w:rFonts w:cs="Calibri"/>
        </w:rPr>
      </w:pPr>
      <w:r w:rsidRPr="0089157E">
        <w:rPr>
          <w:rFonts w:cs="Calibri"/>
        </w:rPr>
        <w:t>Construction all related works for connection-1 interconnecting the new 710mm line.</w:t>
      </w:r>
    </w:p>
    <w:p w14:paraId="3D4EB1CE" w14:textId="77777777" w:rsidR="00061E73" w:rsidRDefault="005C6B67" w:rsidP="00923584">
      <w:pPr>
        <w:pStyle w:val="ListParagraph"/>
        <w:numPr>
          <w:ilvl w:val="0"/>
          <w:numId w:val="60"/>
        </w:numPr>
        <w:ind w:right="-316"/>
        <w:rPr>
          <w:rFonts w:cs="Calibri"/>
        </w:rPr>
      </w:pPr>
      <w:r w:rsidRPr="0089157E">
        <w:rPr>
          <w:rFonts w:cs="Calibri"/>
        </w:rPr>
        <w:t>Due to site situation, parts of the existing pipeline will be removed and replaced by the new</w:t>
      </w:r>
      <w:r w:rsidRPr="0089157E">
        <w:rPr>
          <w:rFonts w:cs="Calibri"/>
        </w:rPr>
        <w:br/>
        <w:t>pipeline at the same rout.</w:t>
      </w:r>
    </w:p>
    <w:p w14:paraId="202274C8" w14:textId="77777777" w:rsidR="00282FAC" w:rsidRDefault="005C6B67" w:rsidP="00923584">
      <w:pPr>
        <w:pStyle w:val="ListParagraph"/>
        <w:numPr>
          <w:ilvl w:val="0"/>
          <w:numId w:val="60"/>
        </w:numPr>
        <w:ind w:right="-316"/>
        <w:rPr>
          <w:rFonts w:cs="Calibri"/>
        </w:rPr>
      </w:pPr>
      <w:r w:rsidRPr="0089157E">
        <w:rPr>
          <w:rFonts w:cs="Calibri"/>
        </w:rPr>
        <w:t>Rehabilitate the pump station. This includes the civil, mechanical and electrical works. This</w:t>
      </w:r>
      <w:r w:rsidRPr="0089157E">
        <w:rPr>
          <w:rFonts w:cs="Calibri"/>
        </w:rPr>
        <w:br/>
        <w:t>includes the pumps room building and the surrounding service buildings and yards.</w:t>
      </w:r>
    </w:p>
    <w:p w14:paraId="5FAB5101" w14:textId="3D4B9361" w:rsidR="005C6B67" w:rsidRDefault="005C6B67" w:rsidP="00923584">
      <w:pPr>
        <w:pStyle w:val="ListParagraph"/>
        <w:numPr>
          <w:ilvl w:val="0"/>
          <w:numId w:val="60"/>
        </w:numPr>
        <w:ind w:right="-316"/>
        <w:rPr>
          <w:rFonts w:cs="Calibri"/>
        </w:rPr>
      </w:pPr>
      <w:r w:rsidRPr="0089157E">
        <w:rPr>
          <w:rFonts w:cs="Calibri"/>
        </w:rPr>
        <w:t>Mechanical and electrical works. This includes replacing the old pumps by new pumps, including</w:t>
      </w:r>
      <w:r w:rsidRPr="0089157E">
        <w:rPr>
          <w:rFonts w:cs="Calibri"/>
        </w:rPr>
        <w:br/>
        <w:t>the piping system and the related electrical works. Replacing the existing overhead crane by</w:t>
      </w:r>
      <w:r w:rsidRPr="0089157E">
        <w:rPr>
          <w:rFonts w:cs="Calibri"/>
        </w:rPr>
        <w:br/>
        <w:t>new one</w:t>
      </w:r>
      <w:r>
        <w:rPr>
          <w:rFonts w:cs="Calibri"/>
        </w:rPr>
        <w:t>.</w:t>
      </w:r>
    </w:p>
    <w:p w14:paraId="3E44E00E" w14:textId="77777777" w:rsidR="00061E73" w:rsidRDefault="00061E73" w:rsidP="00923584">
      <w:pPr>
        <w:pStyle w:val="ListParagraph"/>
        <w:ind w:left="1080" w:right="-316"/>
        <w:rPr>
          <w:rFonts w:cs="Calibri"/>
        </w:rPr>
      </w:pPr>
    </w:p>
    <w:p w14:paraId="4A4F71C6" w14:textId="77777777" w:rsidR="005C6B67" w:rsidRPr="00BB5A8A" w:rsidRDefault="005C6B67" w:rsidP="00923584">
      <w:pPr>
        <w:pStyle w:val="ListParagraph"/>
        <w:ind w:left="0" w:right="-316"/>
        <w:jc w:val="both"/>
        <w:rPr>
          <w:rFonts w:cs="Calibri"/>
          <w:b/>
          <w:bCs/>
        </w:rPr>
      </w:pPr>
      <w:r>
        <w:rPr>
          <w:rFonts w:ascii="Arial" w:hAnsi="Arial"/>
          <w:b/>
          <w:bCs/>
          <w:i/>
          <w:iCs/>
          <w:color w:val="000000"/>
          <w:sz w:val="20"/>
          <w:szCs w:val="20"/>
        </w:rPr>
        <w:t xml:space="preserve">2- </w:t>
      </w:r>
      <w:r w:rsidRPr="00BB5A8A">
        <w:rPr>
          <w:rFonts w:ascii="Arial" w:hAnsi="Arial"/>
          <w:b/>
          <w:bCs/>
          <w:i/>
          <w:iCs/>
          <w:color w:val="000000"/>
          <w:sz w:val="20"/>
          <w:szCs w:val="20"/>
        </w:rPr>
        <w:t>PK-I-CRATER</w:t>
      </w:r>
    </w:p>
    <w:p w14:paraId="03270A2F" w14:textId="77777777" w:rsidR="00E207F2" w:rsidRDefault="005C6B67" w:rsidP="00923584">
      <w:pPr>
        <w:pStyle w:val="ListParagraph"/>
        <w:numPr>
          <w:ilvl w:val="0"/>
          <w:numId w:val="63"/>
        </w:numPr>
        <w:ind w:right="-316"/>
        <w:rPr>
          <w:rFonts w:cs="Calibri"/>
        </w:rPr>
      </w:pPr>
      <w:r w:rsidRPr="00BB5A8A">
        <w:rPr>
          <w:rFonts w:cs="Calibri"/>
        </w:rPr>
        <w:t>Supply and laying new Force Main pipeline of HDPE pipes of 560mm OD including all related</w:t>
      </w:r>
      <w:r w:rsidRPr="00BB5A8A">
        <w:rPr>
          <w:rFonts w:cs="Calibri"/>
        </w:rPr>
        <w:br/>
        <w:t>fittings, valves, and connections</w:t>
      </w:r>
      <w:r w:rsidRPr="00E207F2">
        <w:rPr>
          <w:rFonts w:cs="Calibri"/>
        </w:rPr>
        <w:t>.</w:t>
      </w:r>
    </w:p>
    <w:p w14:paraId="2272C10E" w14:textId="77777777" w:rsidR="00E207F2" w:rsidRDefault="005C6B67" w:rsidP="00923584">
      <w:pPr>
        <w:pStyle w:val="ListParagraph"/>
        <w:numPr>
          <w:ilvl w:val="0"/>
          <w:numId w:val="63"/>
        </w:numPr>
        <w:ind w:right="-316"/>
        <w:rPr>
          <w:rFonts w:cs="Calibri"/>
        </w:rPr>
      </w:pPr>
      <w:r w:rsidRPr="00BB5A8A">
        <w:rPr>
          <w:rFonts w:cs="Calibri"/>
        </w:rPr>
        <w:lastRenderedPageBreak/>
        <w:t>Construction of chambers, for air valves, butterfly valves, as may be required.</w:t>
      </w:r>
      <w:r w:rsidRPr="00BB5A8A">
        <w:rPr>
          <w:rFonts w:cs="Calibri"/>
        </w:rPr>
        <w:br/>
        <w:t>Construction all related works for interconnecting the new 560 mm diameter pipe at</w:t>
      </w:r>
      <w:r w:rsidRPr="00BB5A8A">
        <w:rPr>
          <w:rFonts w:cs="Calibri"/>
        </w:rPr>
        <w:br/>
        <w:t>connection-1.</w:t>
      </w:r>
    </w:p>
    <w:p w14:paraId="6C862BB9" w14:textId="77777777" w:rsidR="00E207F2" w:rsidRDefault="005C6B67" w:rsidP="00923584">
      <w:pPr>
        <w:pStyle w:val="ListParagraph"/>
        <w:numPr>
          <w:ilvl w:val="0"/>
          <w:numId w:val="63"/>
        </w:numPr>
        <w:ind w:right="-316"/>
        <w:rPr>
          <w:rFonts w:cs="Calibri"/>
        </w:rPr>
      </w:pPr>
      <w:r w:rsidRPr="00BB5A8A">
        <w:rPr>
          <w:rFonts w:cs="Calibri"/>
        </w:rPr>
        <w:t>Due to site situation, parts of the existing pipeline will be removed and replaced by the new</w:t>
      </w:r>
      <w:r w:rsidRPr="00BB5A8A">
        <w:rPr>
          <w:rFonts w:cs="Calibri"/>
        </w:rPr>
        <w:br/>
        <w:t>pipeline at the same rout.</w:t>
      </w:r>
    </w:p>
    <w:p w14:paraId="6D6BCA58" w14:textId="77777777" w:rsidR="00E207F2" w:rsidRDefault="005C6B67" w:rsidP="00923584">
      <w:pPr>
        <w:pStyle w:val="ListParagraph"/>
        <w:numPr>
          <w:ilvl w:val="0"/>
          <w:numId w:val="63"/>
        </w:numPr>
        <w:ind w:right="-316"/>
        <w:rPr>
          <w:rFonts w:cs="Calibri"/>
        </w:rPr>
      </w:pPr>
      <w:r w:rsidRPr="00BB5A8A">
        <w:rPr>
          <w:rFonts w:cs="Calibri"/>
        </w:rPr>
        <w:t>Rehabilitate the pump station. This includes the civil, mechanical and electrical works. This</w:t>
      </w:r>
      <w:r w:rsidRPr="00BB5A8A">
        <w:rPr>
          <w:rFonts w:cs="Calibri"/>
        </w:rPr>
        <w:br/>
        <w:t>includes the pumps room building and the surrounding service buildings and yards.</w:t>
      </w:r>
    </w:p>
    <w:p w14:paraId="64CC8DAC" w14:textId="5B3E7506" w:rsidR="005C6B67" w:rsidRDefault="005C6B67" w:rsidP="00923584">
      <w:pPr>
        <w:pStyle w:val="ListParagraph"/>
        <w:numPr>
          <w:ilvl w:val="0"/>
          <w:numId w:val="63"/>
        </w:numPr>
        <w:ind w:right="-316"/>
        <w:rPr>
          <w:rFonts w:cs="Calibri"/>
        </w:rPr>
      </w:pPr>
      <w:r w:rsidRPr="00BB5A8A">
        <w:rPr>
          <w:rFonts w:cs="Calibri"/>
        </w:rPr>
        <w:t>Mechanical and electrical works. This includes replacing the old pumps by new pumps,</w:t>
      </w:r>
      <w:r w:rsidRPr="00BB5A8A">
        <w:rPr>
          <w:rFonts w:cs="Calibri"/>
        </w:rPr>
        <w:br/>
        <w:t>including the piping system and the related electrical works. Replacing the existing overhead</w:t>
      </w:r>
      <w:r w:rsidRPr="00BB5A8A">
        <w:rPr>
          <w:rFonts w:cs="Calibri"/>
        </w:rPr>
        <w:br/>
        <w:t>crane by new one</w:t>
      </w:r>
      <w:r>
        <w:rPr>
          <w:rFonts w:cs="Calibri"/>
        </w:rPr>
        <w:t>.</w:t>
      </w:r>
    </w:p>
    <w:p w14:paraId="1663EA09" w14:textId="77777777" w:rsidR="005C6B67" w:rsidRDefault="005C6B67" w:rsidP="00923584">
      <w:pPr>
        <w:pStyle w:val="ListParagraph"/>
        <w:ind w:left="1080" w:right="-316"/>
        <w:jc w:val="both"/>
        <w:rPr>
          <w:rFonts w:cs="Calibri"/>
        </w:rPr>
      </w:pPr>
    </w:p>
    <w:p w14:paraId="121619FD" w14:textId="77777777" w:rsidR="005C6B67" w:rsidRDefault="005C6B67" w:rsidP="00923584">
      <w:pPr>
        <w:pStyle w:val="ListParagraph"/>
        <w:ind w:right="-316"/>
        <w:jc w:val="both"/>
        <w:rPr>
          <w:rFonts w:cs="Calibri"/>
        </w:rPr>
      </w:pPr>
      <w:r>
        <w:rPr>
          <w:rFonts w:ascii="Arial" w:hAnsi="Arial"/>
          <w:b/>
          <w:bCs/>
          <w:color w:val="000000"/>
        </w:rPr>
        <w:t xml:space="preserve">3- </w:t>
      </w:r>
      <w:r w:rsidRPr="00BB5A8A">
        <w:rPr>
          <w:rFonts w:ascii="Arial" w:hAnsi="Arial"/>
          <w:b/>
          <w:bCs/>
          <w:color w:val="000000"/>
        </w:rPr>
        <w:t>PK-II-Khormaksar Force Main</w:t>
      </w:r>
    </w:p>
    <w:p w14:paraId="45575617" w14:textId="77777777" w:rsidR="00E207F2" w:rsidRPr="00E207F2" w:rsidRDefault="005C6B67" w:rsidP="00923584">
      <w:pPr>
        <w:pStyle w:val="ListParagraph"/>
        <w:numPr>
          <w:ilvl w:val="0"/>
          <w:numId w:val="64"/>
        </w:numPr>
        <w:ind w:right="-316"/>
        <w:jc w:val="both"/>
        <w:rPr>
          <w:rFonts w:cs="Calibri"/>
        </w:rPr>
      </w:pPr>
      <w:r w:rsidRPr="00BB5A8A">
        <w:rPr>
          <w:rFonts w:cs="Calibri"/>
        </w:rPr>
        <w:t>Supply and laying new Force Main pipeline of ductile iron pipes of 1000mm ID including all</w:t>
      </w:r>
      <w:r w:rsidRPr="00BB5A8A">
        <w:rPr>
          <w:rFonts w:cs="Calibri"/>
        </w:rPr>
        <w:br/>
        <w:t>related fittings, bends, tees, valves, and connections</w:t>
      </w:r>
      <w:r w:rsidRPr="00BB5A8A">
        <w:rPr>
          <w:rFonts w:cs="Calibri"/>
          <w:b/>
          <w:bCs/>
        </w:rPr>
        <w:t>.</w:t>
      </w:r>
    </w:p>
    <w:p w14:paraId="2677DC40" w14:textId="77777777" w:rsidR="00E207F2" w:rsidRDefault="005C6B67" w:rsidP="00923584">
      <w:pPr>
        <w:pStyle w:val="ListParagraph"/>
        <w:numPr>
          <w:ilvl w:val="0"/>
          <w:numId w:val="64"/>
        </w:numPr>
        <w:ind w:right="-316"/>
        <w:jc w:val="both"/>
        <w:rPr>
          <w:rFonts w:cs="Calibri"/>
        </w:rPr>
      </w:pPr>
      <w:r w:rsidRPr="00BB5A8A">
        <w:rPr>
          <w:rFonts w:cs="Calibri"/>
        </w:rPr>
        <w:t>Construction of chambers, for air valves, gate valves, as may be required.</w:t>
      </w:r>
      <w:r w:rsidRPr="00BB5A8A">
        <w:rPr>
          <w:rFonts w:cs="Calibri"/>
        </w:rPr>
        <w:br/>
        <w:t>Construction all related works for interconnecting the new 1000 mm diameter pipe at connection-</w:t>
      </w:r>
      <w:r w:rsidRPr="00BB5A8A">
        <w:rPr>
          <w:rFonts w:cs="Calibri"/>
        </w:rPr>
        <w:br/>
        <w:t>3.</w:t>
      </w:r>
    </w:p>
    <w:p w14:paraId="2D90F067" w14:textId="77777777" w:rsidR="00E207F2" w:rsidRDefault="005C6B67" w:rsidP="00923584">
      <w:pPr>
        <w:pStyle w:val="ListParagraph"/>
        <w:numPr>
          <w:ilvl w:val="0"/>
          <w:numId w:val="64"/>
        </w:numPr>
        <w:ind w:right="-316"/>
        <w:jc w:val="both"/>
        <w:rPr>
          <w:rFonts w:cs="Calibri"/>
        </w:rPr>
      </w:pPr>
      <w:r w:rsidRPr="00BB5A8A">
        <w:rPr>
          <w:rFonts w:cs="Calibri"/>
        </w:rPr>
        <w:t>Construction all related works for interconnecting the new 1000 mm diameter pipe at WWTP bell</w:t>
      </w:r>
      <w:r w:rsidRPr="00BB5A8A">
        <w:rPr>
          <w:rFonts w:cs="Calibri"/>
        </w:rPr>
        <w:br/>
        <w:t>mouth inlet.</w:t>
      </w:r>
    </w:p>
    <w:p w14:paraId="74EFB3A8" w14:textId="2C635AEA" w:rsidR="005C6B67" w:rsidRDefault="005C6B67" w:rsidP="00923584">
      <w:pPr>
        <w:pStyle w:val="ListParagraph"/>
        <w:numPr>
          <w:ilvl w:val="0"/>
          <w:numId w:val="64"/>
        </w:numPr>
        <w:ind w:right="-316"/>
        <w:jc w:val="both"/>
        <w:rPr>
          <w:rFonts w:cs="Calibri"/>
        </w:rPr>
      </w:pPr>
      <w:r w:rsidRPr="00BB5A8A">
        <w:rPr>
          <w:rFonts w:cs="Calibri"/>
        </w:rPr>
        <w:t>Due to site situation, parts of the existing pipeline will be removed and replaced by the new</w:t>
      </w:r>
      <w:r w:rsidRPr="00BB5A8A">
        <w:rPr>
          <w:rFonts w:cs="Calibri"/>
        </w:rPr>
        <w:br/>
        <w:t>pipeline at the same rout.</w:t>
      </w:r>
    </w:p>
    <w:p w14:paraId="2ACC2F71" w14:textId="77777777" w:rsidR="005C6B67" w:rsidRDefault="005C6B67" w:rsidP="00923584">
      <w:pPr>
        <w:pStyle w:val="ListParagraph"/>
        <w:ind w:left="1080" w:right="-316"/>
        <w:jc w:val="both"/>
        <w:rPr>
          <w:rFonts w:cs="Calibri"/>
        </w:rPr>
      </w:pPr>
    </w:p>
    <w:p w14:paraId="7644BBD1" w14:textId="77777777" w:rsidR="005C6B67" w:rsidRDefault="005C6B67" w:rsidP="00923584">
      <w:pPr>
        <w:pStyle w:val="ListParagraph"/>
        <w:ind w:left="0" w:right="-316"/>
        <w:jc w:val="both"/>
        <w:rPr>
          <w:rFonts w:cs="Calibri"/>
        </w:rPr>
      </w:pPr>
      <w:r>
        <w:rPr>
          <w:rFonts w:cs="Calibri"/>
          <w:b/>
          <w:bCs/>
          <w:i/>
          <w:iCs/>
          <w:color w:val="000000"/>
          <w:sz w:val="20"/>
          <w:szCs w:val="20"/>
        </w:rPr>
        <w:t xml:space="preserve">4- </w:t>
      </w:r>
      <w:r w:rsidRPr="00BB5A8A">
        <w:rPr>
          <w:rFonts w:cs="Calibri"/>
          <w:b/>
          <w:bCs/>
          <w:i/>
          <w:iCs/>
          <w:color w:val="000000"/>
          <w:sz w:val="20"/>
          <w:szCs w:val="20"/>
        </w:rPr>
        <w:t>PK-III-TAWAHI-MA'ALLA</w:t>
      </w:r>
    </w:p>
    <w:p w14:paraId="7C748C75" w14:textId="77777777" w:rsidR="00E207F2" w:rsidRPr="00E207F2" w:rsidRDefault="005C6B67" w:rsidP="00923584">
      <w:pPr>
        <w:pStyle w:val="ListParagraph"/>
        <w:numPr>
          <w:ilvl w:val="0"/>
          <w:numId w:val="65"/>
        </w:numPr>
        <w:ind w:right="-316"/>
        <w:jc w:val="both"/>
        <w:rPr>
          <w:rFonts w:cs="Calibri"/>
        </w:rPr>
      </w:pPr>
      <w:r w:rsidRPr="004336E3">
        <w:rPr>
          <w:rFonts w:cs="Calibri"/>
        </w:rPr>
        <w:t>Supply and laying new Force Main pipelines of HDPE pipes of 450 mm OD and 630mm from</w:t>
      </w:r>
      <w:r w:rsidRPr="004336E3">
        <w:rPr>
          <w:rFonts w:cs="Calibri"/>
        </w:rPr>
        <w:br/>
        <w:t>Tawahi Pumping Station to Maala Pumping station to connection-1. including all related fittings,</w:t>
      </w:r>
      <w:r w:rsidRPr="004336E3">
        <w:rPr>
          <w:rFonts w:cs="Calibri"/>
        </w:rPr>
        <w:br/>
        <w:t>valves, and connections</w:t>
      </w:r>
      <w:r w:rsidRPr="004336E3">
        <w:rPr>
          <w:rFonts w:cs="Calibri"/>
          <w:b/>
          <w:bCs/>
        </w:rPr>
        <w:t>.</w:t>
      </w:r>
    </w:p>
    <w:p w14:paraId="225BE815" w14:textId="77777777" w:rsidR="00E207F2" w:rsidRDefault="005C6B67" w:rsidP="00923584">
      <w:pPr>
        <w:pStyle w:val="ListParagraph"/>
        <w:numPr>
          <w:ilvl w:val="0"/>
          <w:numId w:val="65"/>
        </w:numPr>
        <w:ind w:right="-316"/>
        <w:jc w:val="both"/>
        <w:rPr>
          <w:rFonts w:cs="Calibri"/>
        </w:rPr>
      </w:pPr>
      <w:r w:rsidRPr="004336E3">
        <w:rPr>
          <w:rFonts w:cs="Calibri"/>
        </w:rPr>
        <w:t>Construction of chambers, for air valves, valves, as may be required.</w:t>
      </w:r>
    </w:p>
    <w:p w14:paraId="5A4C681D" w14:textId="77777777" w:rsidR="00E207F2" w:rsidRDefault="005C6B67" w:rsidP="00923584">
      <w:pPr>
        <w:pStyle w:val="ListParagraph"/>
        <w:numPr>
          <w:ilvl w:val="0"/>
          <w:numId w:val="65"/>
        </w:numPr>
        <w:ind w:right="-316"/>
        <w:jc w:val="both"/>
        <w:rPr>
          <w:rFonts w:cs="Calibri"/>
        </w:rPr>
      </w:pPr>
      <w:r w:rsidRPr="004336E3">
        <w:rPr>
          <w:rFonts w:cs="Calibri"/>
        </w:rPr>
        <w:t>Construction all related works for interconnecting the new line 630mm diameter pipe at</w:t>
      </w:r>
      <w:r w:rsidRPr="004336E3">
        <w:rPr>
          <w:rFonts w:cs="Calibri"/>
        </w:rPr>
        <w:br/>
        <w:t>connection-1.</w:t>
      </w:r>
    </w:p>
    <w:p w14:paraId="2818C2D9" w14:textId="77777777" w:rsidR="00E207F2" w:rsidRDefault="005C6B67" w:rsidP="00923584">
      <w:pPr>
        <w:pStyle w:val="ListParagraph"/>
        <w:numPr>
          <w:ilvl w:val="0"/>
          <w:numId w:val="65"/>
        </w:numPr>
        <w:ind w:right="-316"/>
        <w:jc w:val="both"/>
        <w:rPr>
          <w:rFonts w:cs="Calibri"/>
        </w:rPr>
      </w:pPr>
      <w:r w:rsidRPr="004336E3">
        <w:rPr>
          <w:rFonts w:cs="Calibri"/>
        </w:rPr>
        <w:t>Due to site situation, parts of the existing pipeline will be removed and replaced by the new</w:t>
      </w:r>
      <w:r w:rsidRPr="004336E3">
        <w:rPr>
          <w:rFonts w:cs="Calibri"/>
        </w:rPr>
        <w:br/>
        <w:t>pipeline at the same rout.</w:t>
      </w:r>
    </w:p>
    <w:p w14:paraId="1D4D73D8" w14:textId="77777777" w:rsidR="00E207F2" w:rsidRDefault="005C6B67" w:rsidP="00923584">
      <w:pPr>
        <w:pStyle w:val="ListParagraph"/>
        <w:numPr>
          <w:ilvl w:val="0"/>
          <w:numId w:val="65"/>
        </w:numPr>
        <w:ind w:right="-316"/>
        <w:jc w:val="both"/>
        <w:rPr>
          <w:rFonts w:cs="Calibri"/>
        </w:rPr>
      </w:pPr>
      <w:r w:rsidRPr="004336E3">
        <w:rPr>
          <w:rFonts w:cs="Calibri"/>
        </w:rPr>
        <w:t>Rehabilitate the two pump stations. This includes the civil, mechanical and electrical works. This</w:t>
      </w:r>
      <w:r w:rsidRPr="004336E3">
        <w:rPr>
          <w:rFonts w:cs="Calibri"/>
        </w:rPr>
        <w:br/>
        <w:t>includes the pumps room building and the surrounding service buildings and yards.</w:t>
      </w:r>
    </w:p>
    <w:p w14:paraId="45E642DA" w14:textId="05B635B7" w:rsidR="005C6B67" w:rsidRPr="004336E3" w:rsidRDefault="005C6B67" w:rsidP="00923584">
      <w:pPr>
        <w:pStyle w:val="ListParagraph"/>
        <w:numPr>
          <w:ilvl w:val="0"/>
          <w:numId w:val="65"/>
        </w:numPr>
        <w:ind w:right="-316"/>
        <w:jc w:val="both"/>
        <w:rPr>
          <w:rFonts w:cs="Calibri"/>
        </w:rPr>
      </w:pPr>
      <w:r w:rsidRPr="004336E3">
        <w:rPr>
          <w:rFonts w:cs="Calibri"/>
        </w:rPr>
        <w:t>Mechanical and electrical works. This includes replacing the old pumps by new pumps, including</w:t>
      </w:r>
      <w:r w:rsidRPr="004336E3">
        <w:rPr>
          <w:rFonts w:cs="Calibri"/>
        </w:rPr>
        <w:br/>
        <w:t>the piping system and the related electrical works. Replacing the existing overhead crane by</w:t>
      </w:r>
      <w:r w:rsidRPr="004336E3">
        <w:rPr>
          <w:rFonts w:cs="Calibri"/>
        </w:rPr>
        <w:br/>
        <w:t>new one.</w:t>
      </w:r>
    </w:p>
    <w:p w14:paraId="2D9F7DD6" w14:textId="77777777" w:rsidR="005C6B67" w:rsidRPr="0032426A" w:rsidRDefault="005C6B67" w:rsidP="00923584">
      <w:pPr>
        <w:pStyle w:val="ListParagraph"/>
        <w:ind w:left="0" w:right="-316"/>
        <w:jc w:val="both"/>
        <w:rPr>
          <w:rFonts w:cs="Calibri"/>
        </w:rPr>
      </w:pPr>
    </w:p>
    <w:p w14:paraId="5AAB5002" w14:textId="77777777" w:rsidR="005C6B67" w:rsidRPr="0032426A" w:rsidRDefault="005C6B67" w:rsidP="00923584">
      <w:pPr>
        <w:pStyle w:val="ListParagraph"/>
        <w:spacing w:line="276" w:lineRule="auto"/>
        <w:ind w:left="0" w:right="-316"/>
        <w:jc w:val="both"/>
        <w:rPr>
          <w:rFonts w:cs="Calibri"/>
        </w:rPr>
      </w:pPr>
      <w:r w:rsidRPr="0032426A">
        <w:rPr>
          <w:rFonts w:cs="Calibri"/>
        </w:rPr>
        <w:t>The sub-project is selected based on UNOPS sustainability criteria, in consultation with Local</w:t>
      </w:r>
      <w:r w:rsidRPr="0032426A">
        <w:rPr>
          <w:rFonts w:cs="Calibri"/>
          <w:rtl/>
        </w:rPr>
        <w:t xml:space="preserve"> </w:t>
      </w:r>
      <w:r w:rsidRPr="0032426A">
        <w:rPr>
          <w:rFonts w:cs="Calibri"/>
        </w:rPr>
        <w:t>authorities and communities and in coordination with Aden Water and Sanitation Local Corporation</w:t>
      </w:r>
      <w:r w:rsidRPr="0032426A">
        <w:rPr>
          <w:rFonts w:cs="Calibri"/>
          <w:rtl/>
        </w:rPr>
        <w:t>.</w:t>
      </w:r>
      <w:r w:rsidRPr="0032426A">
        <w:rPr>
          <w:rFonts w:cs="Calibri"/>
        </w:rPr>
        <w:t xml:space="preserve"> Contractor will implement the activities and maintain all requirements for optimal operation and safety.</w:t>
      </w:r>
      <w:r w:rsidRPr="0032426A">
        <w:rPr>
          <w:rFonts w:cs="Calibri"/>
          <w:rtl/>
        </w:rPr>
        <w:t xml:space="preserve"> </w:t>
      </w:r>
      <w:r w:rsidRPr="0032426A">
        <w:rPr>
          <w:rFonts w:cs="Calibri"/>
        </w:rPr>
        <w:t>The Contractor may need support for some activities of this ESMP such as coordination with other</w:t>
      </w:r>
      <w:r w:rsidRPr="0032426A">
        <w:rPr>
          <w:rFonts w:cs="Calibri"/>
          <w:rtl/>
        </w:rPr>
        <w:t xml:space="preserve"> </w:t>
      </w:r>
      <w:r w:rsidRPr="0032426A">
        <w:rPr>
          <w:rFonts w:cs="Calibri"/>
        </w:rPr>
        <w:t>services providers and local authorities. Such arrangements will be supported by Water and Sanitation</w:t>
      </w:r>
      <w:r w:rsidRPr="0032426A">
        <w:rPr>
          <w:rFonts w:cs="Calibri"/>
          <w:rtl/>
        </w:rPr>
        <w:t xml:space="preserve"> </w:t>
      </w:r>
      <w:r w:rsidRPr="0032426A">
        <w:rPr>
          <w:rFonts w:cs="Calibri"/>
        </w:rPr>
        <w:t>Local Corporation in Aden with UWS/PMU and UNOPS Aden City Engineer</w:t>
      </w:r>
      <w:r w:rsidRPr="0032426A">
        <w:rPr>
          <w:rFonts w:cs="Calibri"/>
          <w:rtl/>
        </w:rPr>
        <w:t>.</w:t>
      </w:r>
      <w:r w:rsidRPr="0032426A">
        <w:rPr>
          <w:rFonts w:cs="Calibri"/>
        </w:rPr>
        <w:t xml:space="preserve"> Contractor will conduct all works using manual labor that reside in the areas where the works are</w:t>
      </w:r>
      <w:r w:rsidRPr="0032426A">
        <w:rPr>
          <w:rFonts w:cs="Calibri"/>
          <w:rtl/>
        </w:rPr>
        <w:t xml:space="preserve"> </w:t>
      </w:r>
      <w:r w:rsidRPr="0032426A">
        <w:rPr>
          <w:rFonts w:cs="Calibri"/>
        </w:rPr>
        <w:t>conducted. Thus, contractor is not expected to build or operate residential labor camps to host such</w:t>
      </w:r>
      <w:r w:rsidRPr="0032426A">
        <w:rPr>
          <w:rFonts w:cs="Calibri"/>
          <w:rtl/>
        </w:rPr>
        <w:t xml:space="preserve"> </w:t>
      </w:r>
      <w:r w:rsidRPr="0032426A">
        <w:rPr>
          <w:rFonts w:cs="Calibri"/>
        </w:rPr>
        <w:t>workers</w:t>
      </w:r>
      <w:r w:rsidRPr="0032426A">
        <w:rPr>
          <w:rFonts w:cs="Calibri"/>
          <w:rtl/>
        </w:rPr>
        <w:t>.</w:t>
      </w:r>
    </w:p>
    <w:p w14:paraId="792951B0" w14:textId="77777777" w:rsidR="005C6B67" w:rsidRPr="0032426A" w:rsidRDefault="005C6B67" w:rsidP="00923584">
      <w:pPr>
        <w:pStyle w:val="ListParagraph"/>
        <w:spacing w:line="276" w:lineRule="auto"/>
        <w:ind w:left="0" w:right="-316"/>
        <w:jc w:val="both"/>
        <w:rPr>
          <w:rFonts w:cs="Calibri"/>
        </w:rPr>
      </w:pPr>
      <w:r w:rsidRPr="0032426A">
        <w:rPr>
          <w:rFonts w:cs="Calibri"/>
        </w:rPr>
        <w:t>The contractor is responsible for fulfilling all Environmental and Social safeguards as listed in the</w:t>
      </w:r>
      <w:r w:rsidRPr="0032426A">
        <w:rPr>
          <w:rFonts w:cs="Calibri"/>
          <w:rtl/>
        </w:rPr>
        <w:t xml:space="preserve"> </w:t>
      </w:r>
      <w:r w:rsidRPr="0032426A">
        <w:rPr>
          <w:rFonts w:cs="Calibri"/>
        </w:rPr>
        <w:t>BOQs, environmental and social clauses of contractor and EHS clauses for contractor</w:t>
      </w:r>
      <w:r w:rsidRPr="0032426A">
        <w:rPr>
          <w:rFonts w:cs="Calibri"/>
          <w:rtl/>
        </w:rPr>
        <w:t>.</w:t>
      </w:r>
      <w:r w:rsidRPr="0032426A">
        <w:rPr>
          <w:rFonts w:cs="Calibri"/>
        </w:rPr>
        <w:t xml:space="preserve"> UNOPS will monitor the contractor’s work by regular monitoring visits to the sites by Aden City</w:t>
      </w:r>
      <w:r w:rsidRPr="0032426A">
        <w:rPr>
          <w:rFonts w:cs="Calibri"/>
          <w:rtl/>
        </w:rPr>
        <w:t xml:space="preserve"> </w:t>
      </w:r>
      <w:r w:rsidRPr="0032426A">
        <w:rPr>
          <w:rFonts w:cs="Calibri"/>
        </w:rPr>
        <w:t>Engineer and UNOPS site engineer / supervision</w:t>
      </w:r>
      <w:r w:rsidRPr="0032426A">
        <w:rPr>
          <w:rFonts w:cs="Calibri"/>
          <w:rtl/>
        </w:rPr>
        <w:t>.</w:t>
      </w:r>
    </w:p>
    <w:p w14:paraId="412FBB88" w14:textId="77777777" w:rsidR="005C6B67" w:rsidRPr="0032426A" w:rsidRDefault="005C6B67" w:rsidP="00923584">
      <w:pPr>
        <w:pStyle w:val="ListParagraph"/>
        <w:spacing w:line="276" w:lineRule="auto"/>
        <w:ind w:left="0" w:right="-316"/>
        <w:jc w:val="both"/>
        <w:rPr>
          <w:rFonts w:cs="Calibri"/>
        </w:rPr>
      </w:pPr>
      <w:r w:rsidRPr="0032426A">
        <w:rPr>
          <w:rFonts w:cs="Calibri"/>
        </w:rPr>
        <w:lastRenderedPageBreak/>
        <w:t>UNOPS in coordination with UWS-PMU and Aden Water and Sanitation Local Corporation and with</w:t>
      </w:r>
      <w:r w:rsidRPr="0032426A">
        <w:rPr>
          <w:rFonts w:cs="Calibri"/>
          <w:rtl/>
        </w:rPr>
        <w:t xml:space="preserve"> </w:t>
      </w:r>
      <w:r w:rsidRPr="0032426A">
        <w:rPr>
          <w:rFonts w:cs="Calibri"/>
        </w:rPr>
        <w:t>collaboration with other organizations such as Arab Fund for Economic &amp; Social Development will ensure that the amount of sewage will be properly disposed of in the wastewater treatment plant.</w:t>
      </w:r>
    </w:p>
    <w:p w14:paraId="5F3A2E24" w14:textId="77777777" w:rsidR="005C6B67" w:rsidRPr="0032426A" w:rsidRDefault="005C6B67" w:rsidP="005C6B67">
      <w:pPr>
        <w:pStyle w:val="ListParagraph"/>
        <w:ind w:left="0" w:right="-1680"/>
        <w:jc w:val="both"/>
        <w:rPr>
          <w:rFonts w:cs="Calibri"/>
        </w:rPr>
      </w:pPr>
    </w:p>
    <w:p w14:paraId="5608FDD5" w14:textId="77777777" w:rsidR="005C6B67" w:rsidRPr="0032426A" w:rsidRDefault="005C6B67" w:rsidP="005C6B67">
      <w:pPr>
        <w:pStyle w:val="Caption"/>
        <w:rPr>
          <w:color w:val="auto"/>
          <w:sz w:val="20"/>
          <w:szCs w:val="20"/>
        </w:rPr>
      </w:pPr>
    </w:p>
    <w:p w14:paraId="31FEBDA8" w14:textId="77777777" w:rsidR="005C6B67" w:rsidRPr="0032426A" w:rsidRDefault="005C6B67" w:rsidP="005C6B67">
      <w:pPr>
        <w:pStyle w:val="Caption"/>
        <w:rPr>
          <w:b/>
          <w:bCs/>
          <w:color w:val="auto"/>
          <w:sz w:val="20"/>
          <w:szCs w:val="20"/>
          <w:lang w:bidi="ar-YE"/>
        </w:rPr>
      </w:pPr>
      <w:r w:rsidRPr="0032426A">
        <w:rPr>
          <w:color w:val="auto"/>
          <w:sz w:val="20"/>
          <w:szCs w:val="20"/>
        </w:rPr>
        <w:t xml:space="preserve">Table </w:t>
      </w:r>
      <w:r w:rsidRPr="0032426A">
        <w:rPr>
          <w:color w:val="auto"/>
          <w:sz w:val="20"/>
          <w:szCs w:val="20"/>
          <w:lang w:bidi="ar-YE"/>
        </w:rPr>
        <w:fldChar w:fldCharType="begin"/>
      </w:r>
      <w:r w:rsidRPr="0032426A">
        <w:rPr>
          <w:color w:val="auto"/>
          <w:sz w:val="20"/>
          <w:szCs w:val="20"/>
          <w:lang w:bidi="ar-YE"/>
        </w:rPr>
        <w:instrText xml:space="preserve"> SEQ Table \* ARABIC </w:instrText>
      </w:r>
      <w:r w:rsidRPr="0032426A">
        <w:rPr>
          <w:color w:val="auto"/>
          <w:sz w:val="20"/>
          <w:szCs w:val="20"/>
          <w:lang w:bidi="ar-YE"/>
        </w:rPr>
        <w:fldChar w:fldCharType="separate"/>
      </w:r>
      <w:r w:rsidRPr="0032426A">
        <w:rPr>
          <w:noProof/>
          <w:color w:val="auto"/>
          <w:sz w:val="20"/>
          <w:szCs w:val="20"/>
          <w:lang w:bidi="ar-YE"/>
        </w:rPr>
        <w:t>1</w:t>
      </w:r>
      <w:r w:rsidRPr="0032426A">
        <w:rPr>
          <w:color w:val="auto"/>
          <w:sz w:val="20"/>
          <w:szCs w:val="20"/>
          <w:lang w:bidi="ar-YE"/>
        </w:rPr>
        <w:fldChar w:fldCharType="end"/>
      </w:r>
      <w:r w:rsidRPr="0032426A">
        <w:rPr>
          <w:noProof/>
          <w:color w:val="auto"/>
          <w:sz w:val="20"/>
          <w:szCs w:val="20"/>
        </w:rPr>
        <w:t>: Existing force main and pumping stations at 2021</w:t>
      </w:r>
      <w:r w:rsidRPr="0032426A">
        <w:rPr>
          <w:color w:val="auto"/>
          <w:sz w:val="20"/>
          <w:szCs w:val="20"/>
          <w:lang w:bidi="ar-YE"/>
        </w:rPr>
        <w:t>.</w:t>
      </w:r>
    </w:p>
    <w:tbl>
      <w:tblPr>
        <w:tblpPr w:leftFromText="180" w:rightFromText="180" w:vertAnchor="text" w:horzAnchor="margin" w:tblpY="208"/>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2250"/>
        <w:gridCol w:w="2250"/>
        <w:gridCol w:w="990"/>
        <w:gridCol w:w="3217"/>
      </w:tblGrid>
      <w:tr w:rsidR="005C6B67" w:rsidRPr="0032426A" w14:paraId="0596FF51" w14:textId="77777777" w:rsidTr="005852AA">
        <w:trPr>
          <w:trHeight w:val="620"/>
        </w:trPr>
        <w:tc>
          <w:tcPr>
            <w:tcW w:w="1548" w:type="dxa"/>
            <w:shd w:val="clear" w:color="auto" w:fill="44546A"/>
          </w:tcPr>
          <w:p w14:paraId="14BE9161" w14:textId="77777777" w:rsidR="005C6B67" w:rsidRPr="0032426A" w:rsidRDefault="005C6B67" w:rsidP="005852AA">
            <w:pPr>
              <w:bidi w:val="0"/>
              <w:rPr>
                <w:rFonts w:cs="Calibri"/>
                <w:b/>
                <w:bCs/>
                <w:color w:val="FFFFFF"/>
                <w:lang w:bidi="ar-YE"/>
              </w:rPr>
            </w:pPr>
            <w:bookmarkStart w:id="26" w:name="_Hlk106117302"/>
            <w:r w:rsidRPr="0032426A">
              <w:rPr>
                <w:rFonts w:cs="Calibri"/>
                <w:b/>
                <w:bCs/>
                <w:color w:val="FFFFFF"/>
                <w:lang w:bidi="ar-YE"/>
              </w:rPr>
              <w:t>From</w:t>
            </w:r>
          </w:p>
        </w:tc>
        <w:tc>
          <w:tcPr>
            <w:tcW w:w="2250" w:type="dxa"/>
            <w:shd w:val="clear" w:color="auto" w:fill="44546A"/>
          </w:tcPr>
          <w:p w14:paraId="6DDBE451" w14:textId="77777777" w:rsidR="005C6B67" w:rsidRPr="0032426A" w:rsidRDefault="005C6B67" w:rsidP="005852AA">
            <w:pPr>
              <w:bidi w:val="0"/>
              <w:rPr>
                <w:rFonts w:cs="Calibri"/>
                <w:b/>
                <w:bCs/>
                <w:color w:val="FFFFFF"/>
                <w:lang w:bidi="ar-YE"/>
              </w:rPr>
            </w:pPr>
            <w:r w:rsidRPr="0032426A">
              <w:rPr>
                <w:rFonts w:cs="Calibri"/>
                <w:b/>
                <w:bCs/>
                <w:color w:val="FFFFFF"/>
                <w:lang w:bidi="ar-YE"/>
              </w:rPr>
              <w:t>To</w:t>
            </w:r>
          </w:p>
        </w:tc>
        <w:tc>
          <w:tcPr>
            <w:tcW w:w="2250" w:type="dxa"/>
            <w:shd w:val="clear" w:color="auto" w:fill="44546A"/>
          </w:tcPr>
          <w:p w14:paraId="27D2EC77" w14:textId="77777777" w:rsidR="005C6B67" w:rsidRPr="0032426A" w:rsidRDefault="005C6B67" w:rsidP="005852AA">
            <w:pPr>
              <w:bidi w:val="0"/>
              <w:rPr>
                <w:rFonts w:cs="Calibri"/>
                <w:b/>
                <w:bCs/>
                <w:color w:val="FFFFFF"/>
                <w:lang w:bidi="ar-YE"/>
              </w:rPr>
            </w:pPr>
            <w:r w:rsidRPr="0032426A">
              <w:rPr>
                <w:rFonts w:cs="Calibri"/>
                <w:b/>
                <w:bCs/>
                <w:color w:val="FFFFFF"/>
                <w:lang w:bidi="ar-YE"/>
              </w:rPr>
              <w:t>Length (m)</w:t>
            </w:r>
          </w:p>
        </w:tc>
        <w:tc>
          <w:tcPr>
            <w:tcW w:w="990" w:type="dxa"/>
            <w:shd w:val="clear" w:color="auto" w:fill="44546A"/>
          </w:tcPr>
          <w:p w14:paraId="61C66094" w14:textId="77777777" w:rsidR="005C6B67" w:rsidRPr="0032426A" w:rsidRDefault="005C6B67" w:rsidP="005852AA">
            <w:pPr>
              <w:bidi w:val="0"/>
              <w:rPr>
                <w:rFonts w:cs="Calibri"/>
                <w:b/>
                <w:bCs/>
                <w:color w:val="FFFFFF"/>
                <w:lang w:bidi="ar-YE"/>
              </w:rPr>
            </w:pPr>
            <w:r w:rsidRPr="0032426A">
              <w:rPr>
                <w:rFonts w:cs="Calibri"/>
                <w:b/>
                <w:bCs/>
                <w:color w:val="FFFFFF"/>
                <w:lang w:bidi="ar-YE"/>
              </w:rPr>
              <w:t>Diameter (mm)</w:t>
            </w:r>
          </w:p>
        </w:tc>
        <w:tc>
          <w:tcPr>
            <w:tcW w:w="3217" w:type="dxa"/>
            <w:shd w:val="clear" w:color="auto" w:fill="44546A"/>
          </w:tcPr>
          <w:p w14:paraId="1273F552" w14:textId="77777777" w:rsidR="005C6B67" w:rsidRPr="0032426A" w:rsidRDefault="005C6B67" w:rsidP="005852AA">
            <w:pPr>
              <w:bidi w:val="0"/>
              <w:rPr>
                <w:rFonts w:cs="Calibri"/>
                <w:b/>
                <w:bCs/>
                <w:color w:val="FFFFFF"/>
                <w:lang w:bidi="ar-YE"/>
              </w:rPr>
            </w:pPr>
            <w:r w:rsidRPr="0032426A">
              <w:rPr>
                <w:rFonts w:cs="Calibri"/>
                <w:b/>
                <w:bCs/>
                <w:color w:val="FFFFFF"/>
              </w:rPr>
              <w:t>Capacity pumping flow</w:t>
            </w:r>
            <w:r w:rsidRPr="0032426A">
              <w:rPr>
                <w:rFonts w:cs="Calibri"/>
                <w:b/>
                <w:bCs/>
                <w:color w:val="FFFFFF"/>
                <w:lang w:bidi="ar-YE"/>
              </w:rPr>
              <w:t xml:space="preserve"> (L/sec)</w:t>
            </w:r>
          </w:p>
        </w:tc>
      </w:tr>
      <w:tr w:rsidR="005C6B67" w:rsidRPr="0032426A" w14:paraId="6A9F9F0C" w14:textId="77777777" w:rsidTr="005852AA">
        <w:tc>
          <w:tcPr>
            <w:tcW w:w="1548" w:type="dxa"/>
          </w:tcPr>
          <w:p w14:paraId="0CCD8691" w14:textId="77777777" w:rsidR="005C6B67" w:rsidRPr="0032426A" w:rsidRDefault="005C6B67" w:rsidP="005852AA">
            <w:pPr>
              <w:bidi w:val="0"/>
              <w:rPr>
                <w:rFonts w:cs="Calibri"/>
                <w:sz w:val="20"/>
                <w:szCs w:val="20"/>
                <w:lang w:bidi="ar-YE"/>
              </w:rPr>
            </w:pPr>
            <w:r w:rsidRPr="0032426A">
              <w:rPr>
                <w:rFonts w:cs="Calibri"/>
                <w:sz w:val="20"/>
                <w:szCs w:val="20"/>
              </w:rPr>
              <w:t>Crater PS</w:t>
            </w:r>
          </w:p>
        </w:tc>
        <w:tc>
          <w:tcPr>
            <w:tcW w:w="2250" w:type="dxa"/>
          </w:tcPr>
          <w:p w14:paraId="43B02EBC" w14:textId="77777777" w:rsidR="005C6B67" w:rsidRPr="0032426A" w:rsidRDefault="005C6B67" w:rsidP="005852AA">
            <w:pPr>
              <w:bidi w:val="0"/>
              <w:rPr>
                <w:rFonts w:cs="Calibri"/>
                <w:sz w:val="20"/>
                <w:szCs w:val="20"/>
                <w:lang w:bidi="ar-YE"/>
              </w:rPr>
            </w:pPr>
            <w:r w:rsidRPr="0032426A">
              <w:rPr>
                <w:rFonts w:cs="Calibri"/>
                <w:sz w:val="20"/>
                <w:szCs w:val="20"/>
              </w:rPr>
              <w:t>Khormaksar PS</w:t>
            </w:r>
          </w:p>
        </w:tc>
        <w:tc>
          <w:tcPr>
            <w:tcW w:w="2250" w:type="dxa"/>
          </w:tcPr>
          <w:p w14:paraId="58FDB5C4" w14:textId="77777777" w:rsidR="005C6B67" w:rsidRPr="0032426A" w:rsidRDefault="005C6B67" w:rsidP="005852AA">
            <w:pPr>
              <w:bidi w:val="0"/>
              <w:rPr>
                <w:rFonts w:cs="Calibri"/>
                <w:sz w:val="20"/>
                <w:szCs w:val="20"/>
                <w:lang w:bidi="ar-YE"/>
              </w:rPr>
            </w:pPr>
            <w:r w:rsidRPr="0032426A">
              <w:rPr>
                <w:rFonts w:cs="Calibri"/>
                <w:sz w:val="20"/>
                <w:szCs w:val="20"/>
                <w:lang w:bidi="ar-YE"/>
              </w:rPr>
              <w:t>3780</w:t>
            </w:r>
            <w:r w:rsidRPr="0032426A">
              <w:rPr>
                <w:rFonts w:cs="Calibri"/>
                <w:sz w:val="20"/>
                <w:szCs w:val="20"/>
                <w:rtl/>
                <w:lang w:bidi="ar-YE"/>
              </w:rPr>
              <w:t xml:space="preserve"> </w:t>
            </w:r>
            <w:r w:rsidRPr="0032426A">
              <w:rPr>
                <w:rFonts w:cs="Calibri"/>
                <w:sz w:val="20"/>
                <w:szCs w:val="20"/>
                <w:lang w:bidi="ar-YE"/>
              </w:rPr>
              <w:t>Ductile Iron Pipe</w:t>
            </w:r>
          </w:p>
        </w:tc>
        <w:tc>
          <w:tcPr>
            <w:tcW w:w="990" w:type="dxa"/>
          </w:tcPr>
          <w:p w14:paraId="18330762" w14:textId="77777777" w:rsidR="005C6B67" w:rsidRPr="0032426A" w:rsidRDefault="005C6B67" w:rsidP="005852AA">
            <w:pPr>
              <w:bidi w:val="0"/>
              <w:rPr>
                <w:rFonts w:cs="Calibri"/>
                <w:sz w:val="20"/>
                <w:szCs w:val="20"/>
                <w:lang w:bidi="ar-YE"/>
              </w:rPr>
            </w:pPr>
            <w:r w:rsidRPr="0032426A">
              <w:rPr>
                <w:rFonts w:cs="Calibri"/>
                <w:sz w:val="20"/>
                <w:szCs w:val="20"/>
              </w:rPr>
              <w:t>500</w:t>
            </w:r>
          </w:p>
        </w:tc>
        <w:tc>
          <w:tcPr>
            <w:tcW w:w="3217" w:type="dxa"/>
          </w:tcPr>
          <w:p w14:paraId="78AEF2A5" w14:textId="77777777" w:rsidR="005C6B67" w:rsidRPr="0032426A" w:rsidRDefault="005C6B67" w:rsidP="005852AA">
            <w:pPr>
              <w:bidi w:val="0"/>
              <w:rPr>
                <w:rFonts w:cs="Calibri"/>
                <w:sz w:val="20"/>
                <w:szCs w:val="20"/>
                <w:lang w:bidi="ar-YE"/>
              </w:rPr>
            </w:pPr>
            <w:r w:rsidRPr="0032426A">
              <w:rPr>
                <w:rFonts w:cs="Calibri"/>
                <w:sz w:val="20"/>
                <w:szCs w:val="20"/>
                <w:lang w:bidi="ar-YE"/>
              </w:rPr>
              <w:t>Two pumps with total flow of 320 (each pump flow 160 l/sec)</w:t>
            </w:r>
          </w:p>
        </w:tc>
      </w:tr>
      <w:tr w:rsidR="005C6B67" w:rsidRPr="0032426A" w14:paraId="24E45844" w14:textId="77777777" w:rsidTr="005852AA">
        <w:tc>
          <w:tcPr>
            <w:tcW w:w="1548" w:type="dxa"/>
            <w:shd w:val="clear" w:color="auto" w:fill="D9D9D9"/>
          </w:tcPr>
          <w:p w14:paraId="08A579FC" w14:textId="77777777" w:rsidR="005C6B67" w:rsidRPr="0032426A" w:rsidRDefault="005C6B67" w:rsidP="005852AA">
            <w:pPr>
              <w:bidi w:val="0"/>
              <w:rPr>
                <w:rFonts w:cs="Calibri"/>
                <w:sz w:val="20"/>
                <w:szCs w:val="20"/>
              </w:rPr>
            </w:pPr>
            <w:r w:rsidRPr="0032426A">
              <w:rPr>
                <w:rFonts w:cs="Calibri"/>
                <w:sz w:val="20"/>
                <w:szCs w:val="20"/>
              </w:rPr>
              <w:t>Tawahi PS</w:t>
            </w:r>
          </w:p>
        </w:tc>
        <w:tc>
          <w:tcPr>
            <w:tcW w:w="2250" w:type="dxa"/>
            <w:shd w:val="clear" w:color="auto" w:fill="D9D9D9"/>
          </w:tcPr>
          <w:p w14:paraId="4F457E3B" w14:textId="77777777" w:rsidR="005C6B67" w:rsidRPr="0032426A" w:rsidRDefault="005C6B67" w:rsidP="005852AA">
            <w:pPr>
              <w:pStyle w:val="TableParagraph"/>
              <w:spacing w:before="0" w:line="292" w:lineRule="exact"/>
              <w:jc w:val="left"/>
              <w:rPr>
                <w:rFonts w:asciiTheme="minorHAnsi" w:hAnsiTheme="minorHAnsi" w:cs="Calibri"/>
                <w:sz w:val="20"/>
                <w:szCs w:val="20"/>
              </w:rPr>
            </w:pPr>
            <w:r w:rsidRPr="0032426A">
              <w:rPr>
                <w:rFonts w:asciiTheme="minorHAnsi" w:hAnsiTheme="minorHAnsi" w:cs="Calibri"/>
                <w:sz w:val="20"/>
                <w:szCs w:val="20"/>
              </w:rPr>
              <w:t>Gravity Manhole M1A*</w:t>
            </w:r>
          </w:p>
        </w:tc>
        <w:tc>
          <w:tcPr>
            <w:tcW w:w="2250" w:type="dxa"/>
            <w:shd w:val="clear" w:color="auto" w:fill="D9D9D9"/>
          </w:tcPr>
          <w:p w14:paraId="3808746D" w14:textId="77777777" w:rsidR="005C6B67" w:rsidRPr="0032426A" w:rsidRDefault="005C6B67" w:rsidP="005852AA">
            <w:pPr>
              <w:pStyle w:val="TableParagraph"/>
              <w:spacing w:before="0" w:line="292" w:lineRule="exact"/>
              <w:jc w:val="left"/>
              <w:rPr>
                <w:rFonts w:asciiTheme="minorHAnsi" w:hAnsiTheme="minorHAnsi" w:cs="Calibri"/>
                <w:sz w:val="20"/>
                <w:szCs w:val="20"/>
              </w:rPr>
            </w:pPr>
            <w:r w:rsidRPr="0032426A">
              <w:rPr>
                <w:rFonts w:asciiTheme="minorHAnsi" w:hAnsiTheme="minorHAnsi" w:cs="Calibri"/>
                <w:sz w:val="20"/>
                <w:szCs w:val="20"/>
              </w:rPr>
              <w:t>2073 Ductile Iron Pipe</w:t>
            </w:r>
          </w:p>
        </w:tc>
        <w:tc>
          <w:tcPr>
            <w:tcW w:w="990" w:type="dxa"/>
            <w:shd w:val="clear" w:color="auto" w:fill="D9D9D9"/>
          </w:tcPr>
          <w:p w14:paraId="37674F04" w14:textId="77777777" w:rsidR="005C6B67" w:rsidRPr="0032426A" w:rsidRDefault="005C6B67" w:rsidP="005852AA">
            <w:pPr>
              <w:bidi w:val="0"/>
              <w:rPr>
                <w:rFonts w:cs="Calibri"/>
                <w:sz w:val="20"/>
                <w:szCs w:val="20"/>
              </w:rPr>
            </w:pPr>
            <w:r w:rsidRPr="0032426A">
              <w:rPr>
                <w:rFonts w:cs="Calibri"/>
                <w:sz w:val="20"/>
                <w:szCs w:val="20"/>
              </w:rPr>
              <w:t>400</w:t>
            </w:r>
          </w:p>
        </w:tc>
        <w:tc>
          <w:tcPr>
            <w:tcW w:w="3217" w:type="dxa"/>
            <w:shd w:val="clear" w:color="auto" w:fill="D9D9D9"/>
          </w:tcPr>
          <w:p w14:paraId="114F28FE" w14:textId="77777777" w:rsidR="005C6B67" w:rsidRPr="0032426A" w:rsidRDefault="005C6B67" w:rsidP="005852AA">
            <w:pPr>
              <w:bidi w:val="0"/>
              <w:rPr>
                <w:rFonts w:cs="Calibri"/>
                <w:sz w:val="20"/>
                <w:szCs w:val="20"/>
                <w:lang w:bidi="ar-YE"/>
              </w:rPr>
            </w:pPr>
            <w:r w:rsidRPr="0032426A">
              <w:rPr>
                <w:rFonts w:cs="Calibri"/>
                <w:sz w:val="20"/>
                <w:szCs w:val="20"/>
              </w:rPr>
              <w:t>Two pumps with total flow of 204 (each pump flow 102 l/sec)</w:t>
            </w:r>
          </w:p>
        </w:tc>
      </w:tr>
      <w:tr w:rsidR="005C6B67" w:rsidRPr="0032426A" w14:paraId="68F98787" w14:textId="77777777" w:rsidTr="005852AA">
        <w:tc>
          <w:tcPr>
            <w:tcW w:w="1548" w:type="dxa"/>
          </w:tcPr>
          <w:p w14:paraId="671AE0D3" w14:textId="77777777" w:rsidR="005C6B67" w:rsidRPr="0032426A" w:rsidRDefault="005C6B67" w:rsidP="005852AA">
            <w:pPr>
              <w:bidi w:val="0"/>
              <w:rPr>
                <w:rFonts w:cs="Calibri"/>
                <w:sz w:val="20"/>
                <w:szCs w:val="20"/>
              </w:rPr>
            </w:pPr>
            <w:r w:rsidRPr="0032426A">
              <w:rPr>
                <w:rFonts w:cs="Calibri"/>
                <w:sz w:val="20"/>
                <w:szCs w:val="20"/>
              </w:rPr>
              <w:t>Ma’alla PS</w:t>
            </w:r>
          </w:p>
        </w:tc>
        <w:tc>
          <w:tcPr>
            <w:tcW w:w="2250" w:type="dxa"/>
          </w:tcPr>
          <w:p w14:paraId="0D2FDA5E" w14:textId="77777777" w:rsidR="005C6B67" w:rsidRPr="0032426A" w:rsidRDefault="005C6B67" w:rsidP="005852AA">
            <w:pPr>
              <w:pStyle w:val="TableParagraph"/>
              <w:spacing w:before="0" w:line="292" w:lineRule="exact"/>
              <w:jc w:val="left"/>
              <w:rPr>
                <w:rFonts w:asciiTheme="minorHAnsi" w:hAnsiTheme="minorHAnsi" w:cs="Calibri"/>
                <w:sz w:val="20"/>
                <w:szCs w:val="20"/>
              </w:rPr>
            </w:pPr>
            <w:r w:rsidRPr="0032426A">
              <w:rPr>
                <w:rFonts w:asciiTheme="minorHAnsi" w:hAnsiTheme="minorHAnsi" w:cs="Calibri"/>
                <w:sz w:val="20"/>
                <w:szCs w:val="20"/>
              </w:rPr>
              <w:t>Khormaksar PS</w:t>
            </w:r>
          </w:p>
        </w:tc>
        <w:tc>
          <w:tcPr>
            <w:tcW w:w="2250" w:type="dxa"/>
          </w:tcPr>
          <w:p w14:paraId="7FD90835" w14:textId="77777777" w:rsidR="005C6B67" w:rsidRPr="0032426A" w:rsidRDefault="005C6B67" w:rsidP="005852AA">
            <w:pPr>
              <w:pStyle w:val="TableParagraph"/>
              <w:spacing w:before="0" w:line="292" w:lineRule="exact"/>
              <w:jc w:val="left"/>
              <w:rPr>
                <w:rFonts w:asciiTheme="minorHAnsi" w:hAnsiTheme="minorHAnsi" w:cs="Calibri"/>
                <w:sz w:val="20"/>
                <w:szCs w:val="20"/>
              </w:rPr>
            </w:pPr>
            <w:r w:rsidRPr="0032426A">
              <w:rPr>
                <w:rFonts w:asciiTheme="minorHAnsi" w:hAnsiTheme="minorHAnsi" w:cs="Calibri"/>
                <w:sz w:val="20"/>
                <w:szCs w:val="20"/>
              </w:rPr>
              <w:t>3908 Ductile Iron Pipe</w:t>
            </w:r>
          </w:p>
        </w:tc>
        <w:tc>
          <w:tcPr>
            <w:tcW w:w="990" w:type="dxa"/>
          </w:tcPr>
          <w:p w14:paraId="441CE512" w14:textId="77777777" w:rsidR="005C6B67" w:rsidRPr="0032426A" w:rsidRDefault="005C6B67" w:rsidP="005852AA">
            <w:pPr>
              <w:bidi w:val="0"/>
              <w:rPr>
                <w:rFonts w:cs="Calibri"/>
                <w:sz w:val="20"/>
                <w:szCs w:val="20"/>
              </w:rPr>
            </w:pPr>
            <w:r w:rsidRPr="0032426A">
              <w:rPr>
                <w:rFonts w:cs="Calibri"/>
                <w:sz w:val="20"/>
                <w:szCs w:val="20"/>
              </w:rPr>
              <w:t>600</w:t>
            </w:r>
          </w:p>
        </w:tc>
        <w:tc>
          <w:tcPr>
            <w:tcW w:w="3217" w:type="dxa"/>
          </w:tcPr>
          <w:p w14:paraId="238CBB48" w14:textId="77777777" w:rsidR="005C6B67" w:rsidRPr="0032426A" w:rsidRDefault="005C6B67" w:rsidP="005852AA">
            <w:pPr>
              <w:bidi w:val="0"/>
              <w:rPr>
                <w:rFonts w:cs="Calibri"/>
                <w:sz w:val="20"/>
                <w:szCs w:val="20"/>
                <w:lang w:bidi="ar-YE"/>
              </w:rPr>
            </w:pPr>
            <w:r w:rsidRPr="0032426A">
              <w:rPr>
                <w:rFonts w:cs="Calibri"/>
                <w:sz w:val="20"/>
                <w:szCs w:val="20"/>
              </w:rPr>
              <w:t>Two pumps with total flow of 580 (each pump flow 290 l/sec)</w:t>
            </w:r>
          </w:p>
        </w:tc>
      </w:tr>
      <w:tr w:rsidR="005C6B67" w:rsidRPr="0032426A" w14:paraId="36B5C705" w14:textId="77777777" w:rsidTr="005852AA">
        <w:tc>
          <w:tcPr>
            <w:tcW w:w="1548" w:type="dxa"/>
            <w:shd w:val="clear" w:color="auto" w:fill="D9D9D9"/>
          </w:tcPr>
          <w:p w14:paraId="47D14618" w14:textId="77777777" w:rsidR="005C6B67" w:rsidRPr="0032426A" w:rsidRDefault="005C6B67" w:rsidP="005852AA">
            <w:pPr>
              <w:bidi w:val="0"/>
              <w:rPr>
                <w:rFonts w:cs="Calibri"/>
                <w:sz w:val="20"/>
                <w:szCs w:val="20"/>
              </w:rPr>
            </w:pPr>
            <w:r w:rsidRPr="0032426A">
              <w:rPr>
                <w:rFonts w:cs="Calibri"/>
                <w:sz w:val="20"/>
                <w:szCs w:val="20"/>
              </w:rPr>
              <w:t>Khormaksar PS</w:t>
            </w:r>
          </w:p>
        </w:tc>
        <w:tc>
          <w:tcPr>
            <w:tcW w:w="2250" w:type="dxa"/>
            <w:shd w:val="clear" w:color="auto" w:fill="D9D9D9"/>
          </w:tcPr>
          <w:p w14:paraId="427AF0D1" w14:textId="77777777" w:rsidR="005C6B67" w:rsidRPr="0032426A" w:rsidRDefault="005C6B67" w:rsidP="005852AA">
            <w:pPr>
              <w:pStyle w:val="TableParagraph"/>
              <w:spacing w:before="0" w:line="292" w:lineRule="exact"/>
              <w:jc w:val="left"/>
              <w:rPr>
                <w:rFonts w:asciiTheme="minorHAnsi" w:hAnsiTheme="minorHAnsi" w:cs="Calibri"/>
                <w:sz w:val="20"/>
                <w:szCs w:val="20"/>
              </w:rPr>
            </w:pPr>
            <w:r w:rsidRPr="0032426A">
              <w:rPr>
                <w:rFonts w:asciiTheme="minorHAnsi" w:hAnsiTheme="minorHAnsi" w:cs="Calibri"/>
                <w:sz w:val="20"/>
                <w:szCs w:val="20"/>
              </w:rPr>
              <w:t>Al–Areesh Sewage (STP)</w:t>
            </w:r>
          </w:p>
        </w:tc>
        <w:tc>
          <w:tcPr>
            <w:tcW w:w="2250" w:type="dxa"/>
            <w:shd w:val="clear" w:color="auto" w:fill="D9D9D9"/>
          </w:tcPr>
          <w:p w14:paraId="01756390" w14:textId="77777777" w:rsidR="005C6B67" w:rsidRPr="0032426A" w:rsidRDefault="005C6B67" w:rsidP="005852AA">
            <w:pPr>
              <w:pStyle w:val="TableParagraph"/>
              <w:spacing w:before="0" w:line="292" w:lineRule="exact"/>
              <w:jc w:val="left"/>
              <w:rPr>
                <w:rFonts w:asciiTheme="minorHAnsi" w:hAnsiTheme="minorHAnsi" w:cs="Calibri"/>
                <w:sz w:val="20"/>
                <w:szCs w:val="20"/>
              </w:rPr>
            </w:pPr>
            <w:r w:rsidRPr="0032426A">
              <w:rPr>
                <w:rFonts w:asciiTheme="minorHAnsi" w:hAnsiTheme="minorHAnsi" w:cs="Calibri"/>
                <w:sz w:val="20"/>
                <w:szCs w:val="20"/>
              </w:rPr>
              <w:t>9670 Ductile Iron Pipe</w:t>
            </w:r>
          </w:p>
        </w:tc>
        <w:tc>
          <w:tcPr>
            <w:tcW w:w="990" w:type="dxa"/>
            <w:shd w:val="clear" w:color="auto" w:fill="D9D9D9"/>
          </w:tcPr>
          <w:p w14:paraId="0F79326E" w14:textId="77777777" w:rsidR="005C6B67" w:rsidRPr="0032426A" w:rsidRDefault="005C6B67" w:rsidP="005852AA">
            <w:pPr>
              <w:bidi w:val="0"/>
              <w:rPr>
                <w:rFonts w:cs="Calibri"/>
                <w:sz w:val="20"/>
                <w:szCs w:val="20"/>
              </w:rPr>
            </w:pPr>
            <w:r w:rsidRPr="0032426A">
              <w:rPr>
                <w:rFonts w:cs="Calibri"/>
                <w:sz w:val="20"/>
                <w:szCs w:val="20"/>
              </w:rPr>
              <w:t>1000</w:t>
            </w:r>
          </w:p>
        </w:tc>
        <w:tc>
          <w:tcPr>
            <w:tcW w:w="3217" w:type="dxa"/>
            <w:shd w:val="clear" w:color="auto" w:fill="D9D9D9"/>
          </w:tcPr>
          <w:p w14:paraId="37905265" w14:textId="77777777" w:rsidR="005C6B67" w:rsidRPr="0032426A" w:rsidRDefault="005C6B67" w:rsidP="005852AA">
            <w:pPr>
              <w:bidi w:val="0"/>
              <w:rPr>
                <w:rFonts w:cs="Calibri"/>
                <w:sz w:val="20"/>
                <w:szCs w:val="20"/>
                <w:lang w:bidi="ar-YE"/>
              </w:rPr>
            </w:pPr>
            <w:r w:rsidRPr="0032426A">
              <w:rPr>
                <w:rFonts w:cs="Calibri"/>
                <w:sz w:val="20"/>
                <w:szCs w:val="20"/>
                <w:lang w:bidi="ar-YE"/>
              </w:rPr>
              <w:t>Two pumps with total flow of 1410 (each pump flow 705 l/sec)</w:t>
            </w:r>
          </w:p>
        </w:tc>
      </w:tr>
    </w:tbl>
    <w:bookmarkEnd w:id="26"/>
    <w:p w14:paraId="76A0D032" w14:textId="77777777" w:rsidR="005C6B67" w:rsidRPr="0032426A" w:rsidRDefault="005C6B67" w:rsidP="005C6B67">
      <w:pPr>
        <w:bidi w:val="0"/>
        <w:rPr>
          <w:rFonts w:cs="Calibri"/>
        </w:rPr>
      </w:pPr>
      <w:r w:rsidRPr="0032426A">
        <w:rPr>
          <w:rFonts w:cs="Calibri"/>
          <w:lang w:bidi="ar-YE"/>
        </w:rPr>
        <w:t>*</w:t>
      </w:r>
      <w:r w:rsidRPr="0032426A">
        <w:rPr>
          <w:rFonts w:cs="Calibri"/>
        </w:rPr>
        <w:t xml:space="preserve">Note: the pipe line segment between Tawahi and Ma'alla (from manhole M1A to Ma'alla PS) is working under gravity. </w:t>
      </w:r>
    </w:p>
    <w:p w14:paraId="12601603" w14:textId="77777777" w:rsidR="005C6B67" w:rsidRPr="0032426A" w:rsidRDefault="005C6B67" w:rsidP="005C6B67">
      <w:pPr>
        <w:pStyle w:val="Caption"/>
        <w:keepNext/>
        <w:rPr>
          <w:b/>
          <w:bCs/>
          <w:color w:val="auto"/>
          <w:sz w:val="20"/>
          <w:szCs w:val="20"/>
        </w:rPr>
      </w:pPr>
      <w:r w:rsidRPr="0032426A">
        <w:rPr>
          <w:color w:val="auto"/>
          <w:sz w:val="20"/>
          <w:szCs w:val="20"/>
        </w:rPr>
        <w:t xml:space="preserve">Table </w:t>
      </w:r>
      <w:r w:rsidRPr="0032426A">
        <w:rPr>
          <w:color w:val="auto"/>
          <w:sz w:val="20"/>
          <w:szCs w:val="20"/>
        </w:rPr>
        <w:fldChar w:fldCharType="begin"/>
      </w:r>
      <w:r w:rsidRPr="0032426A">
        <w:rPr>
          <w:color w:val="auto"/>
          <w:sz w:val="20"/>
          <w:szCs w:val="20"/>
        </w:rPr>
        <w:instrText xml:space="preserve"> SEQ Table \* ARABIC </w:instrText>
      </w:r>
      <w:r w:rsidRPr="0032426A">
        <w:rPr>
          <w:color w:val="auto"/>
          <w:sz w:val="20"/>
          <w:szCs w:val="20"/>
        </w:rPr>
        <w:fldChar w:fldCharType="separate"/>
      </w:r>
      <w:r w:rsidRPr="0032426A">
        <w:rPr>
          <w:noProof/>
          <w:color w:val="auto"/>
          <w:sz w:val="20"/>
          <w:szCs w:val="20"/>
        </w:rPr>
        <w:t>2</w:t>
      </w:r>
      <w:r w:rsidRPr="0032426A">
        <w:rPr>
          <w:color w:val="auto"/>
          <w:sz w:val="20"/>
          <w:szCs w:val="20"/>
        </w:rPr>
        <w:fldChar w:fldCharType="end"/>
      </w:r>
      <w:r w:rsidRPr="0032426A">
        <w:rPr>
          <w:noProof/>
          <w:color w:val="auto"/>
          <w:sz w:val="20"/>
          <w:szCs w:val="20"/>
        </w:rPr>
        <w:t>: Proposed analysis and improvement of the force main and pumping stations at 2046</w:t>
      </w:r>
      <w:r w:rsidRPr="0032426A">
        <w:rPr>
          <w:color w:val="auto"/>
          <w:sz w:val="20"/>
          <w:szCs w:val="20"/>
        </w:rPr>
        <w:t>.</w:t>
      </w:r>
    </w:p>
    <w:tbl>
      <w:tblPr>
        <w:tblpPr w:leftFromText="180" w:rightFromText="180" w:vertAnchor="text" w:horzAnchor="margin" w:tblpXSpec="center" w:tblpY="17"/>
        <w:tblW w:w="8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50"/>
        <w:gridCol w:w="1350"/>
        <w:gridCol w:w="2610"/>
      </w:tblGrid>
      <w:tr w:rsidR="005C6B67" w:rsidRPr="0032426A" w14:paraId="6C19C9DA" w14:textId="77777777" w:rsidTr="001A27C3">
        <w:trPr>
          <w:trHeight w:val="442"/>
        </w:trPr>
        <w:tc>
          <w:tcPr>
            <w:tcW w:w="1975" w:type="dxa"/>
            <w:shd w:val="clear" w:color="auto" w:fill="44546A"/>
          </w:tcPr>
          <w:p w14:paraId="0B3930B5" w14:textId="77777777" w:rsidR="005C6B67" w:rsidRPr="0032426A" w:rsidRDefault="005C6B67" w:rsidP="001A27C3">
            <w:pPr>
              <w:bidi w:val="0"/>
              <w:jc w:val="both"/>
              <w:rPr>
                <w:rFonts w:cs="Calibri"/>
                <w:b/>
                <w:bCs/>
                <w:color w:val="FFFFFF"/>
                <w:lang w:bidi="ar-YE"/>
              </w:rPr>
            </w:pPr>
            <w:r w:rsidRPr="0032426A">
              <w:rPr>
                <w:rFonts w:cs="Calibri"/>
                <w:b/>
                <w:bCs/>
                <w:color w:val="FFFFFF"/>
                <w:lang w:bidi="ar-YE"/>
              </w:rPr>
              <w:t>From</w:t>
            </w:r>
          </w:p>
        </w:tc>
        <w:tc>
          <w:tcPr>
            <w:tcW w:w="2250" w:type="dxa"/>
            <w:shd w:val="clear" w:color="auto" w:fill="44546A"/>
          </w:tcPr>
          <w:p w14:paraId="2C0E4B66" w14:textId="77777777" w:rsidR="005C6B67" w:rsidRPr="0032426A" w:rsidRDefault="005C6B67" w:rsidP="001A27C3">
            <w:pPr>
              <w:bidi w:val="0"/>
              <w:jc w:val="both"/>
              <w:rPr>
                <w:rFonts w:cs="Calibri"/>
                <w:b/>
                <w:bCs/>
                <w:color w:val="FFFFFF"/>
                <w:lang w:bidi="ar-YE"/>
              </w:rPr>
            </w:pPr>
            <w:r w:rsidRPr="0032426A">
              <w:rPr>
                <w:rFonts w:cs="Calibri"/>
                <w:b/>
                <w:bCs/>
                <w:color w:val="FFFFFF"/>
                <w:lang w:bidi="ar-YE"/>
              </w:rPr>
              <w:t>To</w:t>
            </w:r>
          </w:p>
        </w:tc>
        <w:tc>
          <w:tcPr>
            <w:tcW w:w="1350" w:type="dxa"/>
            <w:shd w:val="clear" w:color="auto" w:fill="44546A"/>
          </w:tcPr>
          <w:p w14:paraId="3B6F5202" w14:textId="77777777" w:rsidR="005C6B67" w:rsidRPr="0032426A" w:rsidRDefault="005C6B67" w:rsidP="001A27C3">
            <w:pPr>
              <w:bidi w:val="0"/>
              <w:jc w:val="both"/>
              <w:rPr>
                <w:rFonts w:cs="Calibri"/>
                <w:b/>
                <w:bCs/>
                <w:color w:val="FFFFFF"/>
                <w:lang w:bidi="ar-YE"/>
              </w:rPr>
            </w:pPr>
            <w:r w:rsidRPr="0032426A">
              <w:rPr>
                <w:rFonts w:cs="Calibri"/>
                <w:b/>
                <w:bCs/>
                <w:color w:val="FFFFFF"/>
                <w:lang w:bidi="ar-YE"/>
              </w:rPr>
              <w:t>Length (m)</w:t>
            </w:r>
          </w:p>
        </w:tc>
        <w:tc>
          <w:tcPr>
            <w:tcW w:w="2610" w:type="dxa"/>
            <w:shd w:val="clear" w:color="auto" w:fill="44546A"/>
          </w:tcPr>
          <w:p w14:paraId="38A9FB48" w14:textId="77777777" w:rsidR="005C6B67" w:rsidRPr="0032426A" w:rsidRDefault="005C6B67" w:rsidP="001A27C3">
            <w:pPr>
              <w:rPr>
                <w:rFonts w:cs="Calibri"/>
                <w:b/>
                <w:bCs/>
                <w:color w:val="FFFFFF"/>
                <w:rtl/>
                <w:lang w:bidi="ar-YE"/>
              </w:rPr>
            </w:pPr>
            <w:r w:rsidRPr="0032426A">
              <w:rPr>
                <w:rFonts w:cs="Calibri"/>
                <w:b/>
                <w:bCs/>
                <w:color w:val="FFFFFF"/>
                <w:lang w:bidi="ar-YE"/>
              </w:rPr>
              <w:t>Diameter (OD) &amp; Material</w:t>
            </w:r>
          </w:p>
        </w:tc>
      </w:tr>
      <w:tr w:rsidR="005C6B67" w:rsidRPr="0032426A" w14:paraId="0FCDAC7F" w14:textId="77777777" w:rsidTr="001A27C3">
        <w:trPr>
          <w:trHeight w:val="151"/>
        </w:trPr>
        <w:tc>
          <w:tcPr>
            <w:tcW w:w="1975" w:type="dxa"/>
            <w:shd w:val="clear" w:color="auto" w:fill="FFFFFF"/>
          </w:tcPr>
          <w:p w14:paraId="3461A216" w14:textId="77777777" w:rsidR="005C6B67" w:rsidRPr="0032426A" w:rsidRDefault="005C6B67" w:rsidP="001A27C3">
            <w:pPr>
              <w:bidi w:val="0"/>
              <w:jc w:val="both"/>
              <w:rPr>
                <w:rFonts w:cs="Calibri"/>
                <w:sz w:val="20"/>
                <w:szCs w:val="20"/>
                <w:lang w:bidi="ar-YE"/>
              </w:rPr>
            </w:pPr>
            <w:r w:rsidRPr="0032426A">
              <w:rPr>
                <w:rFonts w:cs="Calibri"/>
                <w:sz w:val="20"/>
                <w:szCs w:val="20"/>
              </w:rPr>
              <w:t>Crater PS</w:t>
            </w:r>
          </w:p>
        </w:tc>
        <w:tc>
          <w:tcPr>
            <w:tcW w:w="2250" w:type="dxa"/>
            <w:shd w:val="clear" w:color="auto" w:fill="FFFFFF"/>
          </w:tcPr>
          <w:p w14:paraId="2094036E" w14:textId="77777777" w:rsidR="005C6B67" w:rsidRPr="0032426A" w:rsidRDefault="005C6B67" w:rsidP="001A27C3">
            <w:pPr>
              <w:bidi w:val="0"/>
              <w:jc w:val="both"/>
              <w:rPr>
                <w:rFonts w:cs="Calibri"/>
                <w:sz w:val="20"/>
                <w:szCs w:val="20"/>
                <w:lang w:bidi="ar-YE"/>
              </w:rPr>
            </w:pPr>
            <w:r w:rsidRPr="0032426A">
              <w:rPr>
                <w:rFonts w:cs="Calibri"/>
                <w:sz w:val="20"/>
                <w:szCs w:val="20"/>
              </w:rPr>
              <w:t>Connection 1</w:t>
            </w:r>
          </w:p>
        </w:tc>
        <w:tc>
          <w:tcPr>
            <w:tcW w:w="1350" w:type="dxa"/>
            <w:shd w:val="clear" w:color="auto" w:fill="FFFFFF"/>
          </w:tcPr>
          <w:p w14:paraId="695459D7" w14:textId="77777777" w:rsidR="005C6B67" w:rsidRPr="0032426A" w:rsidRDefault="005C6B67" w:rsidP="001A27C3">
            <w:pPr>
              <w:bidi w:val="0"/>
              <w:jc w:val="both"/>
              <w:rPr>
                <w:rFonts w:cs="Calibri"/>
                <w:sz w:val="20"/>
                <w:szCs w:val="20"/>
                <w:lang w:bidi="ar-YE"/>
              </w:rPr>
            </w:pPr>
            <w:r w:rsidRPr="0032426A">
              <w:rPr>
                <w:rFonts w:cs="Calibri"/>
                <w:sz w:val="20"/>
                <w:szCs w:val="20"/>
                <w:lang w:bidi="ar-YE"/>
              </w:rPr>
              <w:t>3473</w:t>
            </w:r>
          </w:p>
        </w:tc>
        <w:tc>
          <w:tcPr>
            <w:tcW w:w="2610" w:type="dxa"/>
            <w:shd w:val="clear" w:color="auto" w:fill="FFFFFF"/>
          </w:tcPr>
          <w:p w14:paraId="640786DD" w14:textId="77777777" w:rsidR="005C6B67" w:rsidRPr="0032426A" w:rsidRDefault="005C6B67" w:rsidP="001A27C3">
            <w:pPr>
              <w:bidi w:val="0"/>
              <w:jc w:val="both"/>
              <w:rPr>
                <w:rFonts w:cs="Calibri"/>
                <w:sz w:val="20"/>
                <w:szCs w:val="20"/>
                <w:lang w:bidi="ar-YE"/>
              </w:rPr>
            </w:pPr>
            <w:r w:rsidRPr="0032426A">
              <w:rPr>
                <w:rFonts w:cs="Calibri"/>
                <w:sz w:val="20"/>
                <w:szCs w:val="20"/>
                <w:lang w:bidi="ar-YE"/>
              </w:rPr>
              <w:t>560 HDPE (ID: 493.6 mm)</w:t>
            </w:r>
          </w:p>
        </w:tc>
      </w:tr>
      <w:tr w:rsidR="005C6B67" w:rsidRPr="0032426A" w14:paraId="187277AE" w14:textId="77777777" w:rsidTr="001A27C3">
        <w:trPr>
          <w:trHeight w:val="151"/>
        </w:trPr>
        <w:tc>
          <w:tcPr>
            <w:tcW w:w="1975" w:type="dxa"/>
            <w:shd w:val="clear" w:color="auto" w:fill="FFFFFF"/>
          </w:tcPr>
          <w:p w14:paraId="605F404D" w14:textId="77777777" w:rsidR="005C6B67" w:rsidRPr="0032426A" w:rsidRDefault="005C6B67" w:rsidP="001A27C3">
            <w:pPr>
              <w:bidi w:val="0"/>
              <w:jc w:val="both"/>
              <w:rPr>
                <w:rFonts w:cs="Calibri"/>
                <w:sz w:val="20"/>
                <w:szCs w:val="20"/>
              </w:rPr>
            </w:pPr>
            <w:r w:rsidRPr="0032426A">
              <w:rPr>
                <w:rFonts w:cs="Calibri"/>
                <w:sz w:val="20"/>
                <w:szCs w:val="20"/>
              </w:rPr>
              <w:t>Connection 1</w:t>
            </w:r>
          </w:p>
        </w:tc>
        <w:tc>
          <w:tcPr>
            <w:tcW w:w="2250" w:type="dxa"/>
            <w:shd w:val="clear" w:color="auto" w:fill="FFFFFF"/>
          </w:tcPr>
          <w:p w14:paraId="4132C4B5" w14:textId="77777777" w:rsidR="005C6B67" w:rsidRPr="0032426A" w:rsidRDefault="005C6B67" w:rsidP="001A27C3">
            <w:pPr>
              <w:bidi w:val="0"/>
              <w:jc w:val="both"/>
              <w:rPr>
                <w:rFonts w:cs="Calibri"/>
                <w:sz w:val="20"/>
                <w:szCs w:val="20"/>
              </w:rPr>
            </w:pPr>
            <w:r w:rsidRPr="0032426A">
              <w:rPr>
                <w:rFonts w:cs="Calibri"/>
                <w:sz w:val="20"/>
                <w:szCs w:val="20"/>
              </w:rPr>
              <w:t>Connection 2</w:t>
            </w:r>
          </w:p>
        </w:tc>
        <w:tc>
          <w:tcPr>
            <w:tcW w:w="1350" w:type="dxa"/>
            <w:shd w:val="clear" w:color="auto" w:fill="FFFFFF"/>
          </w:tcPr>
          <w:p w14:paraId="53B11B76" w14:textId="77777777" w:rsidR="005C6B67" w:rsidRPr="0032426A" w:rsidRDefault="005C6B67" w:rsidP="001A27C3">
            <w:pPr>
              <w:bidi w:val="0"/>
              <w:jc w:val="both"/>
              <w:rPr>
                <w:rFonts w:cs="Calibri"/>
                <w:sz w:val="20"/>
                <w:szCs w:val="20"/>
                <w:lang w:bidi="ar-YE"/>
              </w:rPr>
            </w:pPr>
            <w:r w:rsidRPr="0032426A">
              <w:rPr>
                <w:rFonts w:cs="Calibri"/>
                <w:sz w:val="20"/>
                <w:szCs w:val="20"/>
                <w:lang w:bidi="ar-YE"/>
              </w:rPr>
              <w:t>273</w:t>
            </w:r>
          </w:p>
        </w:tc>
        <w:tc>
          <w:tcPr>
            <w:tcW w:w="2610" w:type="dxa"/>
            <w:shd w:val="clear" w:color="auto" w:fill="FFFFFF"/>
          </w:tcPr>
          <w:p w14:paraId="4C775130" w14:textId="77777777" w:rsidR="005C6B67" w:rsidRPr="0032426A" w:rsidRDefault="005C6B67" w:rsidP="001A27C3">
            <w:pPr>
              <w:bidi w:val="0"/>
              <w:jc w:val="both"/>
              <w:rPr>
                <w:rFonts w:cs="Calibri"/>
                <w:sz w:val="20"/>
                <w:szCs w:val="20"/>
                <w:lang w:bidi="ar-YE"/>
              </w:rPr>
            </w:pPr>
            <w:r w:rsidRPr="0032426A">
              <w:rPr>
                <w:rFonts w:cs="Calibri"/>
                <w:sz w:val="20"/>
                <w:szCs w:val="20"/>
                <w:lang w:bidi="ar-YE"/>
              </w:rPr>
              <w:t>710 HDPE (ID: 625.8 mm)</w:t>
            </w:r>
          </w:p>
        </w:tc>
      </w:tr>
      <w:tr w:rsidR="005C6B67" w:rsidRPr="0032426A" w14:paraId="01FFC561" w14:textId="77777777" w:rsidTr="001A27C3">
        <w:trPr>
          <w:trHeight w:val="151"/>
        </w:trPr>
        <w:tc>
          <w:tcPr>
            <w:tcW w:w="1975" w:type="dxa"/>
            <w:shd w:val="clear" w:color="auto" w:fill="FFFFFF"/>
          </w:tcPr>
          <w:p w14:paraId="7A660E7F" w14:textId="77777777" w:rsidR="005C6B67" w:rsidRPr="0032426A" w:rsidRDefault="005C6B67" w:rsidP="001A27C3">
            <w:pPr>
              <w:bidi w:val="0"/>
              <w:jc w:val="both"/>
              <w:rPr>
                <w:rFonts w:cs="Calibri"/>
                <w:sz w:val="20"/>
                <w:szCs w:val="20"/>
              </w:rPr>
            </w:pPr>
            <w:r w:rsidRPr="0032426A">
              <w:rPr>
                <w:rFonts w:cs="Calibri"/>
                <w:sz w:val="20"/>
                <w:szCs w:val="20"/>
              </w:rPr>
              <w:t>Connection 2</w:t>
            </w:r>
          </w:p>
        </w:tc>
        <w:tc>
          <w:tcPr>
            <w:tcW w:w="2250" w:type="dxa"/>
            <w:shd w:val="clear" w:color="auto" w:fill="FFFFFF"/>
          </w:tcPr>
          <w:p w14:paraId="3847187F" w14:textId="77777777" w:rsidR="005C6B67" w:rsidRPr="0032426A" w:rsidRDefault="005C6B67" w:rsidP="001A27C3">
            <w:pPr>
              <w:bidi w:val="0"/>
              <w:jc w:val="both"/>
              <w:rPr>
                <w:rFonts w:cs="Calibri"/>
                <w:sz w:val="20"/>
                <w:szCs w:val="20"/>
              </w:rPr>
            </w:pPr>
            <w:r w:rsidRPr="0032426A">
              <w:rPr>
                <w:rFonts w:cs="Calibri"/>
                <w:sz w:val="20"/>
                <w:szCs w:val="20"/>
              </w:rPr>
              <w:t>Al–Areesh Sewage (STP)</w:t>
            </w:r>
          </w:p>
        </w:tc>
        <w:tc>
          <w:tcPr>
            <w:tcW w:w="1350" w:type="dxa"/>
            <w:shd w:val="clear" w:color="auto" w:fill="FFFFFF"/>
          </w:tcPr>
          <w:p w14:paraId="1A838B71" w14:textId="77777777" w:rsidR="005C6B67" w:rsidRPr="0032426A" w:rsidRDefault="005C6B67" w:rsidP="001A27C3">
            <w:pPr>
              <w:bidi w:val="0"/>
              <w:jc w:val="both"/>
              <w:rPr>
                <w:rFonts w:cs="Calibri"/>
                <w:sz w:val="20"/>
                <w:szCs w:val="20"/>
                <w:lang w:bidi="ar-YE"/>
              </w:rPr>
            </w:pPr>
            <w:r w:rsidRPr="0032426A">
              <w:rPr>
                <w:rFonts w:cs="Calibri"/>
                <w:sz w:val="20"/>
                <w:szCs w:val="20"/>
                <w:lang w:bidi="ar-YE"/>
              </w:rPr>
              <w:t>9477</w:t>
            </w:r>
          </w:p>
        </w:tc>
        <w:tc>
          <w:tcPr>
            <w:tcW w:w="2610" w:type="dxa"/>
            <w:shd w:val="clear" w:color="auto" w:fill="FFFFFF"/>
          </w:tcPr>
          <w:p w14:paraId="43893695" w14:textId="77777777" w:rsidR="005C6B67" w:rsidRPr="0032426A" w:rsidRDefault="005C6B67" w:rsidP="001A27C3">
            <w:pPr>
              <w:bidi w:val="0"/>
              <w:jc w:val="both"/>
              <w:rPr>
                <w:rFonts w:cs="Calibri"/>
                <w:sz w:val="20"/>
                <w:szCs w:val="20"/>
                <w:lang w:bidi="ar-YE"/>
              </w:rPr>
            </w:pPr>
            <w:r w:rsidRPr="0032426A">
              <w:rPr>
                <w:rFonts w:cs="Calibri"/>
                <w:sz w:val="20"/>
                <w:szCs w:val="20"/>
                <w:lang w:bidi="ar-YE"/>
              </w:rPr>
              <w:t>1000 DIP</w:t>
            </w:r>
          </w:p>
        </w:tc>
      </w:tr>
      <w:tr w:rsidR="005C6B67" w:rsidRPr="0032426A" w14:paraId="06CFE645" w14:textId="77777777" w:rsidTr="001A27C3">
        <w:trPr>
          <w:trHeight w:val="258"/>
        </w:trPr>
        <w:tc>
          <w:tcPr>
            <w:tcW w:w="1975" w:type="dxa"/>
            <w:shd w:val="clear" w:color="auto" w:fill="D0CECE"/>
          </w:tcPr>
          <w:p w14:paraId="4C43C625" w14:textId="77777777" w:rsidR="005C6B67" w:rsidRPr="0032426A" w:rsidRDefault="005C6B67" w:rsidP="001A27C3">
            <w:pPr>
              <w:bidi w:val="0"/>
              <w:jc w:val="both"/>
              <w:rPr>
                <w:rFonts w:cs="Calibri"/>
                <w:sz w:val="20"/>
                <w:szCs w:val="20"/>
              </w:rPr>
            </w:pPr>
            <w:r w:rsidRPr="0032426A">
              <w:rPr>
                <w:rFonts w:cs="Calibri"/>
                <w:sz w:val="20"/>
                <w:szCs w:val="20"/>
              </w:rPr>
              <w:t>Tawahi PS</w:t>
            </w:r>
          </w:p>
        </w:tc>
        <w:tc>
          <w:tcPr>
            <w:tcW w:w="2250" w:type="dxa"/>
            <w:shd w:val="clear" w:color="auto" w:fill="D0CECE"/>
          </w:tcPr>
          <w:p w14:paraId="5F156437"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Gravity Manhole M1A</w:t>
            </w:r>
          </w:p>
        </w:tc>
        <w:tc>
          <w:tcPr>
            <w:tcW w:w="1350" w:type="dxa"/>
            <w:shd w:val="clear" w:color="auto" w:fill="D0CECE"/>
          </w:tcPr>
          <w:p w14:paraId="52B27C9A"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2100</w:t>
            </w:r>
          </w:p>
        </w:tc>
        <w:tc>
          <w:tcPr>
            <w:tcW w:w="2610" w:type="dxa"/>
            <w:shd w:val="clear" w:color="auto" w:fill="D0CECE"/>
          </w:tcPr>
          <w:p w14:paraId="24630BFE" w14:textId="77777777" w:rsidR="005C6B67" w:rsidRPr="0032426A" w:rsidRDefault="005C6B67" w:rsidP="001A27C3">
            <w:pPr>
              <w:bidi w:val="0"/>
              <w:jc w:val="both"/>
              <w:rPr>
                <w:rFonts w:cs="Calibri"/>
                <w:sz w:val="20"/>
                <w:szCs w:val="20"/>
              </w:rPr>
            </w:pPr>
            <w:r w:rsidRPr="0032426A">
              <w:rPr>
                <w:rFonts w:cs="Calibri"/>
                <w:sz w:val="20"/>
                <w:szCs w:val="20"/>
              </w:rPr>
              <w:t>450 HDPE (ID 396.6 mm)</w:t>
            </w:r>
          </w:p>
        </w:tc>
      </w:tr>
      <w:tr w:rsidR="005C6B67" w:rsidRPr="0032426A" w14:paraId="58D68C4C" w14:textId="77777777" w:rsidTr="001A27C3">
        <w:trPr>
          <w:trHeight w:val="224"/>
        </w:trPr>
        <w:tc>
          <w:tcPr>
            <w:tcW w:w="1975" w:type="dxa"/>
          </w:tcPr>
          <w:p w14:paraId="70C1941E" w14:textId="77777777" w:rsidR="005C6B67" w:rsidRPr="0032426A" w:rsidRDefault="005C6B67" w:rsidP="001A27C3">
            <w:pPr>
              <w:bidi w:val="0"/>
              <w:jc w:val="both"/>
              <w:rPr>
                <w:rFonts w:cs="Calibri"/>
                <w:sz w:val="20"/>
                <w:szCs w:val="20"/>
              </w:rPr>
            </w:pPr>
            <w:r w:rsidRPr="0032426A">
              <w:rPr>
                <w:rFonts w:cs="Calibri"/>
                <w:sz w:val="20"/>
                <w:szCs w:val="20"/>
              </w:rPr>
              <w:t>Ma’alla PS</w:t>
            </w:r>
          </w:p>
        </w:tc>
        <w:tc>
          <w:tcPr>
            <w:tcW w:w="2250" w:type="dxa"/>
          </w:tcPr>
          <w:p w14:paraId="4D5C45CC"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Connection 1</w:t>
            </w:r>
          </w:p>
        </w:tc>
        <w:tc>
          <w:tcPr>
            <w:tcW w:w="1350" w:type="dxa"/>
          </w:tcPr>
          <w:p w14:paraId="67EE8989"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3675</w:t>
            </w:r>
          </w:p>
        </w:tc>
        <w:tc>
          <w:tcPr>
            <w:tcW w:w="2610" w:type="dxa"/>
          </w:tcPr>
          <w:p w14:paraId="451F3239" w14:textId="77777777" w:rsidR="005C6B67" w:rsidRPr="0032426A" w:rsidRDefault="005C6B67" w:rsidP="001A27C3">
            <w:pPr>
              <w:bidi w:val="0"/>
              <w:jc w:val="both"/>
              <w:rPr>
                <w:rFonts w:cs="Calibri"/>
                <w:sz w:val="20"/>
                <w:szCs w:val="20"/>
              </w:rPr>
            </w:pPr>
            <w:r w:rsidRPr="0032426A">
              <w:rPr>
                <w:rFonts w:cs="Calibri"/>
                <w:sz w:val="20"/>
                <w:szCs w:val="20"/>
              </w:rPr>
              <w:t>630 HDPE (ID: 555.2 mm)</w:t>
            </w:r>
          </w:p>
        </w:tc>
      </w:tr>
      <w:tr w:rsidR="005C6B67" w:rsidRPr="0032426A" w14:paraId="1FD8E56C" w14:textId="77777777" w:rsidTr="001A27C3">
        <w:trPr>
          <w:trHeight w:val="224"/>
        </w:trPr>
        <w:tc>
          <w:tcPr>
            <w:tcW w:w="1975" w:type="dxa"/>
          </w:tcPr>
          <w:p w14:paraId="39D12669" w14:textId="77777777" w:rsidR="005C6B67" w:rsidRPr="0032426A" w:rsidRDefault="005C6B67" w:rsidP="001A27C3">
            <w:pPr>
              <w:bidi w:val="0"/>
              <w:jc w:val="both"/>
              <w:rPr>
                <w:rFonts w:cs="Calibri"/>
                <w:sz w:val="20"/>
                <w:szCs w:val="20"/>
              </w:rPr>
            </w:pPr>
            <w:r w:rsidRPr="0032426A">
              <w:rPr>
                <w:rFonts w:cs="Calibri"/>
                <w:sz w:val="20"/>
                <w:szCs w:val="20"/>
              </w:rPr>
              <w:t>Connection 1</w:t>
            </w:r>
          </w:p>
        </w:tc>
        <w:tc>
          <w:tcPr>
            <w:tcW w:w="2250" w:type="dxa"/>
          </w:tcPr>
          <w:p w14:paraId="27BB6C14"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Connection 2</w:t>
            </w:r>
          </w:p>
        </w:tc>
        <w:tc>
          <w:tcPr>
            <w:tcW w:w="1350" w:type="dxa"/>
          </w:tcPr>
          <w:p w14:paraId="5C2DFE40"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273</w:t>
            </w:r>
          </w:p>
        </w:tc>
        <w:tc>
          <w:tcPr>
            <w:tcW w:w="2610" w:type="dxa"/>
          </w:tcPr>
          <w:p w14:paraId="6B7FC5EC" w14:textId="77777777" w:rsidR="005C6B67" w:rsidRPr="0032426A" w:rsidRDefault="005C6B67" w:rsidP="001A27C3">
            <w:pPr>
              <w:bidi w:val="0"/>
              <w:jc w:val="both"/>
              <w:rPr>
                <w:rFonts w:cs="Calibri"/>
                <w:sz w:val="20"/>
                <w:szCs w:val="20"/>
              </w:rPr>
            </w:pPr>
            <w:r w:rsidRPr="0032426A">
              <w:rPr>
                <w:rFonts w:cs="Calibri"/>
                <w:sz w:val="20"/>
                <w:szCs w:val="20"/>
              </w:rPr>
              <w:t>710 HDPE (ID: 625.8 mm)</w:t>
            </w:r>
          </w:p>
        </w:tc>
      </w:tr>
      <w:tr w:rsidR="005C6B67" w:rsidRPr="0032426A" w14:paraId="150E3814" w14:textId="77777777" w:rsidTr="001A27C3">
        <w:trPr>
          <w:trHeight w:val="224"/>
        </w:trPr>
        <w:tc>
          <w:tcPr>
            <w:tcW w:w="1975" w:type="dxa"/>
            <w:shd w:val="clear" w:color="auto" w:fill="FFFFFF"/>
          </w:tcPr>
          <w:p w14:paraId="5EE62F48" w14:textId="77777777" w:rsidR="005C6B67" w:rsidRPr="0032426A" w:rsidRDefault="005C6B67" w:rsidP="001A27C3">
            <w:pPr>
              <w:bidi w:val="0"/>
              <w:jc w:val="both"/>
              <w:rPr>
                <w:rFonts w:cs="Calibri"/>
                <w:sz w:val="20"/>
                <w:szCs w:val="20"/>
              </w:rPr>
            </w:pPr>
            <w:r w:rsidRPr="0032426A">
              <w:rPr>
                <w:rFonts w:cs="Calibri"/>
                <w:sz w:val="20"/>
                <w:szCs w:val="20"/>
              </w:rPr>
              <w:t>Connection 2</w:t>
            </w:r>
          </w:p>
        </w:tc>
        <w:tc>
          <w:tcPr>
            <w:tcW w:w="2250" w:type="dxa"/>
            <w:shd w:val="clear" w:color="auto" w:fill="FFFFFF"/>
          </w:tcPr>
          <w:p w14:paraId="3FB0CF33"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Al–Areesh Sewage (STP)</w:t>
            </w:r>
          </w:p>
        </w:tc>
        <w:tc>
          <w:tcPr>
            <w:tcW w:w="1350" w:type="dxa"/>
            <w:shd w:val="clear" w:color="auto" w:fill="FFFFFF"/>
          </w:tcPr>
          <w:p w14:paraId="7D099C88"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9477</w:t>
            </w:r>
          </w:p>
        </w:tc>
        <w:tc>
          <w:tcPr>
            <w:tcW w:w="2610" w:type="dxa"/>
            <w:shd w:val="clear" w:color="auto" w:fill="FFFFFF"/>
          </w:tcPr>
          <w:p w14:paraId="74C718C5" w14:textId="77777777" w:rsidR="005C6B67" w:rsidRPr="0032426A" w:rsidRDefault="005C6B67" w:rsidP="001A27C3">
            <w:pPr>
              <w:bidi w:val="0"/>
              <w:jc w:val="both"/>
              <w:rPr>
                <w:rFonts w:cs="Calibri"/>
                <w:sz w:val="20"/>
                <w:szCs w:val="20"/>
              </w:rPr>
            </w:pPr>
            <w:r w:rsidRPr="0032426A">
              <w:rPr>
                <w:rFonts w:cs="Calibri"/>
                <w:sz w:val="20"/>
                <w:szCs w:val="20"/>
              </w:rPr>
              <w:t>1000 DIP</w:t>
            </w:r>
          </w:p>
        </w:tc>
      </w:tr>
      <w:tr w:rsidR="005C6B67" w:rsidRPr="0032426A" w14:paraId="5A12CADD" w14:textId="77777777" w:rsidTr="001A27C3">
        <w:trPr>
          <w:trHeight w:val="271"/>
        </w:trPr>
        <w:tc>
          <w:tcPr>
            <w:tcW w:w="1975" w:type="dxa"/>
            <w:shd w:val="clear" w:color="auto" w:fill="D0CECE"/>
          </w:tcPr>
          <w:p w14:paraId="5D8A0A24" w14:textId="77777777" w:rsidR="005C6B67" w:rsidRPr="0032426A" w:rsidRDefault="005C6B67" w:rsidP="001A27C3">
            <w:pPr>
              <w:bidi w:val="0"/>
              <w:jc w:val="both"/>
              <w:rPr>
                <w:rFonts w:cs="Calibri"/>
                <w:sz w:val="20"/>
                <w:szCs w:val="20"/>
              </w:rPr>
            </w:pPr>
            <w:r w:rsidRPr="0032426A">
              <w:rPr>
                <w:rFonts w:cs="Calibri"/>
                <w:sz w:val="20"/>
                <w:szCs w:val="20"/>
              </w:rPr>
              <w:t>Khormaksar PS</w:t>
            </w:r>
          </w:p>
        </w:tc>
        <w:tc>
          <w:tcPr>
            <w:tcW w:w="2250" w:type="dxa"/>
            <w:shd w:val="clear" w:color="auto" w:fill="D0CECE"/>
          </w:tcPr>
          <w:p w14:paraId="13B3EDBC"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Connection 2</w:t>
            </w:r>
          </w:p>
        </w:tc>
        <w:tc>
          <w:tcPr>
            <w:tcW w:w="1350" w:type="dxa"/>
            <w:shd w:val="clear" w:color="auto" w:fill="D0CECE"/>
          </w:tcPr>
          <w:p w14:paraId="78B3F2ED"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255</w:t>
            </w:r>
          </w:p>
        </w:tc>
        <w:tc>
          <w:tcPr>
            <w:tcW w:w="2610" w:type="dxa"/>
            <w:shd w:val="clear" w:color="auto" w:fill="D0CECE"/>
          </w:tcPr>
          <w:p w14:paraId="2A7B5FB1" w14:textId="77777777" w:rsidR="005C6B67" w:rsidRPr="0032426A" w:rsidRDefault="005C6B67" w:rsidP="001A27C3">
            <w:pPr>
              <w:bidi w:val="0"/>
              <w:jc w:val="both"/>
              <w:rPr>
                <w:rFonts w:cs="Calibri"/>
                <w:sz w:val="20"/>
                <w:szCs w:val="20"/>
              </w:rPr>
            </w:pPr>
            <w:r w:rsidRPr="0032426A">
              <w:rPr>
                <w:rFonts w:cs="Calibri"/>
                <w:sz w:val="20"/>
                <w:szCs w:val="20"/>
              </w:rPr>
              <w:t>630 HDPE (ID: 555.2 mm)</w:t>
            </w:r>
          </w:p>
        </w:tc>
      </w:tr>
      <w:tr w:rsidR="005C6B67" w:rsidRPr="0032426A" w14:paraId="04B1FFA6" w14:textId="77777777" w:rsidTr="001A27C3">
        <w:trPr>
          <w:trHeight w:val="271"/>
        </w:trPr>
        <w:tc>
          <w:tcPr>
            <w:tcW w:w="1975" w:type="dxa"/>
            <w:shd w:val="clear" w:color="auto" w:fill="D0CECE"/>
          </w:tcPr>
          <w:p w14:paraId="1DFD57A7" w14:textId="77777777" w:rsidR="005C6B67" w:rsidRPr="0032426A" w:rsidRDefault="005C6B67" w:rsidP="001A27C3">
            <w:pPr>
              <w:bidi w:val="0"/>
              <w:jc w:val="both"/>
              <w:rPr>
                <w:rFonts w:cs="Calibri"/>
                <w:sz w:val="20"/>
                <w:szCs w:val="20"/>
              </w:rPr>
            </w:pPr>
            <w:r w:rsidRPr="0032426A">
              <w:rPr>
                <w:rFonts w:cs="Calibri"/>
                <w:sz w:val="20"/>
                <w:szCs w:val="20"/>
              </w:rPr>
              <w:t>Connection 2</w:t>
            </w:r>
          </w:p>
        </w:tc>
        <w:tc>
          <w:tcPr>
            <w:tcW w:w="2250" w:type="dxa"/>
            <w:shd w:val="clear" w:color="auto" w:fill="D0CECE"/>
          </w:tcPr>
          <w:p w14:paraId="1B187391"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Al–Areesh Sewage (STP)</w:t>
            </w:r>
          </w:p>
        </w:tc>
        <w:tc>
          <w:tcPr>
            <w:tcW w:w="1350" w:type="dxa"/>
            <w:shd w:val="clear" w:color="auto" w:fill="D0CECE"/>
          </w:tcPr>
          <w:p w14:paraId="1416499C" w14:textId="77777777" w:rsidR="005C6B67" w:rsidRPr="0032426A" w:rsidRDefault="005C6B67" w:rsidP="001A27C3">
            <w:pPr>
              <w:pStyle w:val="TableParagraph"/>
              <w:spacing w:before="0" w:line="292" w:lineRule="exact"/>
              <w:jc w:val="both"/>
              <w:rPr>
                <w:rFonts w:asciiTheme="minorHAnsi" w:hAnsiTheme="minorHAnsi" w:cs="Calibri"/>
                <w:sz w:val="20"/>
                <w:szCs w:val="20"/>
              </w:rPr>
            </w:pPr>
            <w:r w:rsidRPr="0032426A">
              <w:rPr>
                <w:rFonts w:asciiTheme="minorHAnsi" w:hAnsiTheme="minorHAnsi" w:cs="Calibri"/>
                <w:sz w:val="20"/>
                <w:szCs w:val="20"/>
              </w:rPr>
              <w:t>9477</w:t>
            </w:r>
          </w:p>
        </w:tc>
        <w:tc>
          <w:tcPr>
            <w:tcW w:w="2610" w:type="dxa"/>
            <w:shd w:val="clear" w:color="auto" w:fill="D0CECE"/>
          </w:tcPr>
          <w:p w14:paraId="3612A789" w14:textId="77777777" w:rsidR="005C6B67" w:rsidRPr="0032426A" w:rsidRDefault="005C6B67" w:rsidP="001A27C3">
            <w:pPr>
              <w:bidi w:val="0"/>
              <w:jc w:val="both"/>
              <w:rPr>
                <w:rFonts w:cs="Calibri"/>
                <w:sz w:val="20"/>
                <w:szCs w:val="20"/>
              </w:rPr>
            </w:pPr>
            <w:r w:rsidRPr="0032426A">
              <w:rPr>
                <w:rFonts w:cs="Calibri"/>
                <w:sz w:val="20"/>
                <w:szCs w:val="20"/>
              </w:rPr>
              <w:t>1000 DIP</w:t>
            </w:r>
          </w:p>
        </w:tc>
      </w:tr>
    </w:tbl>
    <w:p w14:paraId="3BA944B8" w14:textId="77777777" w:rsidR="005C6B67" w:rsidRPr="0032426A" w:rsidRDefault="005C6B67" w:rsidP="005C6B67">
      <w:pPr>
        <w:bidi w:val="0"/>
        <w:rPr>
          <w:rFonts w:cs="Calibri"/>
          <w:lang w:bidi="ar-YE"/>
        </w:rPr>
      </w:pPr>
    </w:p>
    <w:p w14:paraId="67BE1045" w14:textId="77777777" w:rsidR="005C6B67" w:rsidRPr="0032426A" w:rsidRDefault="005C6B67" w:rsidP="005C6B67">
      <w:pPr>
        <w:bidi w:val="0"/>
        <w:jc w:val="both"/>
        <w:rPr>
          <w:rFonts w:cs="Calibri"/>
          <w:bCs/>
        </w:rPr>
      </w:pPr>
    </w:p>
    <w:p w14:paraId="01832793" w14:textId="77777777" w:rsidR="005C6B67" w:rsidRPr="0032426A" w:rsidRDefault="005C6B67" w:rsidP="005C6B67">
      <w:pPr>
        <w:bidi w:val="0"/>
        <w:jc w:val="both"/>
        <w:rPr>
          <w:rFonts w:cs="Calibri"/>
          <w:bCs/>
        </w:rPr>
      </w:pPr>
    </w:p>
    <w:p w14:paraId="1F91D339" w14:textId="77777777" w:rsidR="005C6B67" w:rsidRPr="0032426A" w:rsidRDefault="005C6B67" w:rsidP="005C6B67">
      <w:pPr>
        <w:bidi w:val="0"/>
        <w:jc w:val="both"/>
        <w:rPr>
          <w:rFonts w:cs="Calibri"/>
          <w:bCs/>
        </w:rPr>
      </w:pPr>
    </w:p>
    <w:p w14:paraId="3860FA9D" w14:textId="77777777" w:rsidR="005C6B67" w:rsidRPr="0032426A" w:rsidRDefault="005C6B67" w:rsidP="005C6B67">
      <w:pPr>
        <w:bidi w:val="0"/>
        <w:jc w:val="both"/>
        <w:rPr>
          <w:rFonts w:cs="Calibri"/>
          <w:bCs/>
        </w:rPr>
      </w:pPr>
    </w:p>
    <w:p w14:paraId="7B7B3442" w14:textId="77777777" w:rsidR="005C6B67" w:rsidRPr="0032426A" w:rsidRDefault="005C6B67" w:rsidP="005C6B67">
      <w:pPr>
        <w:bidi w:val="0"/>
        <w:jc w:val="both"/>
        <w:rPr>
          <w:rFonts w:cs="Calibri"/>
          <w:bCs/>
        </w:rPr>
      </w:pPr>
    </w:p>
    <w:p w14:paraId="4090BA9E" w14:textId="77777777" w:rsidR="005C6B67" w:rsidRPr="0032426A" w:rsidRDefault="005C6B67" w:rsidP="005C6B67">
      <w:pPr>
        <w:bidi w:val="0"/>
        <w:jc w:val="both"/>
        <w:rPr>
          <w:rFonts w:cs="Calibri"/>
          <w:bCs/>
        </w:rPr>
      </w:pPr>
    </w:p>
    <w:p w14:paraId="0B5415F2" w14:textId="77777777" w:rsidR="005C6B67" w:rsidRPr="0032426A" w:rsidRDefault="005C6B67" w:rsidP="005C6B67">
      <w:pPr>
        <w:bidi w:val="0"/>
        <w:jc w:val="both"/>
        <w:rPr>
          <w:rFonts w:cs="Calibri"/>
          <w:bCs/>
        </w:rPr>
      </w:pPr>
    </w:p>
    <w:p w14:paraId="33DA9086" w14:textId="77777777" w:rsidR="005C6B67" w:rsidRPr="0032426A" w:rsidRDefault="005C6B67" w:rsidP="005C6B67">
      <w:pPr>
        <w:bidi w:val="0"/>
        <w:jc w:val="both"/>
        <w:rPr>
          <w:rFonts w:cs="Calibri"/>
          <w:bCs/>
        </w:rPr>
      </w:pPr>
    </w:p>
    <w:p w14:paraId="62E73394" w14:textId="77777777" w:rsidR="005C6B67" w:rsidRPr="0032426A" w:rsidRDefault="005C6B67" w:rsidP="005C6B67">
      <w:pPr>
        <w:bidi w:val="0"/>
        <w:jc w:val="both"/>
        <w:rPr>
          <w:rFonts w:cs="Calibri"/>
          <w:bCs/>
        </w:rPr>
        <w:sectPr w:rsidR="005C6B67" w:rsidRPr="0032426A" w:rsidSect="002C0071">
          <w:headerReference w:type="default" r:id="rId10"/>
          <w:footerReference w:type="default" r:id="rId11"/>
          <w:pgSz w:w="11910" w:h="16840"/>
          <w:pgMar w:top="1440" w:right="853" w:bottom="1180" w:left="600" w:header="713" w:footer="977" w:gutter="0"/>
          <w:cols w:space="720"/>
        </w:sectPr>
      </w:pPr>
    </w:p>
    <w:p w14:paraId="109F7044" w14:textId="77777777" w:rsidR="005C6B67" w:rsidRPr="0032426A" w:rsidRDefault="005C6B67" w:rsidP="005C6B67">
      <w:pPr>
        <w:bidi w:val="0"/>
        <w:jc w:val="both"/>
        <w:rPr>
          <w:rFonts w:cs="Calibri"/>
          <w:bCs/>
        </w:rPr>
      </w:pPr>
    </w:p>
    <w:tbl>
      <w:tblPr>
        <w:tblpPr w:leftFromText="180" w:rightFromText="180" w:vertAnchor="page" w:horzAnchor="margin" w:tblpY="1765"/>
        <w:bidiVisual/>
        <w:tblW w:w="13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8"/>
        <w:gridCol w:w="7435"/>
        <w:gridCol w:w="1107"/>
      </w:tblGrid>
      <w:tr w:rsidR="001A27C3" w:rsidRPr="0032426A" w14:paraId="5D36858A" w14:textId="77777777" w:rsidTr="001A27C3">
        <w:tc>
          <w:tcPr>
            <w:tcW w:w="5208" w:type="dxa"/>
            <w:shd w:val="clear" w:color="auto" w:fill="44546A"/>
          </w:tcPr>
          <w:p w14:paraId="30B6EF4E" w14:textId="77777777" w:rsidR="001A27C3" w:rsidRPr="0032426A" w:rsidRDefault="001A27C3" w:rsidP="001A27C3">
            <w:pPr>
              <w:bidi w:val="0"/>
              <w:rPr>
                <w:rFonts w:cs="Calibri"/>
                <w:b/>
                <w:bCs/>
                <w:color w:val="FFFFFF"/>
                <w:lang w:bidi="ar-YE"/>
              </w:rPr>
            </w:pPr>
            <w:r w:rsidRPr="0032426A">
              <w:rPr>
                <w:rFonts w:cs="Calibri"/>
                <w:b/>
                <w:bCs/>
                <w:color w:val="FFFFFF"/>
                <w:lang w:bidi="ar-YE"/>
              </w:rPr>
              <w:t>Prioritization</w:t>
            </w:r>
          </w:p>
        </w:tc>
        <w:tc>
          <w:tcPr>
            <w:tcW w:w="7435" w:type="dxa"/>
            <w:shd w:val="clear" w:color="auto" w:fill="44546A"/>
          </w:tcPr>
          <w:p w14:paraId="75074A71" w14:textId="77777777" w:rsidR="001A27C3" w:rsidRPr="0032426A" w:rsidRDefault="001A27C3" w:rsidP="001A27C3">
            <w:pPr>
              <w:bidi w:val="0"/>
              <w:rPr>
                <w:rFonts w:cs="Calibri"/>
                <w:b/>
                <w:bCs/>
                <w:color w:val="FFFFFF"/>
                <w:lang w:bidi="ar-YE"/>
              </w:rPr>
            </w:pPr>
            <w:r w:rsidRPr="0032426A">
              <w:rPr>
                <w:rFonts w:cs="Calibri"/>
                <w:b/>
                <w:bCs/>
                <w:color w:val="FFFFFF"/>
                <w:lang w:bidi="ar-YE"/>
              </w:rPr>
              <w:t>Components</w:t>
            </w:r>
          </w:p>
        </w:tc>
        <w:tc>
          <w:tcPr>
            <w:tcW w:w="1107" w:type="dxa"/>
            <w:shd w:val="clear" w:color="auto" w:fill="44546A"/>
          </w:tcPr>
          <w:p w14:paraId="33BFB95A" w14:textId="77777777" w:rsidR="001A27C3" w:rsidRPr="0032426A" w:rsidRDefault="001A27C3" w:rsidP="001A27C3">
            <w:pPr>
              <w:bidi w:val="0"/>
              <w:rPr>
                <w:rFonts w:cs="Calibri"/>
                <w:b/>
                <w:bCs/>
                <w:color w:val="FFFFFF"/>
                <w:lang w:bidi="ar-YE"/>
              </w:rPr>
            </w:pPr>
            <w:r w:rsidRPr="0032426A">
              <w:rPr>
                <w:rFonts w:cs="Calibri"/>
                <w:b/>
                <w:bCs/>
                <w:color w:val="FFFFFF"/>
                <w:lang w:bidi="ar-YE"/>
              </w:rPr>
              <w:t>Project</w:t>
            </w:r>
          </w:p>
        </w:tc>
      </w:tr>
      <w:tr w:rsidR="001A27C3" w:rsidRPr="0032426A" w14:paraId="068CE88B" w14:textId="77777777" w:rsidTr="001A27C3">
        <w:tc>
          <w:tcPr>
            <w:tcW w:w="5208" w:type="dxa"/>
          </w:tcPr>
          <w:p w14:paraId="0FADE2CA" w14:textId="77777777" w:rsidR="001A27C3" w:rsidRPr="0032426A" w:rsidRDefault="001A27C3" w:rsidP="001A27C3">
            <w:pPr>
              <w:bidi w:val="0"/>
              <w:rPr>
                <w:rFonts w:cs="Calibri"/>
                <w:color w:val="FF0000"/>
                <w:sz w:val="20"/>
                <w:szCs w:val="20"/>
                <w:u w:val="single"/>
              </w:rPr>
            </w:pPr>
            <w:r w:rsidRPr="0032426A">
              <w:rPr>
                <w:rFonts w:cs="Calibri"/>
                <w:color w:val="FF0000"/>
                <w:sz w:val="20"/>
                <w:szCs w:val="20"/>
                <w:u w:val="single"/>
              </w:rPr>
              <w:t xml:space="preserve">High priority </w:t>
            </w:r>
          </w:p>
          <w:p w14:paraId="1CE22931" w14:textId="77777777" w:rsidR="001A27C3" w:rsidRPr="0032426A" w:rsidRDefault="001A27C3" w:rsidP="001A27C3">
            <w:pPr>
              <w:bidi w:val="0"/>
              <w:rPr>
                <w:rFonts w:cs="Calibri"/>
                <w:sz w:val="20"/>
                <w:szCs w:val="20"/>
                <w:lang w:bidi="ar-YE"/>
              </w:rPr>
            </w:pPr>
            <w:r w:rsidRPr="0032426A">
              <w:rPr>
                <w:rFonts w:cs="Calibri"/>
                <w:sz w:val="20"/>
                <w:szCs w:val="20"/>
              </w:rPr>
              <w:t>It should be constructed immediately; as this project will connect the other remaining projects on the connection points- connections 1, 2, and 3</w:t>
            </w:r>
          </w:p>
        </w:tc>
        <w:tc>
          <w:tcPr>
            <w:tcW w:w="7435" w:type="dxa"/>
          </w:tcPr>
          <w:p w14:paraId="2B52ED0E" w14:textId="77777777" w:rsidR="001A27C3" w:rsidRPr="0032426A" w:rsidRDefault="001A27C3" w:rsidP="001A27C3">
            <w:pPr>
              <w:pStyle w:val="ListParagraph"/>
              <w:numPr>
                <w:ilvl w:val="0"/>
                <w:numId w:val="31"/>
              </w:numPr>
              <w:spacing w:after="0" w:line="240" w:lineRule="auto"/>
              <w:rPr>
                <w:rFonts w:cs="Calibri"/>
                <w:sz w:val="20"/>
                <w:szCs w:val="20"/>
                <w:lang w:bidi="ar-YE"/>
              </w:rPr>
            </w:pPr>
            <w:r w:rsidRPr="0032426A">
              <w:rPr>
                <w:rFonts w:cs="Calibri"/>
                <w:sz w:val="20"/>
                <w:szCs w:val="20"/>
              </w:rPr>
              <w:t>Rehabilitation of Khormaksar Pumping Station (mechanical, electrical, and civil works).</w:t>
            </w:r>
          </w:p>
          <w:p w14:paraId="275D0B07" w14:textId="77777777" w:rsidR="001A27C3" w:rsidRPr="0032426A" w:rsidRDefault="001A27C3" w:rsidP="001A27C3">
            <w:pPr>
              <w:pStyle w:val="ListParagraph"/>
              <w:numPr>
                <w:ilvl w:val="0"/>
                <w:numId w:val="31"/>
              </w:numPr>
              <w:spacing w:after="0" w:line="240" w:lineRule="auto"/>
              <w:rPr>
                <w:rFonts w:cs="Calibri"/>
                <w:sz w:val="20"/>
                <w:szCs w:val="20"/>
                <w:lang w:bidi="ar-YE"/>
              </w:rPr>
            </w:pPr>
            <w:r w:rsidRPr="0032426A">
              <w:rPr>
                <w:rFonts w:cs="Calibri"/>
                <w:sz w:val="20"/>
                <w:szCs w:val="20"/>
              </w:rPr>
              <w:t>Construction of Connection-1, Connection - 2, and Connection-3.</w:t>
            </w:r>
          </w:p>
          <w:p w14:paraId="377CD652" w14:textId="77777777" w:rsidR="001A27C3" w:rsidRPr="0032426A" w:rsidRDefault="001A27C3" w:rsidP="001A27C3">
            <w:pPr>
              <w:pStyle w:val="ListParagraph"/>
              <w:numPr>
                <w:ilvl w:val="0"/>
                <w:numId w:val="31"/>
              </w:numPr>
              <w:spacing w:after="0" w:line="240" w:lineRule="auto"/>
              <w:rPr>
                <w:rFonts w:cs="Calibri"/>
                <w:sz w:val="20"/>
                <w:szCs w:val="20"/>
                <w:lang w:bidi="ar-YE"/>
              </w:rPr>
            </w:pPr>
            <w:r w:rsidRPr="0032426A">
              <w:rPr>
                <w:rFonts w:cs="Calibri"/>
                <w:sz w:val="20"/>
                <w:szCs w:val="20"/>
              </w:rPr>
              <w:t>Construction of new Force main with diameter 710 mm HDPE from connection-1 to connection-2.</w:t>
            </w:r>
          </w:p>
          <w:p w14:paraId="4B36EC44" w14:textId="77777777" w:rsidR="001A27C3" w:rsidRPr="0032426A" w:rsidRDefault="001A27C3" w:rsidP="001A27C3">
            <w:pPr>
              <w:pStyle w:val="ListParagraph"/>
              <w:numPr>
                <w:ilvl w:val="0"/>
                <w:numId w:val="31"/>
              </w:numPr>
              <w:spacing w:after="0" w:line="240" w:lineRule="auto"/>
              <w:rPr>
                <w:rFonts w:cs="Calibri"/>
                <w:sz w:val="20"/>
                <w:szCs w:val="20"/>
                <w:lang w:bidi="ar-YE"/>
              </w:rPr>
            </w:pPr>
            <w:r w:rsidRPr="0032426A">
              <w:rPr>
                <w:rFonts w:cs="Calibri"/>
                <w:sz w:val="20"/>
                <w:szCs w:val="20"/>
              </w:rPr>
              <w:t>Construction of new Force main 630 mm HDPE from Khormaksar PS to Connection-2.</w:t>
            </w:r>
          </w:p>
          <w:p w14:paraId="1512DCCC" w14:textId="77777777" w:rsidR="001A27C3" w:rsidRPr="0032426A" w:rsidRDefault="001A27C3" w:rsidP="001A27C3">
            <w:pPr>
              <w:pStyle w:val="ListParagraph"/>
              <w:numPr>
                <w:ilvl w:val="0"/>
                <w:numId w:val="31"/>
              </w:numPr>
              <w:spacing w:after="0" w:line="240" w:lineRule="auto"/>
              <w:rPr>
                <w:rFonts w:cs="Calibri"/>
                <w:sz w:val="20"/>
                <w:szCs w:val="20"/>
                <w:rtl/>
                <w:lang w:bidi="ar-YE"/>
              </w:rPr>
            </w:pPr>
            <w:r w:rsidRPr="0032426A">
              <w:rPr>
                <w:rFonts w:cs="Calibri"/>
                <w:sz w:val="20"/>
                <w:szCs w:val="20"/>
              </w:rPr>
              <w:t>Construction of new force main 1000 mm DIP from connection-2 to connection-3.</w:t>
            </w:r>
          </w:p>
        </w:tc>
        <w:tc>
          <w:tcPr>
            <w:tcW w:w="1107" w:type="dxa"/>
          </w:tcPr>
          <w:p w14:paraId="0FAD4DC3" w14:textId="77777777" w:rsidR="001A27C3" w:rsidRPr="0032426A" w:rsidRDefault="001A27C3" w:rsidP="001A27C3">
            <w:pPr>
              <w:bidi w:val="0"/>
              <w:rPr>
                <w:rFonts w:cs="Calibri"/>
                <w:sz w:val="20"/>
                <w:szCs w:val="20"/>
                <w:lang w:bidi="ar-YE"/>
              </w:rPr>
            </w:pPr>
            <w:r w:rsidRPr="0032426A">
              <w:rPr>
                <w:rFonts w:cs="Calibri"/>
                <w:sz w:val="20"/>
                <w:szCs w:val="20"/>
                <w:lang w:bidi="ar-YE"/>
              </w:rPr>
              <w:t>P-0</w:t>
            </w:r>
          </w:p>
        </w:tc>
      </w:tr>
      <w:tr w:rsidR="001A27C3" w:rsidRPr="0032426A" w14:paraId="0DE6EDAD" w14:textId="77777777" w:rsidTr="001A27C3">
        <w:tc>
          <w:tcPr>
            <w:tcW w:w="5208" w:type="dxa"/>
            <w:shd w:val="clear" w:color="auto" w:fill="D9D9D9"/>
          </w:tcPr>
          <w:p w14:paraId="66C1C089" w14:textId="77777777" w:rsidR="001A27C3" w:rsidRPr="0032426A" w:rsidRDefault="001A27C3" w:rsidP="001A27C3">
            <w:pPr>
              <w:bidi w:val="0"/>
              <w:rPr>
                <w:rFonts w:cs="Calibri"/>
                <w:color w:val="FF0000"/>
                <w:sz w:val="20"/>
                <w:szCs w:val="20"/>
                <w:u w:val="single"/>
              </w:rPr>
            </w:pPr>
            <w:r w:rsidRPr="0032426A">
              <w:rPr>
                <w:rFonts w:cs="Calibri"/>
                <w:color w:val="FF0000"/>
                <w:sz w:val="20"/>
                <w:szCs w:val="20"/>
                <w:u w:val="single"/>
              </w:rPr>
              <w:t>High priority</w:t>
            </w:r>
          </w:p>
          <w:p w14:paraId="32042FC5" w14:textId="77777777" w:rsidR="001A27C3" w:rsidRPr="0032426A" w:rsidRDefault="001A27C3" w:rsidP="001A27C3">
            <w:pPr>
              <w:bidi w:val="0"/>
              <w:rPr>
                <w:rFonts w:cs="Calibri"/>
                <w:color w:val="FF0000"/>
                <w:sz w:val="20"/>
                <w:szCs w:val="20"/>
                <w:u w:val="single"/>
              </w:rPr>
            </w:pPr>
          </w:p>
          <w:p w14:paraId="65A976E6" w14:textId="77777777" w:rsidR="001A27C3" w:rsidRPr="0032426A" w:rsidRDefault="001A27C3" w:rsidP="001A27C3">
            <w:pPr>
              <w:bidi w:val="0"/>
              <w:rPr>
                <w:rFonts w:cs="Calibri"/>
                <w:sz w:val="20"/>
                <w:szCs w:val="20"/>
                <w:lang w:bidi="ar-YE"/>
              </w:rPr>
            </w:pPr>
            <w:r w:rsidRPr="0032426A">
              <w:rPr>
                <w:rFonts w:cs="Calibri"/>
                <w:sz w:val="20"/>
                <w:szCs w:val="20"/>
              </w:rPr>
              <w:t>It should be constructed in in parallel with P-0 and to be connected with connection-1 at P-0</w:t>
            </w:r>
          </w:p>
        </w:tc>
        <w:tc>
          <w:tcPr>
            <w:tcW w:w="7435" w:type="dxa"/>
            <w:shd w:val="clear" w:color="auto" w:fill="D9D9D9"/>
          </w:tcPr>
          <w:p w14:paraId="314349B2" w14:textId="77777777" w:rsidR="001A27C3" w:rsidRPr="0032426A" w:rsidRDefault="001A27C3" w:rsidP="001A27C3">
            <w:pPr>
              <w:pStyle w:val="ListParagraph"/>
              <w:numPr>
                <w:ilvl w:val="0"/>
                <w:numId w:val="32"/>
              </w:numPr>
              <w:spacing w:after="0" w:line="240" w:lineRule="auto"/>
              <w:rPr>
                <w:rFonts w:cs="Calibri"/>
                <w:sz w:val="20"/>
                <w:szCs w:val="20"/>
                <w:lang w:bidi="ar-YE"/>
              </w:rPr>
            </w:pPr>
            <w:r w:rsidRPr="0032426A">
              <w:rPr>
                <w:rFonts w:cs="Calibri"/>
                <w:sz w:val="20"/>
                <w:szCs w:val="20"/>
              </w:rPr>
              <w:t>Rehabilitation of Crater Pumping Station (mechanical, electrical, and civil works).</w:t>
            </w:r>
          </w:p>
          <w:p w14:paraId="7D6EF9F7" w14:textId="77777777" w:rsidR="001A27C3" w:rsidRPr="0032426A" w:rsidRDefault="001A27C3" w:rsidP="001A27C3">
            <w:pPr>
              <w:pStyle w:val="ListParagraph"/>
              <w:numPr>
                <w:ilvl w:val="0"/>
                <w:numId w:val="32"/>
              </w:numPr>
              <w:spacing w:after="0" w:line="240" w:lineRule="auto"/>
              <w:rPr>
                <w:rFonts w:cs="Calibri"/>
                <w:sz w:val="20"/>
                <w:szCs w:val="20"/>
                <w:lang w:bidi="ar-YE"/>
              </w:rPr>
            </w:pPr>
            <w:r w:rsidRPr="0032426A">
              <w:rPr>
                <w:rFonts w:cs="Calibri"/>
                <w:sz w:val="20"/>
                <w:szCs w:val="20"/>
              </w:rPr>
              <w:t>Construction of new Force main with diameter of 560 mm HDPE from Crater PS to Connection-1.</w:t>
            </w:r>
          </w:p>
          <w:p w14:paraId="257883CD" w14:textId="77777777" w:rsidR="001A27C3" w:rsidRPr="0032426A" w:rsidRDefault="001A27C3" w:rsidP="001A27C3">
            <w:pPr>
              <w:pStyle w:val="ListParagraph"/>
              <w:rPr>
                <w:rFonts w:cs="Calibri"/>
                <w:sz w:val="20"/>
                <w:szCs w:val="20"/>
                <w:rtl/>
                <w:lang w:bidi="ar-YE"/>
              </w:rPr>
            </w:pPr>
          </w:p>
        </w:tc>
        <w:tc>
          <w:tcPr>
            <w:tcW w:w="1107" w:type="dxa"/>
            <w:shd w:val="clear" w:color="auto" w:fill="D9D9D9"/>
          </w:tcPr>
          <w:p w14:paraId="1B6507BF" w14:textId="77777777" w:rsidR="001A27C3" w:rsidRPr="0032426A" w:rsidRDefault="001A27C3" w:rsidP="001A27C3">
            <w:pPr>
              <w:bidi w:val="0"/>
              <w:rPr>
                <w:rFonts w:cs="Calibri"/>
                <w:sz w:val="20"/>
                <w:szCs w:val="20"/>
                <w:rtl/>
                <w:lang w:bidi="ar-YE"/>
              </w:rPr>
            </w:pPr>
            <w:r w:rsidRPr="0032426A">
              <w:rPr>
                <w:rFonts w:cs="Calibri"/>
                <w:sz w:val="20"/>
                <w:szCs w:val="20"/>
                <w:lang w:bidi="ar-YE"/>
              </w:rPr>
              <w:t>P-1</w:t>
            </w:r>
          </w:p>
        </w:tc>
      </w:tr>
      <w:tr w:rsidR="001A27C3" w:rsidRPr="0032426A" w14:paraId="710F6A82" w14:textId="77777777" w:rsidTr="001A27C3">
        <w:tc>
          <w:tcPr>
            <w:tcW w:w="5208" w:type="dxa"/>
          </w:tcPr>
          <w:p w14:paraId="6F38BDAB" w14:textId="77777777" w:rsidR="001A27C3" w:rsidRPr="0032426A" w:rsidRDefault="001A27C3" w:rsidP="001A27C3">
            <w:pPr>
              <w:bidi w:val="0"/>
              <w:rPr>
                <w:rFonts w:cs="Calibri"/>
                <w:color w:val="FF0000"/>
                <w:sz w:val="20"/>
                <w:szCs w:val="20"/>
                <w:u w:val="single"/>
              </w:rPr>
            </w:pPr>
            <w:r w:rsidRPr="0032426A">
              <w:rPr>
                <w:rFonts w:cs="Calibri"/>
                <w:color w:val="FF0000"/>
                <w:sz w:val="20"/>
                <w:szCs w:val="20"/>
                <w:u w:val="single"/>
              </w:rPr>
              <w:t xml:space="preserve">High priority </w:t>
            </w:r>
          </w:p>
          <w:p w14:paraId="6ED12F52" w14:textId="77777777" w:rsidR="001A27C3" w:rsidRPr="0032426A" w:rsidRDefault="001A27C3" w:rsidP="001A27C3">
            <w:pPr>
              <w:bidi w:val="0"/>
              <w:rPr>
                <w:rFonts w:cs="Calibri"/>
                <w:sz w:val="20"/>
                <w:szCs w:val="20"/>
                <w:rtl/>
                <w:lang w:bidi="ar-YE"/>
              </w:rPr>
            </w:pPr>
            <w:r w:rsidRPr="0032426A">
              <w:rPr>
                <w:rFonts w:cs="Calibri"/>
                <w:sz w:val="20"/>
                <w:szCs w:val="20"/>
              </w:rPr>
              <w:t>To be start in parallel with P-0 to connect with connection-3 as this project will convey all the sewage from Aden to Sewage Treatment Plant. The risk of this project is related to the availability of financial fund; which is related to high capital cost of this project.</w:t>
            </w:r>
          </w:p>
        </w:tc>
        <w:tc>
          <w:tcPr>
            <w:tcW w:w="7435" w:type="dxa"/>
          </w:tcPr>
          <w:p w14:paraId="6A1153B3" w14:textId="77777777" w:rsidR="001A27C3" w:rsidRPr="0032426A" w:rsidRDefault="001A27C3" w:rsidP="001A27C3">
            <w:pPr>
              <w:pStyle w:val="ListParagraph"/>
              <w:numPr>
                <w:ilvl w:val="0"/>
                <w:numId w:val="33"/>
              </w:numPr>
              <w:spacing w:after="0" w:line="240" w:lineRule="auto"/>
              <w:rPr>
                <w:rFonts w:cs="Calibri"/>
                <w:sz w:val="20"/>
                <w:szCs w:val="20"/>
                <w:lang w:bidi="ar-YE"/>
              </w:rPr>
            </w:pPr>
            <w:r w:rsidRPr="0032426A">
              <w:rPr>
                <w:rFonts w:cs="Calibri"/>
                <w:sz w:val="20"/>
                <w:szCs w:val="20"/>
              </w:rPr>
              <w:t>Construction of remaining parts of Force main 1000 mm DIP from connection-3 to Al Areesh Sewage Treatment Plant.</w:t>
            </w:r>
          </w:p>
          <w:p w14:paraId="35C4DE0F" w14:textId="77777777" w:rsidR="001A27C3" w:rsidRPr="0032426A" w:rsidRDefault="001A27C3" w:rsidP="001A27C3">
            <w:pPr>
              <w:pStyle w:val="ListParagraph"/>
              <w:numPr>
                <w:ilvl w:val="0"/>
                <w:numId w:val="33"/>
              </w:numPr>
              <w:spacing w:after="0" w:line="240" w:lineRule="auto"/>
              <w:rPr>
                <w:rFonts w:cs="Calibri"/>
                <w:sz w:val="20"/>
                <w:szCs w:val="20"/>
                <w:lang w:bidi="ar-YE"/>
              </w:rPr>
            </w:pPr>
            <w:r w:rsidRPr="0032426A">
              <w:rPr>
                <w:rFonts w:cs="Calibri"/>
                <w:sz w:val="20"/>
                <w:szCs w:val="20"/>
              </w:rPr>
              <w:t>Connection to bell mouth at Al Areesh STP.</w:t>
            </w:r>
          </w:p>
          <w:p w14:paraId="5C87ABBB" w14:textId="77777777" w:rsidR="001A27C3" w:rsidRPr="0032426A" w:rsidRDefault="001A27C3" w:rsidP="001A27C3">
            <w:pPr>
              <w:pStyle w:val="ListParagraph"/>
              <w:rPr>
                <w:rFonts w:cs="Calibri"/>
                <w:sz w:val="20"/>
                <w:szCs w:val="20"/>
                <w:rtl/>
                <w:lang w:bidi="ar-YE"/>
              </w:rPr>
            </w:pPr>
          </w:p>
        </w:tc>
        <w:tc>
          <w:tcPr>
            <w:tcW w:w="1107" w:type="dxa"/>
          </w:tcPr>
          <w:p w14:paraId="5BD40D4F" w14:textId="77777777" w:rsidR="001A27C3" w:rsidRPr="0032426A" w:rsidRDefault="001A27C3" w:rsidP="001A27C3">
            <w:pPr>
              <w:bidi w:val="0"/>
              <w:rPr>
                <w:rFonts w:cs="Calibri"/>
                <w:sz w:val="20"/>
                <w:szCs w:val="20"/>
                <w:rtl/>
                <w:lang w:bidi="ar-YE"/>
              </w:rPr>
            </w:pPr>
            <w:r w:rsidRPr="0032426A">
              <w:rPr>
                <w:rFonts w:cs="Calibri"/>
                <w:sz w:val="20"/>
                <w:szCs w:val="20"/>
                <w:lang w:bidi="ar-YE"/>
              </w:rPr>
              <w:t>P-2</w:t>
            </w:r>
          </w:p>
        </w:tc>
      </w:tr>
      <w:tr w:rsidR="001A27C3" w:rsidRPr="0032426A" w14:paraId="0C0A9C52" w14:textId="77777777" w:rsidTr="001A27C3">
        <w:tc>
          <w:tcPr>
            <w:tcW w:w="5208" w:type="dxa"/>
            <w:shd w:val="clear" w:color="auto" w:fill="D9D9D9"/>
          </w:tcPr>
          <w:p w14:paraId="7776031F" w14:textId="77777777" w:rsidR="001A27C3" w:rsidRPr="0032426A" w:rsidRDefault="001A27C3" w:rsidP="001A27C3">
            <w:pPr>
              <w:bidi w:val="0"/>
              <w:rPr>
                <w:rFonts w:cs="Calibri"/>
                <w:color w:val="FF0000"/>
                <w:sz w:val="20"/>
                <w:szCs w:val="20"/>
                <w:u w:val="single"/>
              </w:rPr>
            </w:pPr>
            <w:r w:rsidRPr="0032426A">
              <w:rPr>
                <w:rFonts w:cs="Calibri"/>
                <w:color w:val="FF0000"/>
                <w:sz w:val="20"/>
                <w:szCs w:val="20"/>
                <w:u w:val="single"/>
              </w:rPr>
              <w:t>Medium priority</w:t>
            </w:r>
          </w:p>
          <w:p w14:paraId="0562ACE2" w14:textId="77777777" w:rsidR="001A27C3" w:rsidRPr="0032426A" w:rsidRDefault="001A27C3" w:rsidP="001A27C3">
            <w:pPr>
              <w:bidi w:val="0"/>
              <w:rPr>
                <w:rFonts w:cs="Calibri"/>
                <w:sz w:val="20"/>
                <w:szCs w:val="20"/>
              </w:rPr>
            </w:pPr>
          </w:p>
          <w:p w14:paraId="358F0DE1" w14:textId="77777777" w:rsidR="001A27C3" w:rsidRPr="0032426A" w:rsidRDefault="001A27C3" w:rsidP="001A27C3">
            <w:pPr>
              <w:bidi w:val="0"/>
              <w:rPr>
                <w:rFonts w:cs="Calibri"/>
                <w:sz w:val="20"/>
                <w:szCs w:val="20"/>
                <w:rtl/>
                <w:lang w:bidi="ar-YE"/>
              </w:rPr>
            </w:pPr>
            <w:r w:rsidRPr="0032426A">
              <w:rPr>
                <w:rFonts w:cs="Calibri"/>
                <w:sz w:val="20"/>
                <w:szCs w:val="20"/>
              </w:rPr>
              <w:t>This project will connect P-3 to P-0 at connection 1.</w:t>
            </w:r>
          </w:p>
        </w:tc>
        <w:tc>
          <w:tcPr>
            <w:tcW w:w="7435" w:type="dxa"/>
            <w:shd w:val="clear" w:color="auto" w:fill="D9D9D9"/>
          </w:tcPr>
          <w:p w14:paraId="4C1437EB" w14:textId="77777777" w:rsidR="001A27C3" w:rsidRPr="0032426A" w:rsidRDefault="001A27C3" w:rsidP="001A27C3">
            <w:pPr>
              <w:pStyle w:val="ListParagraph"/>
              <w:numPr>
                <w:ilvl w:val="0"/>
                <w:numId w:val="34"/>
              </w:numPr>
              <w:spacing w:after="0" w:line="240" w:lineRule="auto"/>
              <w:rPr>
                <w:rFonts w:cs="Calibri"/>
                <w:sz w:val="20"/>
                <w:szCs w:val="20"/>
                <w:lang w:bidi="ar-YE"/>
              </w:rPr>
            </w:pPr>
            <w:r w:rsidRPr="0032426A">
              <w:rPr>
                <w:rFonts w:cs="Calibri"/>
                <w:sz w:val="20"/>
                <w:szCs w:val="20"/>
              </w:rPr>
              <w:t>Rehabilitation of Tawahi &amp; Ma’alla PSs (mechanical, electrical, and civil works).</w:t>
            </w:r>
          </w:p>
          <w:p w14:paraId="3EB221A4" w14:textId="77777777" w:rsidR="001A27C3" w:rsidRPr="0032426A" w:rsidRDefault="001A27C3" w:rsidP="001A27C3">
            <w:pPr>
              <w:pStyle w:val="ListParagraph"/>
              <w:numPr>
                <w:ilvl w:val="0"/>
                <w:numId w:val="34"/>
              </w:numPr>
              <w:spacing w:after="0" w:line="240" w:lineRule="auto"/>
              <w:rPr>
                <w:rFonts w:cs="Calibri"/>
                <w:sz w:val="20"/>
                <w:szCs w:val="20"/>
                <w:lang w:bidi="ar-YE"/>
              </w:rPr>
            </w:pPr>
            <w:r w:rsidRPr="0032426A">
              <w:rPr>
                <w:rFonts w:cs="Calibri"/>
                <w:sz w:val="20"/>
                <w:szCs w:val="20"/>
              </w:rPr>
              <w:t>Construction of new Force main 450 mm HDPE from Tawahi PS to gravity existing Manhole M1A.</w:t>
            </w:r>
          </w:p>
          <w:p w14:paraId="52C1604D" w14:textId="77777777" w:rsidR="001A27C3" w:rsidRPr="0032426A" w:rsidRDefault="001A27C3" w:rsidP="001A27C3">
            <w:pPr>
              <w:pStyle w:val="ListParagraph"/>
              <w:numPr>
                <w:ilvl w:val="0"/>
                <w:numId w:val="34"/>
              </w:numPr>
              <w:spacing w:after="0" w:line="240" w:lineRule="auto"/>
              <w:rPr>
                <w:rFonts w:cs="Calibri"/>
                <w:sz w:val="20"/>
                <w:szCs w:val="20"/>
                <w:lang w:bidi="ar-YE"/>
              </w:rPr>
            </w:pPr>
            <w:r w:rsidRPr="0032426A">
              <w:rPr>
                <w:rFonts w:cs="Calibri"/>
                <w:sz w:val="20"/>
                <w:szCs w:val="20"/>
              </w:rPr>
              <w:t>Construction of new Force main 630 mm HDPE from Ma’alla PS to connection-1.</w:t>
            </w:r>
          </w:p>
          <w:p w14:paraId="5F984E00" w14:textId="77777777" w:rsidR="001A27C3" w:rsidRPr="0032426A" w:rsidRDefault="001A27C3" w:rsidP="001A27C3">
            <w:pPr>
              <w:pStyle w:val="ListParagraph"/>
              <w:rPr>
                <w:rFonts w:cs="Calibri"/>
                <w:sz w:val="20"/>
                <w:szCs w:val="20"/>
                <w:rtl/>
                <w:lang w:bidi="ar-YE"/>
              </w:rPr>
            </w:pPr>
          </w:p>
        </w:tc>
        <w:tc>
          <w:tcPr>
            <w:tcW w:w="1107" w:type="dxa"/>
            <w:shd w:val="clear" w:color="auto" w:fill="D9D9D9"/>
          </w:tcPr>
          <w:p w14:paraId="70F542A5" w14:textId="77777777" w:rsidR="001A27C3" w:rsidRPr="0032426A" w:rsidRDefault="001A27C3" w:rsidP="001A27C3">
            <w:pPr>
              <w:bidi w:val="0"/>
              <w:rPr>
                <w:rFonts w:cs="Calibri"/>
                <w:sz w:val="20"/>
                <w:szCs w:val="20"/>
                <w:rtl/>
                <w:lang w:bidi="ar-YE"/>
              </w:rPr>
            </w:pPr>
            <w:r w:rsidRPr="0032426A">
              <w:rPr>
                <w:rFonts w:cs="Calibri"/>
                <w:sz w:val="20"/>
                <w:szCs w:val="20"/>
                <w:lang w:bidi="ar-YE"/>
              </w:rPr>
              <w:t>P-3</w:t>
            </w:r>
          </w:p>
        </w:tc>
      </w:tr>
      <w:tr w:rsidR="001A27C3" w:rsidRPr="0032426A" w14:paraId="5661A590" w14:textId="77777777" w:rsidTr="001A27C3">
        <w:tc>
          <w:tcPr>
            <w:tcW w:w="13750" w:type="dxa"/>
            <w:gridSpan w:val="3"/>
          </w:tcPr>
          <w:p w14:paraId="0E1BAA51" w14:textId="77777777" w:rsidR="001A27C3" w:rsidRPr="0032426A" w:rsidRDefault="001A27C3" w:rsidP="001A27C3">
            <w:pPr>
              <w:bidi w:val="0"/>
              <w:jc w:val="center"/>
              <w:rPr>
                <w:rFonts w:cs="Calibri"/>
                <w:b/>
                <w:bCs/>
                <w:sz w:val="20"/>
                <w:szCs w:val="20"/>
                <w:lang w:bidi="ar-YE"/>
              </w:rPr>
            </w:pPr>
            <w:r w:rsidRPr="0032426A">
              <w:rPr>
                <w:rFonts w:cs="Calibri"/>
                <w:b/>
                <w:bCs/>
                <w:sz w:val="20"/>
                <w:szCs w:val="20"/>
                <w:lang w:bidi="ar-YE"/>
              </w:rPr>
              <w:t>Total</w:t>
            </w:r>
          </w:p>
        </w:tc>
      </w:tr>
    </w:tbl>
    <w:p w14:paraId="25B352C0" w14:textId="77777777" w:rsidR="005C6B67" w:rsidRPr="0032426A" w:rsidRDefault="005C6B67" w:rsidP="005C6B67">
      <w:pPr>
        <w:pStyle w:val="Caption"/>
        <w:keepNext/>
        <w:rPr>
          <w:b/>
          <w:bCs/>
          <w:color w:val="auto"/>
          <w:sz w:val="20"/>
          <w:szCs w:val="20"/>
          <w:lang w:bidi="ar-YE"/>
        </w:rPr>
      </w:pPr>
      <w:r w:rsidRPr="0032426A">
        <w:rPr>
          <w:color w:val="auto"/>
          <w:sz w:val="20"/>
          <w:szCs w:val="20"/>
        </w:rPr>
        <w:t>Table</w:t>
      </w:r>
      <w:r w:rsidRPr="0032426A">
        <w:rPr>
          <w:color w:val="auto"/>
          <w:sz w:val="20"/>
          <w:szCs w:val="20"/>
          <w:rtl/>
        </w:rPr>
        <w:t xml:space="preserve"> </w:t>
      </w:r>
      <w:r w:rsidRPr="0032426A">
        <w:rPr>
          <w:color w:val="auto"/>
          <w:sz w:val="20"/>
          <w:szCs w:val="20"/>
          <w:rtl/>
        </w:rPr>
        <w:fldChar w:fldCharType="begin"/>
      </w:r>
      <w:r w:rsidRPr="0032426A">
        <w:rPr>
          <w:color w:val="auto"/>
          <w:sz w:val="20"/>
          <w:szCs w:val="20"/>
          <w:rtl/>
        </w:rPr>
        <w:instrText xml:space="preserve"> </w:instrText>
      </w:r>
      <w:r w:rsidRPr="0032426A">
        <w:rPr>
          <w:color w:val="auto"/>
          <w:sz w:val="20"/>
          <w:szCs w:val="20"/>
        </w:rPr>
        <w:instrText>SEQ</w:instrText>
      </w:r>
      <w:r w:rsidRPr="0032426A">
        <w:rPr>
          <w:color w:val="auto"/>
          <w:sz w:val="20"/>
          <w:szCs w:val="20"/>
          <w:rtl/>
        </w:rPr>
        <w:instrText xml:space="preserve"> </w:instrText>
      </w:r>
      <w:r w:rsidRPr="0032426A">
        <w:rPr>
          <w:color w:val="auto"/>
          <w:sz w:val="20"/>
          <w:szCs w:val="20"/>
        </w:rPr>
        <w:instrText>Table \* ARABIC</w:instrText>
      </w:r>
      <w:r w:rsidRPr="0032426A">
        <w:rPr>
          <w:color w:val="auto"/>
          <w:sz w:val="20"/>
          <w:szCs w:val="20"/>
          <w:rtl/>
        </w:rPr>
        <w:instrText xml:space="preserve"> </w:instrText>
      </w:r>
      <w:r w:rsidRPr="0032426A">
        <w:rPr>
          <w:color w:val="auto"/>
          <w:sz w:val="20"/>
          <w:szCs w:val="20"/>
          <w:rtl/>
        </w:rPr>
        <w:fldChar w:fldCharType="separate"/>
      </w:r>
      <w:r w:rsidRPr="0032426A">
        <w:rPr>
          <w:noProof/>
          <w:color w:val="auto"/>
          <w:sz w:val="20"/>
          <w:szCs w:val="20"/>
          <w:rtl/>
        </w:rPr>
        <w:t>3</w:t>
      </w:r>
      <w:r w:rsidRPr="0032426A">
        <w:rPr>
          <w:color w:val="auto"/>
          <w:sz w:val="20"/>
          <w:szCs w:val="20"/>
          <w:rtl/>
        </w:rPr>
        <w:fldChar w:fldCharType="end"/>
      </w:r>
      <w:r w:rsidRPr="0032426A">
        <w:rPr>
          <w:noProof/>
          <w:color w:val="auto"/>
          <w:sz w:val="20"/>
          <w:szCs w:val="20"/>
        </w:rPr>
        <w:t>: The proposed project package.</w:t>
      </w:r>
    </w:p>
    <w:p w14:paraId="6B7A54E8" w14:textId="77777777" w:rsidR="005C6B67" w:rsidRPr="0032426A" w:rsidRDefault="005C6B67" w:rsidP="005C6B67">
      <w:pPr>
        <w:bidi w:val="0"/>
        <w:rPr>
          <w:rFonts w:cs="Calibri"/>
          <w:lang w:bidi="ar-YE"/>
        </w:rPr>
        <w:sectPr w:rsidR="005C6B67" w:rsidRPr="0032426A" w:rsidSect="005852AA">
          <w:pgSz w:w="16840" w:h="11910" w:orient="landscape"/>
          <w:pgMar w:top="600" w:right="1440" w:bottom="2370" w:left="1180" w:header="713" w:footer="977" w:gutter="0"/>
          <w:cols w:space="720"/>
          <w:docGrid w:linePitch="299"/>
        </w:sectPr>
      </w:pPr>
    </w:p>
    <w:p w14:paraId="4F183B38" w14:textId="77777777" w:rsidR="005C6B67" w:rsidRPr="0032426A" w:rsidRDefault="005C6B67">
      <w:pPr>
        <w:numPr>
          <w:ilvl w:val="2"/>
          <w:numId w:val="33"/>
        </w:numPr>
        <w:bidi w:val="0"/>
        <w:jc w:val="both"/>
        <w:rPr>
          <w:rFonts w:cs="Calibri"/>
          <w:b/>
          <w:bCs/>
          <w:sz w:val="24"/>
          <w:szCs w:val="24"/>
        </w:rPr>
      </w:pPr>
      <w:r w:rsidRPr="0032426A">
        <w:rPr>
          <w:rFonts w:cs="Calibri"/>
          <w:b/>
          <w:bCs/>
          <w:sz w:val="24"/>
          <w:szCs w:val="24"/>
        </w:rPr>
        <w:lastRenderedPageBreak/>
        <w:t>Projects Locations:</w:t>
      </w:r>
    </w:p>
    <w:p w14:paraId="6FA4C5C2" w14:textId="77777777" w:rsidR="005C6B67" w:rsidRDefault="005C6B67" w:rsidP="00740F79">
      <w:pPr>
        <w:pStyle w:val="ListParagraph"/>
        <w:ind w:left="284" w:right="64"/>
        <w:jc w:val="both"/>
        <w:rPr>
          <w:rFonts w:cs="Calibri"/>
        </w:rPr>
      </w:pPr>
      <w:r w:rsidRPr="0032426A">
        <w:rPr>
          <w:rFonts w:cs="Calibri"/>
        </w:rPr>
        <w:t xml:space="preserve">The sanitation network rehabilitation sub-project will follow the existing footprint of the current streets and the same path of the sewerage network in the four districts in Aden city (Crater, Malla'a, Tawahi, and Khormaksar) as shown in the </w:t>
      </w:r>
      <w:r w:rsidRPr="003D1BB1">
        <w:rPr>
          <w:rFonts w:cs="Calibri"/>
          <w:highlight w:val="yellow"/>
        </w:rPr>
        <w:fldChar w:fldCharType="begin"/>
      </w:r>
      <w:r w:rsidRPr="003D1BB1">
        <w:rPr>
          <w:rFonts w:cs="Calibri"/>
          <w:highlight w:val="yellow"/>
        </w:rPr>
        <w:instrText xml:space="preserve"> REF _Ref112059012 \h  \* MERGEFORMAT </w:instrText>
      </w:r>
      <w:r w:rsidRPr="003D1BB1">
        <w:rPr>
          <w:rFonts w:cs="Calibri"/>
          <w:highlight w:val="yellow"/>
        </w:rPr>
      </w:r>
      <w:r w:rsidRPr="003D1BB1">
        <w:rPr>
          <w:rFonts w:cs="Calibri"/>
          <w:highlight w:val="yellow"/>
        </w:rPr>
        <w:fldChar w:fldCharType="separate"/>
      </w:r>
      <w:r w:rsidRPr="00131A69">
        <w:rPr>
          <w:rFonts w:cs="Calibri"/>
        </w:rPr>
        <w:t>Figur</w:t>
      </w:r>
      <w:r w:rsidRPr="003D1BB1">
        <w:rPr>
          <w:rFonts w:cs="Calibri"/>
          <w:highlight w:val="yellow"/>
        </w:rPr>
        <w:t xml:space="preserve">e </w:t>
      </w:r>
      <w:r w:rsidRPr="003D1BB1">
        <w:rPr>
          <w:rFonts w:cs="Calibri"/>
          <w:noProof/>
          <w:highlight w:val="yellow"/>
        </w:rPr>
        <w:t>1</w:t>
      </w:r>
      <w:r w:rsidRPr="003D1BB1">
        <w:rPr>
          <w:rFonts w:cs="Calibri"/>
          <w:highlight w:val="yellow"/>
        </w:rPr>
        <w:fldChar w:fldCharType="end"/>
      </w:r>
      <w:r w:rsidRPr="0032426A">
        <w:rPr>
          <w:rFonts w:cs="Calibri"/>
        </w:rPr>
        <w:t>.</w:t>
      </w:r>
    </w:p>
    <w:p w14:paraId="1F438B54" w14:textId="77777777" w:rsidR="005C6B67" w:rsidRPr="0032426A" w:rsidRDefault="005C6B67" w:rsidP="00740F79">
      <w:pPr>
        <w:pStyle w:val="ListParagraph"/>
        <w:ind w:left="284" w:right="64"/>
        <w:jc w:val="both"/>
        <w:rPr>
          <w:rFonts w:cs="Calibri"/>
        </w:rPr>
      </w:pPr>
    </w:p>
    <w:p w14:paraId="7D44E60F" w14:textId="524B88AA" w:rsidR="005C6B67" w:rsidRPr="0032426A" w:rsidRDefault="005C6B67" w:rsidP="005C6B67">
      <w:pPr>
        <w:pStyle w:val="ListParagraph"/>
        <w:ind w:left="0" w:right="-1680"/>
        <w:jc w:val="center"/>
        <w:rPr>
          <w:rFonts w:cs="Calibri"/>
        </w:rPr>
      </w:pPr>
      <w:r w:rsidRPr="0032426A">
        <w:rPr>
          <w:rFonts w:cs="Calibri"/>
          <w:noProof/>
        </w:rPr>
        <w:drawing>
          <wp:inline distT="0" distB="0" distL="0" distR="0" wp14:anchorId="457A4187" wp14:editId="72F5946A">
            <wp:extent cx="4610100" cy="3924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10100" cy="3924300"/>
                    </a:xfrm>
                    <a:prstGeom prst="rect">
                      <a:avLst/>
                    </a:prstGeom>
                    <a:noFill/>
                    <a:ln>
                      <a:noFill/>
                    </a:ln>
                  </pic:spPr>
                </pic:pic>
              </a:graphicData>
            </a:graphic>
          </wp:inline>
        </w:drawing>
      </w:r>
    </w:p>
    <w:p w14:paraId="573AD7C4" w14:textId="4FF50089" w:rsidR="005C6B67" w:rsidRPr="0032426A" w:rsidRDefault="005C6B67" w:rsidP="005C6B67">
      <w:pPr>
        <w:pStyle w:val="Caption"/>
        <w:jc w:val="center"/>
        <w:rPr>
          <w:noProof/>
        </w:rPr>
      </w:pPr>
      <w:bookmarkStart w:id="27" w:name="_Ref112059012"/>
      <w:bookmarkStart w:id="28" w:name="_Ref112059006"/>
      <w:bookmarkStart w:id="29" w:name="_Toc105278530"/>
      <w:r w:rsidRPr="00131A69">
        <w:rPr>
          <w:shd w:val="clear" w:color="auto" w:fill="FFFF00"/>
        </w:rPr>
        <w:t>Figur</w:t>
      </w:r>
      <w:r w:rsidRPr="0032426A">
        <w:t>e</w:t>
      </w:r>
      <w:bookmarkEnd w:id="27"/>
      <w:r w:rsidR="00D652FD">
        <w:t>2</w:t>
      </w:r>
      <w:r w:rsidRPr="0032426A">
        <w:rPr>
          <w:noProof/>
        </w:rPr>
        <w:t>: Existing Sewerage System in Aden</w:t>
      </w:r>
      <w:bookmarkEnd w:id="28"/>
    </w:p>
    <w:p w14:paraId="07746009" w14:textId="56BA0914" w:rsidR="005C6B67" w:rsidRPr="0032426A" w:rsidRDefault="005C6B67" w:rsidP="00740F79">
      <w:pPr>
        <w:jc w:val="center"/>
        <w:rPr>
          <w:rFonts w:cs="Calibri"/>
        </w:rPr>
      </w:pPr>
      <w:bookmarkStart w:id="30" w:name="_Toc104078644"/>
      <w:bookmarkStart w:id="31" w:name="_Toc104084788"/>
      <w:bookmarkStart w:id="32" w:name="_Toc106055774"/>
      <w:bookmarkEnd w:id="29"/>
      <w:r w:rsidRPr="0032426A">
        <w:rPr>
          <w:rFonts w:cs="Calibri"/>
          <w:noProof/>
        </w:rPr>
        <w:lastRenderedPageBreak/>
        <w:drawing>
          <wp:inline distT="0" distB="0" distL="0" distR="0" wp14:anchorId="7E30AB6F" wp14:editId="28F4E9CC">
            <wp:extent cx="5676900" cy="5049520"/>
            <wp:effectExtent l="0" t="0" r="0" b="0"/>
            <wp:docPr id="9" name="Picture 9" descr="C:\Users\rabab.hanieh\Desktop\WW-GII-100-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descr="C:\Users\rabab.hanieh\Desktop\WW-GII-100-G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76900" cy="5049520"/>
                    </a:xfrm>
                    <a:prstGeom prst="rect">
                      <a:avLst/>
                    </a:prstGeom>
                    <a:noFill/>
                    <a:ln>
                      <a:noFill/>
                    </a:ln>
                  </pic:spPr>
                </pic:pic>
              </a:graphicData>
            </a:graphic>
          </wp:inline>
        </w:drawing>
      </w:r>
    </w:p>
    <w:p w14:paraId="1694E6FB" w14:textId="14AF6C4F" w:rsidR="005C6B67" w:rsidRPr="0032426A" w:rsidRDefault="005C6B67" w:rsidP="00740F79">
      <w:pPr>
        <w:spacing w:before="61"/>
        <w:ind w:left="3341"/>
        <w:jc w:val="center"/>
        <w:rPr>
          <w:rFonts w:cs="Calibri"/>
          <w:b/>
          <w:sz w:val="24"/>
        </w:rPr>
      </w:pPr>
      <w:r w:rsidRPr="00131A69">
        <w:rPr>
          <w:rFonts w:cs="Calibri"/>
          <w:b/>
          <w:sz w:val="24"/>
          <w:highlight w:val="yellow"/>
          <w:shd w:val="clear" w:color="auto" w:fill="FFFF00"/>
        </w:rPr>
        <w:t>Figur</w:t>
      </w:r>
      <w:r w:rsidRPr="0032426A">
        <w:rPr>
          <w:rFonts w:cs="Calibri"/>
          <w:b/>
          <w:sz w:val="24"/>
        </w:rPr>
        <w:t xml:space="preserve">e </w:t>
      </w:r>
      <w:r w:rsidR="00D652FD">
        <w:rPr>
          <w:rFonts w:cs="Calibri"/>
          <w:b/>
          <w:sz w:val="24"/>
        </w:rPr>
        <w:t>3</w:t>
      </w:r>
      <w:r w:rsidRPr="0032426A">
        <w:rPr>
          <w:rFonts w:cs="Calibri"/>
          <w:b/>
          <w:sz w:val="24"/>
        </w:rPr>
        <w:t>- Proposed Packages</w:t>
      </w:r>
    </w:p>
    <w:p w14:paraId="696DD704" w14:textId="77777777" w:rsidR="005C6B67" w:rsidRPr="0032426A" w:rsidRDefault="005C6B67" w:rsidP="005C6B67">
      <w:pPr>
        <w:pStyle w:val="BodyText"/>
        <w:spacing w:before="41"/>
        <w:ind w:left="1080"/>
      </w:pPr>
      <w:r w:rsidRPr="0032426A">
        <w:br w:type="page"/>
      </w:r>
      <w:r w:rsidRPr="0032426A">
        <w:lastRenderedPageBreak/>
        <w:t>Tables below summarize the existing sewer networks data available to the year 2006.</w:t>
      </w:r>
    </w:p>
    <w:p w14:paraId="35DE9842" w14:textId="6D4A6E7F" w:rsidR="005C6B67" w:rsidRPr="0032426A" w:rsidRDefault="005C6B67" w:rsidP="005C6B67">
      <w:pPr>
        <w:bidi w:val="0"/>
        <w:spacing w:before="185"/>
        <w:ind w:left="1080"/>
        <w:rPr>
          <w:rFonts w:cs="Calibri"/>
          <w:b/>
          <w:sz w:val="24"/>
        </w:rPr>
      </w:pPr>
      <w:bookmarkStart w:id="33" w:name="_bookmark11"/>
      <w:bookmarkEnd w:id="33"/>
      <w:r w:rsidRPr="0032426A">
        <w:rPr>
          <w:rFonts w:cs="Calibri"/>
          <w:b/>
          <w:sz w:val="24"/>
        </w:rPr>
        <w:t xml:space="preserve">Table </w:t>
      </w:r>
      <w:r w:rsidR="00D652FD">
        <w:rPr>
          <w:rFonts w:cs="Calibri"/>
          <w:b/>
          <w:sz w:val="24"/>
        </w:rPr>
        <w:t>4</w:t>
      </w:r>
      <w:r w:rsidRPr="0032426A">
        <w:rPr>
          <w:rFonts w:cs="Calibri"/>
          <w:b/>
          <w:sz w:val="24"/>
        </w:rPr>
        <w:t>- Details of Gravity&amp; Main Pipelines - District (1)</w:t>
      </w:r>
    </w:p>
    <w:tbl>
      <w:tblPr>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05"/>
        <w:gridCol w:w="550"/>
        <w:gridCol w:w="442"/>
        <w:gridCol w:w="660"/>
        <w:gridCol w:w="542"/>
        <w:gridCol w:w="540"/>
        <w:gridCol w:w="622"/>
        <w:gridCol w:w="542"/>
        <w:gridCol w:w="540"/>
        <w:gridCol w:w="540"/>
        <w:gridCol w:w="542"/>
        <w:gridCol w:w="458"/>
        <w:gridCol w:w="460"/>
        <w:gridCol w:w="460"/>
        <w:gridCol w:w="458"/>
        <w:gridCol w:w="460"/>
        <w:gridCol w:w="460"/>
        <w:gridCol w:w="540"/>
        <w:gridCol w:w="460"/>
        <w:gridCol w:w="513"/>
        <w:gridCol w:w="539"/>
        <w:gridCol w:w="623"/>
      </w:tblGrid>
      <w:tr w:rsidR="005C6B67" w:rsidRPr="0032426A" w14:paraId="77DEFF19" w14:textId="77777777" w:rsidTr="005852AA">
        <w:trPr>
          <w:trHeight w:val="714"/>
        </w:trPr>
        <w:tc>
          <w:tcPr>
            <w:tcW w:w="605" w:type="dxa"/>
            <w:vMerge w:val="restart"/>
          </w:tcPr>
          <w:p w14:paraId="3783F3B8" w14:textId="77777777" w:rsidR="005C6B67" w:rsidRPr="0032426A" w:rsidRDefault="005C6B67" w:rsidP="005852AA">
            <w:pPr>
              <w:pStyle w:val="TableParagraph"/>
              <w:spacing w:before="1" w:line="240" w:lineRule="auto"/>
              <w:jc w:val="left"/>
              <w:rPr>
                <w:rFonts w:asciiTheme="minorHAnsi" w:hAnsiTheme="minorHAnsi" w:cs="Calibri"/>
                <w:b/>
              </w:rPr>
            </w:pPr>
          </w:p>
          <w:p w14:paraId="5C29A838" w14:textId="77777777" w:rsidR="005C6B67" w:rsidRPr="0032426A" w:rsidRDefault="005C6B67" w:rsidP="005852AA">
            <w:pPr>
              <w:pStyle w:val="TableParagraph"/>
              <w:spacing w:before="0" w:line="240" w:lineRule="auto"/>
              <w:ind w:left="107" w:right="95"/>
              <w:rPr>
                <w:rFonts w:asciiTheme="minorHAnsi" w:hAnsiTheme="minorHAnsi" w:cs="Calibri"/>
                <w:sz w:val="16"/>
              </w:rPr>
            </w:pPr>
            <w:r w:rsidRPr="0032426A">
              <w:rPr>
                <w:rFonts w:asciiTheme="minorHAnsi" w:hAnsiTheme="minorHAnsi" w:cs="Calibri"/>
                <w:sz w:val="16"/>
              </w:rPr>
              <w:t>Name of zone</w:t>
            </w:r>
          </w:p>
        </w:tc>
        <w:tc>
          <w:tcPr>
            <w:tcW w:w="992" w:type="dxa"/>
            <w:gridSpan w:val="2"/>
          </w:tcPr>
          <w:p w14:paraId="45274608" w14:textId="77777777" w:rsidR="005C6B67" w:rsidRPr="0032426A" w:rsidRDefault="005C6B67" w:rsidP="005852AA">
            <w:pPr>
              <w:pStyle w:val="TableParagraph"/>
              <w:spacing w:before="63" w:line="240" w:lineRule="auto"/>
              <w:ind w:left="143" w:right="132"/>
              <w:rPr>
                <w:rFonts w:asciiTheme="minorHAnsi" w:hAnsiTheme="minorHAnsi" w:cs="Calibri"/>
                <w:sz w:val="16"/>
              </w:rPr>
            </w:pPr>
            <w:r w:rsidRPr="0032426A">
              <w:rPr>
                <w:rFonts w:asciiTheme="minorHAnsi" w:hAnsiTheme="minorHAnsi" w:cs="Calibri"/>
                <w:sz w:val="16"/>
              </w:rPr>
              <w:t>Number of pumping stations</w:t>
            </w:r>
          </w:p>
        </w:tc>
        <w:tc>
          <w:tcPr>
            <w:tcW w:w="660" w:type="dxa"/>
            <w:vMerge w:val="restart"/>
          </w:tcPr>
          <w:p w14:paraId="0EB68B02" w14:textId="77777777" w:rsidR="005C6B67" w:rsidRPr="0032426A" w:rsidRDefault="005C6B67" w:rsidP="005852AA">
            <w:pPr>
              <w:pStyle w:val="TableParagraph"/>
              <w:spacing w:before="0" w:line="240" w:lineRule="auto"/>
              <w:jc w:val="left"/>
              <w:rPr>
                <w:rFonts w:asciiTheme="minorHAnsi" w:hAnsiTheme="minorHAnsi" w:cs="Calibri"/>
                <w:b/>
                <w:sz w:val="14"/>
              </w:rPr>
            </w:pPr>
          </w:p>
          <w:p w14:paraId="0BFF8700" w14:textId="77777777" w:rsidR="005C6B67" w:rsidRPr="0032426A" w:rsidRDefault="005C6B67" w:rsidP="005852AA">
            <w:pPr>
              <w:pStyle w:val="TableParagraph"/>
              <w:spacing w:before="0" w:line="240" w:lineRule="auto"/>
              <w:ind w:left="128" w:right="117"/>
              <w:rPr>
                <w:rFonts w:asciiTheme="minorHAnsi" w:hAnsiTheme="minorHAnsi" w:cs="Calibri"/>
                <w:sz w:val="16"/>
              </w:rPr>
            </w:pPr>
            <w:r w:rsidRPr="0032426A">
              <w:rPr>
                <w:rFonts w:asciiTheme="minorHAnsi" w:hAnsiTheme="minorHAnsi" w:cs="Calibri"/>
                <w:sz w:val="16"/>
              </w:rPr>
              <w:t>Type of sewer line</w:t>
            </w:r>
          </w:p>
        </w:tc>
        <w:tc>
          <w:tcPr>
            <w:tcW w:w="7164" w:type="dxa"/>
            <w:gridSpan w:val="14"/>
          </w:tcPr>
          <w:p w14:paraId="64EAB21C" w14:textId="77777777" w:rsidR="005C6B67" w:rsidRPr="0032426A" w:rsidRDefault="005C6B67" w:rsidP="005852AA">
            <w:pPr>
              <w:pStyle w:val="TableParagraph"/>
              <w:spacing w:before="3" w:line="240" w:lineRule="auto"/>
              <w:jc w:val="left"/>
              <w:rPr>
                <w:rFonts w:asciiTheme="minorHAnsi" w:hAnsiTheme="minorHAnsi" w:cs="Calibri"/>
                <w:b/>
                <w:sz w:val="21"/>
              </w:rPr>
            </w:pPr>
          </w:p>
          <w:p w14:paraId="1ABFD555" w14:textId="77777777" w:rsidR="005C6B67" w:rsidRPr="0032426A" w:rsidRDefault="005C6B67" w:rsidP="005852AA">
            <w:pPr>
              <w:pStyle w:val="TableParagraph"/>
              <w:spacing w:before="1" w:line="240" w:lineRule="auto"/>
              <w:ind w:left="2880" w:right="2868"/>
              <w:rPr>
                <w:rFonts w:asciiTheme="minorHAnsi" w:hAnsiTheme="minorHAnsi" w:cs="Calibri"/>
                <w:sz w:val="16"/>
              </w:rPr>
            </w:pPr>
            <w:r w:rsidRPr="0032426A">
              <w:rPr>
                <w:rFonts w:asciiTheme="minorHAnsi" w:hAnsiTheme="minorHAnsi" w:cs="Calibri"/>
                <w:sz w:val="16"/>
              </w:rPr>
              <w:t>Length of sewers (m)</w:t>
            </w:r>
          </w:p>
        </w:tc>
        <w:tc>
          <w:tcPr>
            <w:tcW w:w="973" w:type="dxa"/>
            <w:gridSpan w:val="2"/>
            <w:vMerge w:val="restart"/>
          </w:tcPr>
          <w:p w14:paraId="4C67ECB4"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49F09287" w14:textId="77777777" w:rsidR="005C6B67" w:rsidRPr="0032426A" w:rsidRDefault="005C6B67" w:rsidP="005852AA">
            <w:pPr>
              <w:pStyle w:val="TableParagraph"/>
              <w:spacing w:before="2" w:line="240" w:lineRule="auto"/>
              <w:jc w:val="left"/>
              <w:rPr>
                <w:rFonts w:asciiTheme="minorHAnsi" w:hAnsiTheme="minorHAnsi" w:cs="Calibri"/>
                <w:b/>
                <w:sz w:val="14"/>
              </w:rPr>
            </w:pPr>
          </w:p>
          <w:p w14:paraId="2D32166B" w14:textId="77777777" w:rsidR="005C6B67" w:rsidRPr="0032426A" w:rsidRDefault="005C6B67" w:rsidP="005852AA">
            <w:pPr>
              <w:pStyle w:val="TableParagraph"/>
              <w:spacing w:before="0" w:line="240" w:lineRule="auto"/>
              <w:ind w:left="113" w:right="185"/>
              <w:jc w:val="left"/>
              <w:rPr>
                <w:rFonts w:asciiTheme="minorHAnsi" w:hAnsiTheme="minorHAnsi" w:cs="Calibri"/>
                <w:sz w:val="16"/>
              </w:rPr>
            </w:pPr>
            <w:r w:rsidRPr="0032426A">
              <w:rPr>
                <w:rFonts w:asciiTheme="minorHAnsi" w:hAnsiTheme="minorHAnsi" w:cs="Calibri"/>
                <w:sz w:val="16"/>
              </w:rPr>
              <w:t>No. of Manholes</w:t>
            </w:r>
          </w:p>
        </w:tc>
        <w:tc>
          <w:tcPr>
            <w:tcW w:w="1162" w:type="dxa"/>
            <w:gridSpan w:val="2"/>
            <w:vMerge w:val="restart"/>
          </w:tcPr>
          <w:p w14:paraId="7592C462" w14:textId="77777777" w:rsidR="005C6B67" w:rsidRPr="0032426A" w:rsidRDefault="005C6B67" w:rsidP="005852AA">
            <w:pPr>
              <w:pStyle w:val="TableParagraph"/>
              <w:spacing w:before="1" w:line="240" w:lineRule="auto"/>
              <w:jc w:val="left"/>
              <w:rPr>
                <w:rFonts w:asciiTheme="minorHAnsi" w:hAnsiTheme="minorHAnsi" w:cs="Calibri"/>
                <w:b/>
              </w:rPr>
            </w:pPr>
          </w:p>
          <w:p w14:paraId="1A84E8AD" w14:textId="77777777" w:rsidR="005C6B67" w:rsidRPr="0032426A" w:rsidRDefault="005C6B67" w:rsidP="005852AA">
            <w:pPr>
              <w:pStyle w:val="TableParagraph"/>
              <w:spacing w:before="0" w:line="240" w:lineRule="auto"/>
              <w:ind w:left="227" w:right="199"/>
              <w:rPr>
                <w:rFonts w:asciiTheme="minorHAnsi" w:hAnsiTheme="minorHAnsi" w:cs="Calibri"/>
                <w:sz w:val="16"/>
              </w:rPr>
            </w:pPr>
            <w:r w:rsidRPr="0032426A">
              <w:rPr>
                <w:rFonts w:asciiTheme="minorHAnsi" w:hAnsiTheme="minorHAnsi" w:cs="Calibri"/>
                <w:sz w:val="16"/>
              </w:rPr>
              <w:t>Length of Force main Lines (m)</w:t>
            </w:r>
          </w:p>
        </w:tc>
      </w:tr>
      <w:tr w:rsidR="005C6B67" w:rsidRPr="0032426A" w14:paraId="28D7FA36" w14:textId="77777777" w:rsidTr="005852AA">
        <w:trPr>
          <w:trHeight w:val="196"/>
        </w:trPr>
        <w:tc>
          <w:tcPr>
            <w:tcW w:w="605" w:type="dxa"/>
            <w:vMerge/>
            <w:tcBorders>
              <w:top w:val="nil"/>
            </w:tcBorders>
          </w:tcPr>
          <w:p w14:paraId="40ED6282" w14:textId="77777777" w:rsidR="005C6B67" w:rsidRPr="0032426A" w:rsidRDefault="005C6B67" w:rsidP="005852AA">
            <w:pPr>
              <w:rPr>
                <w:rFonts w:cs="Calibri"/>
                <w:sz w:val="2"/>
                <w:szCs w:val="2"/>
              </w:rPr>
            </w:pPr>
          </w:p>
        </w:tc>
        <w:tc>
          <w:tcPr>
            <w:tcW w:w="550" w:type="dxa"/>
            <w:vMerge w:val="restart"/>
          </w:tcPr>
          <w:p w14:paraId="6DE8FBF3" w14:textId="77777777" w:rsidR="005C6B67" w:rsidRPr="0032426A" w:rsidRDefault="005C6B67" w:rsidP="005852AA">
            <w:pPr>
              <w:pStyle w:val="TableParagraph"/>
              <w:spacing w:before="102" w:line="240" w:lineRule="auto"/>
              <w:ind w:left="107"/>
              <w:jc w:val="left"/>
              <w:rPr>
                <w:rFonts w:asciiTheme="minorHAnsi" w:hAnsiTheme="minorHAnsi" w:cs="Calibri"/>
                <w:sz w:val="16"/>
              </w:rPr>
            </w:pPr>
            <w:r w:rsidRPr="0032426A">
              <w:rPr>
                <w:rFonts w:asciiTheme="minorHAnsi" w:hAnsiTheme="minorHAnsi" w:cs="Calibri"/>
                <w:sz w:val="16"/>
              </w:rPr>
              <w:t>Main</w:t>
            </w:r>
          </w:p>
        </w:tc>
        <w:tc>
          <w:tcPr>
            <w:tcW w:w="442" w:type="dxa"/>
            <w:vMerge w:val="restart"/>
          </w:tcPr>
          <w:p w14:paraId="1E169A9B" w14:textId="77777777" w:rsidR="005C6B67" w:rsidRPr="0032426A" w:rsidRDefault="005C6B67" w:rsidP="005852AA">
            <w:pPr>
              <w:pStyle w:val="TableParagraph"/>
              <w:spacing w:before="3" w:line="194" w:lineRule="exact"/>
              <w:ind w:left="107" w:right="80"/>
              <w:jc w:val="left"/>
              <w:rPr>
                <w:rFonts w:asciiTheme="minorHAnsi" w:hAnsiTheme="minorHAnsi" w:cs="Calibri"/>
                <w:sz w:val="16"/>
              </w:rPr>
            </w:pPr>
            <w:r w:rsidRPr="0032426A">
              <w:rPr>
                <w:rFonts w:asciiTheme="minorHAnsi" w:hAnsiTheme="minorHAnsi" w:cs="Calibri"/>
                <w:sz w:val="16"/>
              </w:rPr>
              <w:t>Mi- nor</w:t>
            </w:r>
          </w:p>
        </w:tc>
        <w:tc>
          <w:tcPr>
            <w:tcW w:w="660" w:type="dxa"/>
            <w:vMerge/>
            <w:tcBorders>
              <w:top w:val="nil"/>
            </w:tcBorders>
          </w:tcPr>
          <w:p w14:paraId="6435F390" w14:textId="77777777" w:rsidR="005C6B67" w:rsidRPr="0032426A" w:rsidRDefault="005C6B67" w:rsidP="005852AA">
            <w:pPr>
              <w:rPr>
                <w:rFonts w:cs="Calibri"/>
                <w:sz w:val="2"/>
                <w:szCs w:val="2"/>
              </w:rPr>
            </w:pPr>
          </w:p>
        </w:tc>
        <w:tc>
          <w:tcPr>
            <w:tcW w:w="7164" w:type="dxa"/>
            <w:gridSpan w:val="14"/>
          </w:tcPr>
          <w:p w14:paraId="04CDD18E" w14:textId="77777777" w:rsidR="005C6B67" w:rsidRPr="0032426A" w:rsidRDefault="005C6B67" w:rsidP="005852AA">
            <w:pPr>
              <w:pStyle w:val="TableParagraph"/>
              <w:spacing w:before="1" w:line="175" w:lineRule="exact"/>
              <w:ind w:left="2880" w:right="2863"/>
              <w:rPr>
                <w:rFonts w:asciiTheme="minorHAnsi" w:hAnsiTheme="minorHAnsi" w:cs="Calibri"/>
                <w:sz w:val="16"/>
              </w:rPr>
            </w:pPr>
            <w:r w:rsidRPr="0032426A">
              <w:rPr>
                <w:rFonts w:asciiTheme="minorHAnsi" w:hAnsiTheme="minorHAnsi" w:cs="Calibri"/>
                <w:sz w:val="16"/>
              </w:rPr>
              <w:t>Diameter (mm)</w:t>
            </w:r>
          </w:p>
        </w:tc>
        <w:tc>
          <w:tcPr>
            <w:tcW w:w="973" w:type="dxa"/>
            <w:gridSpan w:val="2"/>
            <w:vMerge/>
            <w:tcBorders>
              <w:top w:val="nil"/>
            </w:tcBorders>
          </w:tcPr>
          <w:p w14:paraId="66ECD9D3" w14:textId="77777777" w:rsidR="005C6B67" w:rsidRPr="0032426A" w:rsidRDefault="005C6B67" w:rsidP="005852AA">
            <w:pPr>
              <w:rPr>
                <w:rFonts w:cs="Calibri"/>
                <w:sz w:val="2"/>
                <w:szCs w:val="2"/>
              </w:rPr>
            </w:pPr>
          </w:p>
        </w:tc>
        <w:tc>
          <w:tcPr>
            <w:tcW w:w="1162" w:type="dxa"/>
            <w:gridSpan w:val="2"/>
            <w:vMerge/>
            <w:tcBorders>
              <w:top w:val="nil"/>
            </w:tcBorders>
          </w:tcPr>
          <w:p w14:paraId="276D580F" w14:textId="77777777" w:rsidR="005C6B67" w:rsidRPr="0032426A" w:rsidRDefault="005C6B67" w:rsidP="005852AA">
            <w:pPr>
              <w:rPr>
                <w:rFonts w:cs="Calibri"/>
                <w:sz w:val="2"/>
                <w:szCs w:val="2"/>
              </w:rPr>
            </w:pPr>
          </w:p>
        </w:tc>
      </w:tr>
      <w:tr w:rsidR="005C6B67" w:rsidRPr="0032426A" w14:paraId="0B3254E2" w14:textId="77777777" w:rsidTr="005852AA">
        <w:trPr>
          <w:trHeight w:val="193"/>
        </w:trPr>
        <w:tc>
          <w:tcPr>
            <w:tcW w:w="605" w:type="dxa"/>
            <w:vMerge/>
            <w:tcBorders>
              <w:top w:val="nil"/>
            </w:tcBorders>
          </w:tcPr>
          <w:p w14:paraId="00A6BD64" w14:textId="77777777" w:rsidR="005C6B67" w:rsidRPr="0032426A" w:rsidRDefault="005C6B67" w:rsidP="005852AA">
            <w:pPr>
              <w:rPr>
                <w:rFonts w:cs="Calibri"/>
                <w:sz w:val="2"/>
                <w:szCs w:val="2"/>
              </w:rPr>
            </w:pPr>
          </w:p>
        </w:tc>
        <w:tc>
          <w:tcPr>
            <w:tcW w:w="550" w:type="dxa"/>
            <w:vMerge/>
            <w:tcBorders>
              <w:top w:val="nil"/>
            </w:tcBorders>
          </w:tcPr>
          <w:p w14:paraId="17BC5BA7" w14:textId="77777777" w:rsidR="005C6B67" w:rsidRPr="0032426A" w:rsidRDefault="005C6B67" w:rsidP="005852AA">
            <w:pPr>
              <w:rPr>
                <w:rFonts w:cs="Calibri"/>
                <w:sz w:val="2"/>
                <w:szCs w:val="2"/>
              </w:rPr>
            </w:pPr>
          </w:p>
        </w:tc>
        <w:tc>
          <w:tcPr>
            <w:tcW w:w="442" w:type="dxa"/>
            <w:vMerge/>
            <w:tcBorders>
              <w:top w:val="nil"/>
            </w:tcBorders>
          </w:tcPr>
          <w:p w14:paraId="3014E399" w14:textId="77777777" w:rsidR="005C6B67" w:rsidRPr="0032426A" w:rsidRDefault="005C6B67" w:rsidP="005852AA">
            <w:pPr>
              <w:rPr>
                <w:rFonts w:cs="Calibri"/>
                <w:sz w:val="2"/>
                <w:szCs w:val="2"/>
              </w:rPr>
            </w:pPr>
          </w:p>
        </w:tc>
        <w:tc>
          <w:tcPr>
            <w:tcW w:w="660" w:type="dxa"/>
            <w:vMerge/>
            <w:tcBorders>
              <w:top w:val="nil"/>
            </w:tcBorders>
          </w:tcPr>
          <w:p w14:paraId="2C6C1FF7" w14:textId="77777777" w:rsidR="005C6B67" w:rsidRPr="0032426A" w:rsidRDefault="005C6B67" w:rsidP="005852AA">
            <w:pPr>
              <w:rPr>
                <w:rFonts w:cs="Calibri"/>
                <w:sz w:val="2"/>
                <w:szCs w:val="2"/>
              </w:rPr>
            </w:pPr>
          </w:p>
        </w:tc>
        <w:tc>
          <w:tcPr>
            <w:tcW w:w="542" w:type="dxa"/>
          </w:tcPr>
          <w:p w14:paraId="4B130B7A" w14:textId="77777777" w:rsidR="005C6B67" w:rsidRPr="0032426A" w:rsidRDefault="005C6B67" w:rsidP="005852AA">
            <w:pPr>
              <w:pStyle w:val="TableParagraph"/>
              <w:spacing w:before="0" w:line="174" w:lineRule="exact"/>
              <w:ind w:left="86" w:right="78"/>
              <w:rPr>
                <w:rFonts w:asciiTheme="minorHAnsi" w:hAnsiTheme="minorHAnsi" w:cs="Calibri"/>
                <w:sz w:val="16"/>
              </w:rPr>
            </w:pPr>
            <w:r w:rsidRPr="0032426A">
              <w:rPr>
                <w:rFonts w:asciiTheme="minorHAnsi" w:hAnsiTheme="minorHAnsi" w:cs="Calibri"/>
                <w:sz w:val="16"/>
              </w:rPr>
              <w:t>150</w:t>
            </w:r>
          </w:p>
        </w:tc>
        <w:tc>
          <w:tcPr>
            <w:tcW w:w="540" w:type="dxa"/>
          </w:tcPr>
          <w:p w14:paraId="34AC271E" w14:textId="77777777" w:rsidR="005C6B67" w:rsidRPr="0032426A" w:rsidRDefault="005C6B67" w:rsidP="005852AA">
            <w:pPr>
              <w:pStyle w:val="TableParagraph"/>
              <w:spacing w:before="0" w:line="174" w:lineRule="exact"/>
              <w:ind w:left="82" w:right="71"/>
              <w:rPr>
                <w:rFonts w:asciiTheme="minorHAnsi" w:hAnsiTheme="minorHAnsi" w:cs="Calibri"/>
                <w:sz w:val="16"/>
              </w:rPr>
            </w:pPr>
            <w:r w:rsidRPr="0032426A">
              <w:rPr>
                <w:rFonts w:asciiTheme="minorHAnsi" w:hAnsiTheme="minorHAnsi" w:cs="Calibri"/>
                <w:sz w:val="16"/>
              </w:rPr>
              <w:t>200</w:t>
            </w:r>
          </w:p>
        </w:tc>
        <w:tc>
          <w:tcPr>
            <w:tcW w:w="622" w:type="dxa"/>
          </w:tcPr>
          <w:p w14:paraId="4B657952" w14:textId="77777777" w:rsidR="005C6B67" w:rsidRPr="0032426A" w:rsidRDefault="005C6B67" w:rsidP="005852AA">
            <w:pPr>
              <w:pStyle w:val="TableParagraph"/>
              <w:spacing w:before="0" w:line="174" w:lineRule="exact"/>
              <w:ind w:left="189"/>
              <w:jc w:val="left"/>
              <w:rPr>
                <w:rFonts w:asciiTheme="minorHAnsi" w:hAnsiTheme="minorHAnsi" w:cs="Calibri"/>
                <w:sz w:val="16"/>
              </w:rPr>
            </w:pPr>
            <w:r w:rsidRPr="0032426A">
              <w:rPr>
                <w:rFonts w:asciiTheme="minorHAnsi" w:hAnsiTheme="minorHAnsi" w:cs="Calibri"/>
                <w:sz w:val="16"/>
              </w:rPr>
              <w:t>225</w:t>
            </w:r>
          </w:p>
        </w:tc>
        <w:tc>
          <w:tcPr>
            <w:tcW w:w="542" w:type="dxa"/>
          </w:tcPr>
          <w:p w14:paraId="0EEC2D50" w14:textId="77777777" w:rsidR="005C6B67" w:rsidRPr="0032426A" w:rsidRDefault="005C6B67" w:rsidP="005852AA">
            <w:pPr>
              <w:pStyle w:val="TableParagraph"/>
              <w:spacing w:before="0" w:line="174" w:lineRule="exact"/>
              <w:ind w:left="148"/>
              <w:jc w:val="left"/>
              <w:rPr>
                <w:rFonts w:asciiTheme="minorHAnsi" w:hAnsiTheme="minorHAnsi" w:cs="Calibri"/>
                <w:sz w:val="16"/>
              </w:rPr>
            </w:pPr>
            <w:r w:rsidRPr="0032426A">
              <w:rPr>
                <w:rFonts w:asciiTheme="minorHAnsi" w:hAnsiTheme="minorHAnsi" w:cs="Calibri"/>
                <w:sz w:val="16"/>
              </w:rPr>
              <w:t>250</w:t>
            </w:r>
          </w:p>
        </w:tc>
        <w:tc>
          <w:tcPr>
            <w:tcW w:w="540" w:type="dxa"/>
          </w:tcPr>
          <w:p w14:paraId="15930678" w14:textId="77777777" w:rsidR="005C6B67" w:rsidRPr="0032426A" w:rsidRDefault="005C6B67" w:rsidP="005852AA">
            <w:pPr>
              <w:pStyle w:val="TableParagraph"/>
              <w:spacing w:before="0" w:line="174" w:lineRule="exact"/>
              <w:ind w:left="149"/>
              <w:jc w:val="left"/>
              <w:rPr>
                <w:rFonts w:asciiTheme="minorHAnsi" w:hAnsiTheme="minorHAnsi" w:cs="Calibri"/>
                <w:sz w:val="16"/>
              </w:rPr>
            </w:pPr>
            <w:r w:rsidRPr="0032426A">
              <w:rPr>
                <w:rFonts w:asciiTheme="minorHAnsi" w:hAnsiTheme="minorHAnsi" w:cs="Calibri"/>
                <w:sz w:val="16"/>
              </w:rPr>
              <w:t>300</w:t>
            </w:r>
          </w:p>
        </w:tc>
        <w:tc>
          <w:tcPr>
            <w:tcW w:w="540" w:type="dxa"/>
          </w:tcPr>
          <w:p w14:paraId="446BEA1B" w14:textId="77777777" w:rsidR="005C6B67" w:rsidRPr="0032426A" w:rsidRDefault="005C6B67" w:rsidP="005852AA">
            <w:pPr>
              <w:pStyle w:val="TableParagraph"/>
              <w:spacing w:before="0" w:line="174" w:lineRule="exact"/>
              <w:ind w:left="83" w:right="71"/>
              <w:rPr>
                <w:rFonts w:asciiTheme="minorHAnsi" w:hAnsiTheme="minorHAnsi" w:cs="Calibri"/>
                <w:sz w:val="16"/>
              </w:rPr>
            </w:pPr>
            <w:r w:rsidRPr="0032426A">
              <w:rPr>
                <w:rFonts w:asciiTheme="minorHAnsi" w:hAnsiTheme="minorHAnsi" w:cs="Calibri"/>
                <w:sz w:val="16"/>
              </w:rPr>
              <w:t>350</w:t>
            </w:r>
          </w:p>
        </w:tc>
        <w:tc>
          <w:tcPr>
            <w:tcW w:w="542" w:type="dxa"/>
          </w:tcPr>
          <w:p w14:paraId="7B00F6B4" w14:textId="77777777" w:rsidR="005C6B67" w:rsidRPr="0032426A" w:rsidRDefault="005C6B67" w:rsidP="005852AA">
            <w:pPr>
              <w:pStyle w:val="TableParagraph"/>
              <w:spacing w:before="0" w:line="174" w:lineRule="exact"/>
              <w:ind w:left="87" w:right="77"/>
              <w:rPr>
                <w:rFonts w:asciiTheme="minorHAnsi" w:hAnsiTheme="minorHAnsi" w:cs="Calibri"/>
                <w:sz w:val="16"/>
              </w:rPr>
            </w:pPr>
            <w:r w:rsidRPr="0032426A">
              <w:rPr>
                <w:rFonts w:asciiTheme="minorHAnsi" w:hAnsiTheme="minorHAnsi" w:cs="Calibri"/>
                <w:sz w:val="16"/>
              </w:rPr>
              <w:t>375</w:t>
            </w:r>
          </w:p>
        </w:tc>
        <w:tc>
          <w:tcPr>
            <w:tcW w:w="458" w:type="dxa"/>
          </w:tcPr>
          <w:p w14:paraId="6F0562FB" w14:textId="77777777" w:rsidR="005C6B67" w:rsidRPr="0032426A" w:rsidRDefault="005C6B67" w:rsidP="005852AA">
            <w:pPr>
              <w:pStyle w:val="TableParagraph"/>
              <w:spacing w:before="0" w:line="174" w:lineRule="exact"/>
              <w:ind w:left="87" w:right="73"/>
              <w:rPr>
                <w:rFonts w:asciiTheme="minorHAnsi" w:hAnsiTheme="minorHAnsi" w:cs="Calibri"/>
                <w:sz w:val="16"/>
              </w:rPr>
            </w:pPr>
            <w:r w:rsidRPr="0032426A">
              <w:rPr>
                <w:rFonts w:asciiTheme="minorHAnsi" w:hAnsiTheme="minorHAnsi" w:cs="Calibri"/>
                <w:sz w:val="16"/>
              </w:rPr>
              <w:t>400</w:t>
            </w:r>
          </w:p>
        </w:tc>
        <w:tc>
          <w:tcPr>
            <w:tcW w:w="460" w:type="dxa"/>
          </w:tcPr>
          <w:p w14:paraId="3CB3204F" w14:textId="77777777" w:rsidR="005C6B67" w:rsidRPr="0032426A" w:rsidRDefault="005C6B67" w:rsidP="005852AA">
            <w:pPr>
              <w:pStyle w:val="TableParagraph"/>
              <w:spacing w:before="0" w:line="174" w:lineRule="exact"/>
              <w:ind w:left="90" w:right="72"/>
              <w:rPr>
                <w:rFonts w:asciiTheme="minorHAnsi" w:hAnsiTheme="minorHAnsi" w:cs="Calibri"/>
                <w:sz w:val="16"/>
              </w:rPr>
            </w:pPr>
            <w:r w:rsidRPr="0032426A">
              <w:rPr>
                <w:rFonts w:asciiTheme="minorHAnsi" w:hAnsiTheme="minorHAnsi" w:cs="Calibri"/>
                <w:sz w:val="16"/>
              </w:rPr>
              <w:t>450</w:t>
            </w:r>
          </w:p>
        </w:tc>
        <w:tc>
          <w:tcPr>
            <w:tcW w:w="460" w:type="dxa"/>
          </w:tcPr>
          <w:p w14:paraId="3EEB4A8B" w14:textId="77777777" w:rsidR="005C6B67" w:rsidRPr="0032426A" w:rsidRDefault="005C6B67" w:rsidP="005852AA">
            <w:pPr>
              <w:pStyle w:val="TableParagraph"/>
              <w:spacing w:before="0" w:line="174" w:lineRule="exact"/>
              <w:ind w:left="110"/>
              <w:jc w:val="left"/>
              <w:rPr>
                <w:rFonts w:asciiTheme="minorHAnsi" w:hAnsiTheme="minorHAnsi" w:cs="Calibri"/>
                <w:sz w:val="16"/>
              </w:rPr>
            </w:pPr>
            <w:r w:rsidRPr="0032426A">
              <w:rPr>
                <w:rFonts w:asciiTheme="minorHAnsi" w:hAnsiTheme="minorHAnsi" w:cs="Calibri"/>
                <w:sz w:val="16"/>
              </w:rPr>
              <w:t>500</w:t>
            </w:r>
          </w:p>
        </w:tc>
        <w:tc>
          <w:tcPr>
            <w:tcW w:w="458" w:type="dxa"/>
          </w:tcPr>
          <w:p w14:paraId="63979A26" w14:textId="77777777" w:rsidR="005C6B67" w:rsidRPr="0032426A" w:rsidRDefault="005C6B67" w:rsidP="005852AA">
            <w:pPr>
              <w:pStyle w:val="TableParagraph"/>
              <w:spacing w:before="0" w:line="174" w:lineRule="exact"/>
              <w:ind w:left="89" w:right="71"/>
              <w:rPr>
                <w:rFonts w:asciiTheme="minorHAnsi" w:hAnsiTheme="minorHAnsi" w:cs="Calibri"/>
                <w:sz w:val="16"/>
              </w:rPr>
            </w:pPr>
            <w:r w:rsidRPr="0032426A">
              <w:rPr>
                <w:rFonts w:asciiTheme="minorHAnsi" w:hAnsiTheme="minorHAnsi" w:cs="Calibri"/>
                <w:sz w:val="16"/>
              </w:rPr>
              <w:t>600</w:t>
            </w:r>
          </w:p>
        </w:tc>
        <w:tc>
          <w:tcPr>
            <w:tcW w:w="460" w:type="dxa"/>
          </w:tcPr>
          <w:p w14:paraId="4A0193F9" w14:textId="77777777" w:rsidR="005C6B67" w:rsidRPr="0032426A" w:rsidRDefault="005C6B67" w:rsidP="005852AA">
            <w:pPr>
              <w:pStyle w:val="TableParagraph"/>
              <w:spacing w:before="0" w:line="174" w:lineRule="exact"/>
              <w:ind w:left="92" w:right="70"/>
              <w:rPr>
                <w:rFonts w:asciiTheme="minorHAnsi" w:hAnsiTheme="minorHAnsi" w:cs="Calibri"/>
                <w:sz w:val="16"/>
              </w:rPr>
            </w:pPr>
            <w:r w:rsidRPr="0032426A">
              <w:rPr>
                <w:rFonts w:asciiTheme="minorHAnsi" w:hAnsiTheme="minorHAnsi" w:cs="Calibri"/>
                <w:sz w:val="16"/>
              </w:rPr>
              <w:t>700</w:t>
            </w:r>
          </w:p>
        </w:tc>
        <w:tc>
          <w:tcPr>
            <w:tcW w:w="460" w:type="dxa"/>
          </w:tcPr>
          <w:p w14:paraId="39968E13" w14:textId="77777777" w:rsidR="005C6B67" w:rsidRPr="0032426A" w:rsidRDefault="005C6B67" w:rsidP="005852AA">
            <w:pPr>
              <w:pStyle w:val="TableParagraph"/>
              <w:spacing w:before="0" w:line="174" w:lineRule="exact"/>
              <w:ind w:left="91" w:right="72"/>
              <w:rPr>
                <w:rFonts w:asciiTheme="minorHAnsi" w:hAnsiTheme="minorHAnsi" w:cs="Calibri"/>
                <w:sz w:val="16"/>
              </w:rPr>
            </w:pPr>
            <w:r w:rsidRPr="0032426A">
              <w:rPr>
                <w:rFonts w:asciiTheme="minorHAnsi" w:hAnsiTheme="minorHAnsi" w:cs="Calibri"/>
                <w:sz w:val="16"/>
              </w:rPr>
              <w:t>800</w:t>
            </w:r>
          </w:p>
        </w:tc>
        <w:tc>
          <w:tcPr>
            <w:tcW w:w="540" w:type="dxa"/>
          </w:tcPr>
          <w:p w14:paraId="5FD547D7" w14:textId="77777777" w:rsidR="005C6B67" w:rsidRPr="0032426A" w:rsidRDefault="005C6B67" w:rsidP="005852AA">
            <w:pPr>
              <w:pStyle w:val="TableParagraph"/>
              <w:spacing w:before="0" w:line="174" w:lineRule="exact"/>
              <w:ind w:left="88" w:right="65"/>
              <w:rPr>
                <w:rFonts w:asciiTheme="minorHAnsi" w:hAnsiTheme="minorHAnsi" w:cs="Calibri"/>
                <w:sz w:val="16"/>
              </w:rPr>
            </w:pPr>
            <w:r w:rsidRPr="0032426A">
              <w:rPr>
                <w:rFonts w:asciiTheme="minorHAnsi" w:hAnsiTheme="minorHAnsi" w:cs="Calibri"/>
                <w:sz w:val="16"/>
              </w:rPr>
              <w:t>900</w:t>
            </w:r>
          </w:p>
        </w:tc>
        <w:tc>
          <w:tcPr>
            <w:tcW w:w="973" w:type="dxa"/>
            <w:gridSpan w:val="2"/>
            <w:vMerge/>
            <w:tcBorders>
              <w:top w:val="nil"/>
            </w:tcBorders>
          </w:tcPr>
          <w:p w14:paraId="1431F440" w14:textId="77777777" w:rsidR="005C6B67" w:rsidRPr="0032426A" w:rsidRDefault="005C6B67" w:rsidP="005852AA">
            <w:pPr>
              <w:rPr>
                <w:rFonts w:cs="Calibri"/>
                <w:sz w:val="2"/>
                <w:szCs w:val="2"/>
              </w:rPr>
            </w:pPr>
          </w:p>
        </w:tc>
        <w:tc>
          <w:tcPr>
            <w:tcW w:w="1162" w:type="dxa"/>
            <w:gridSpan w:val="2"/>
            <w:vMerge/>
            <w:tcBorders>
              <w:top w:val="nil"/>
            </w:tcBorders>
          </w:tcPr>
          <w:p w14:paraId="5B73F95D" w14:textId="77777777" w:rsidR="005C6B67" w:rsidRPr="0032426A" w:rsidRDefault="005C6B67" w:rsidP="005852AA">
            <w:pPr>
              <w:rPr>
                <w:rFonts w:cs="Calibri"/>
                <w:sz w:val="2"/>
                <w:szCs w:val="2"/>
              </w:rPr>
            </w:pPr>
          </w:p>
        </w:tc>
      </w:tr>
      <w:tr w:rsidR="005C6B67" w:rsidRPr="0032426A" w14:paraId="7E88B0A3" w14:textId="77777777" w:rsidTr="005852AA">
        <w:trPr>
          <w:trHeight w:val="340"/>
        </w:trPr>
        <w:tc>
          <w:tcPr>
            <w:tcW w:w="605" w:type="dxa"/>
            <w:vMerge w:val="restart"/>
            <w:textDirection w:val="btLr"/>
          </w:tcPr>
          <w:p w14:paraId="24EF0B64" w14:textId="77777777" w:rsidR="005C6B67" w:rsidRPr="0032426A" w:rsidRDefault="005C6B67" w:rsidP="005852AA">
            <w:pPr>
              <w:pStyle w:val="TableParagraph"/>
              <w:spacing w:before="4" w:line="240" w:lineRule="auto"/>
              <w:jc w:val="left"/>
              <w:rPr>
                <w:rFonts w:asciiTheme="minorHAnsi" w:hAnsiTheme="minorHAnsi" w:cs="Calibri"/>
                <w:b/>
                <w:sz w:val="16"/>
              </w:rPr>
            </w:pPr>
          </w:p>
          <w:p w14:paraId="0194B208" w14:textId="77777777" w:rsidR="005C6B67" w:rsidRPr="0032426A" w:rsidRDefault="005C6B67" w:rsidP="005852AA">
            <w:pPr>
              <w:pStyle w:val="TableParagraph"/>
              <w:spacing w:before="1" w:line="240" w:lineRule="auto"/>
              <w:ind w:left="439"/>
              <w:jc w:val="left"/>
              <w:rPr>
                <w:rFonts w:asciiTheme="minorHAnsi" w:hAnsiTheme="minorHAnsi" w:cs="Calibri"/>
                <w:sz w:val="16"/>
              </w:rPr>
            </w:pPr>
            <w:r w:rsidRPr="0032426A">
              <w:rPr>
                <w:rFonts w:asciiTheme="minorHAnsi" w:hAnsiTheme="minorHAnsi" w:cs="Calibri"/>
                <w:sz w:val="16"/>
              </w:rPr>
              <w:t>CRATER</w:t>
            </w:r>
          </w:p>
        </w:tc>
        <w:tc>
          <w:tcPr>
            <w:tcW w:w="550" w:type="dxa"/>
            <w:vMerge w:val="restart"/>
          </w:tcPr>
          <w:p w14:paraId="407E80F2"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5025ABEA"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504119CE" w14:textId="77777777" w:rsidR="005C6B67" w:rsidRPr="0032426A" w:rsidRDefault="005C6B67" w:rsidP="005852AA">
            <w:pPr>
              <w:pStyle w:val="TableParagraph"/>
              <w:spacing w:before="0" w:line="240" w:lineRule="auto"/>
              <w:jc w:val="left"/>
              <w:rPr>
                <w:rFonts w:asciiTheme="minorHAnsi" w:hAnsiTheme="minorHAnsi" w:cs="Calibri"/>
                <w:b/>
                <w:sz w:val="17"/>
              </w:rPr>
            </w:pPr>
          </w:p>
          <w:p w14:paraId="6C87DFF4" w14:textId="77777777" w:rsidR="005C6B67" w:rsidRPr="0032426A" w:rsidRDefault="005C6B67" w:rsidP="005852AA">
            <w:pPr>
              <w:pStyle w:val="TableParagraph"/>
              <w:spacing w:before="0" w:line="240" w:lineRule="auto"/>
              <w:ind w:left="11"/>
              <w:rPr>
                <w:rFonts w:asciiTheme="minorHAnsi" w:hAnsiTheme="minorHAnsi" w:cs="Calibri"/>
                <w:sz w:val="16"/>
              </w:rPr>
            </w:pPr>
            <w:r w:rsidRPr="0032426A">
              <w:rPr>
                <w:rFonts w:asciiTheme="minorHAnsi" w:hAnsiTheme="minorHAnsi" w:cs="Calibri"/>
                <w:sz w:val="16"/>
              </w:rPr>
              <w:t>1</w:t>
            </w:r>
          </w:p>
        </w:tc>
        <w:tc>
          <w:tcPr>
            <w:tcW w:w="442" w:type="dxa"/>
            <w:vMerge w:val="restart"/>
          </w:tcPr>
          <w:p w14:paraId="33A797F7"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3F7DB02E"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53DC9932" w14:textId="77777777" w:rsidR="005C6B67" w:rsidRPr="0032426A" w:rsidRDefault="005C6B67" w:rsidP="005852AA">
            <w:pPr>
              <w:pStyle w:val="TableParagraph"/>
              <w:spacing w:before="0" w:line="240" w:lineRule="auto"/>
              <w:jc w:val="left"/>
              <w:rPr>
                <w:rFonts w:asciiTheme="minorHAnsi" w:hAnsiTheme="minorHAnsi" w:cs="Calibri"/>
                <w:b/>
                <w:sz w:val="17"/>
              </w:rPr>
            </w:pPr>
          </w:p>
          <w:p w14:paraId="50EDEDC0" w14:textId="77777777" w:rsidR="005C6B67" w:rsidRPr="0032426A" w:rsidRDefault="005C6B67" w:rsidP="005852AA">
            <w:pPr>
              <w:pStyle w:val="TableParagraph"/>
              <w:spacing w:before="0" w:line="240" w:lineRule="auto"/>
              <w:ind w:left="8"/>
              <w:rPr>
                <w:rFonts w:asciiTheme="minorHAnsi" w:hAnsiTheme="minorHAnsi" w:cs="Calibri"/>
                <w:sz w:val="16"/>
              </w:rPr>
            </w:pPr>
            <w:r w:rsidRPr="0032426A">
              <w:rPr>
                <w:rFonts w:asciiTheme="minorHAnsi" w:hAnsiTheme="minorHAnsi" w:cs="Calibri"/>
                <w:sz w:val="16"/>
              </w:rPr>
              <w:t>1</w:t>
            </w:r>
          </w:p>
        </w:tc>
        <w:tc>
          <w:tcPr>
            <w:tcW w:w="660" w:type="dxa"/>
          </w:tcPr>
          <w:p w14:paraId="52C6CFBE" w14:textId="77777777" w:rsidR="005C6B67" w:rsidRPr="0032426A" w:rsidRDefault="005C6B67" w:rsidP="005852AA">
            <w:pPr>
              <w:pStyle w:val="TableParagraph"/>
              <w:spacing w:before="73" w:line="240" w:lineRule="auto"/>
              <w:ind w:left="127" w:right="119"/>
              <w:rPr>
                <w:rFonts w:asciiTheme="minorHAnsi" w:hAnsiTheme="minorHAnsi" w:cs="Calibri"/>
                <w:sz w:val="16"/>
              </w:rPr>
            </w:pPr>
            <w:r w:rsidRPr="0032426A">
              <w:rPr>
                <w:rFonts w:asciiTheme="minorHAnsi" w:hAnsiTheme="minorHAnsi" w:cs="Calibri"/>
                <w:sz w:val="16"/>
              </w:rPr>
              <w:t>AC</w:t>
            </w:r>
          </w:p>
        </w:tc>
        <w:tc>
          <w:tcPr>
            <w:tcW w:w="542" w:type="dxa"/>
          </w:tcPr>
          <w:p w14:paraId="301C8291" w14:textId="77777777" w:rsidR="005C6B67" w:rsidRPr="0032426A" w:rsidRDefault="005C6B67" w:rsidP="005852AA">
            <w:pPr>
              <w:pStyle w:val="TableParagraph"/>
              <w:spacing w:before="73" w:line="240" w:lineRule="auto"/>
              <w:ind w:left="86" w:right="78"/>
              <w:rPr>
                <w:rFonts w:asciiTheme="minorHAnsi" w:hAnsiTheme="minorHAnsi" w:cs="Calibri"/>
                <w:sz w:val="16"/>
              </w:rPr>
            </w:pPr>
            <w:r w:rsidRPr="0032426A">
              <w:rPr>
                <w:rFonts w:asciiTheme="minorHAnsi" w:hAnsiTheme="minorHAnsi" w:cs="Calibri"/>
                <w:sz w:val="16"/>
              </w:rPr>
              <w:t>2370</w:t>
            </w:r>
          </w:p>
        </w:tc>
        <w:tc>
          <w:tcPr>
            <w:tcW w:w="540" w:type="dxa"/>
          </w:tcPr>
          <w:p w14:paraId="50C9C6A6" w14:textId="77777777" w:rsidR="005C6B67" w:rsidRPr="0032426A" w:rsidRDefault="005C6B67" w:rsidP="005852AA">
            <w:pPr>
              <w:pStyle w:val="TableParagraph"/>
              <w:spacing w:before="73"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67D69D34" w14:textId="77777777" w:rsidR="005C6B67" w:rsidRPr="0032426A" w:rsidRDefault="005C6B67" w:rsidP="005852AA">
            <w:pPr>
              <w:pStyle w:val="TableParagraph"/>
              <w:spacing w:before="73"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2F59B7FF" w14:textId="77777777" w:rsidR="005C6B67" w:rsidRPr="0032426A" w:rsidRDefault="005C6B67" w:rsidP="005852AA">
            <w:pPr>
              <w:pStyle w:val="TableParagraph"/>
              <w:spacing w:before="73"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1FF47EE4" w14:textId="77777777" w:rsidR="005C6B67" w:rsidRPr="0032426A" w:rsidRDefault="005C6B67" w:rsidP="005852AA">
            <w:pPr>
              <w:pStyle w:val="TableParagraph"/>
              <w:spacing w:before="73" w:line="240" w:lineRule="auto"/>
              <w:ind w:left="9"/>
              <w:rPr>
                <w:rFonts w:asciiTheme="minorHAnsi" w:hAnsiTheme="minorHAnsi" w:cs="Calibri"/>
                <w:sz w:val="16"/>
              </w:rPr>
            </w:pPr>
            <w:r w:rsidRPr="0032426A">
              <w:rPr>
                <w:rFonts w:asciiTheme="minorHAnsi" w:hAnsiTheme="minorHAnsi" w:cs="Calibri"/>
                <w:sz w:val="16"/>
              </w:rPr>
              <w:t>-</w:t>
            </w:r>
          </w:p>
        </w:tc>
        <w:tc>
          <w:tcPr>
            <w:tcW w:w="540" w:type="dxa"/>
          </w:tcPr>
          <w:p w14:paraId="01B4AEB9" w14:textId="77777777" w:rsidR="005C6B67" w:rsidRPr="0032426A" w:rsidRDefault="005C6B67" w:rsidP="005852AA">
            <w:pPr>
              <w:pStyle w:val="TableParagraph"/>
              <w:spacing w:before="73"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0B9FA409" w14:textId="77777777" w:rsidR="005C6B67" w:rsidRPr="0032426A" w:rsidRDefault="005C6B67" w:rsidP="005852AA">
            <w:pPr>
              <w:pStyle w:val="TableParagraph"/>
              <w:spacing w:before="73" w:line="240" w:lineRule="auto"/>
              <w:ind w:left="87" w:right="77"/>
              <w:rPr>
                <w:rFonts w:asciiTheme="minorHAnsi" w:hAnsiTheme="minorHAnsi" w:cs="Calibri"/>
                <w:sz w:val="16"/>
              </w:rPr>
            </w:pPr>
            <w:r w:rsidRPr="0032426A">
              <w:rPr>
                <w:rFonts w:asciiTheme="minorHAnsi" w:hAnsiTheme="minorHAnsi" w:cs="Calibri"/>
                <w:sz w:val="16"/>
              </w:rPr>
              <w:t>2335</w:t>
            </w:r>
          </w:p>
        </w:tc>
        <w:tc>
          <w:tcPr>
            <w:tcW w:w="458" w:type="dxa"/>
          </w:tcPr>
          <w:p w14:paraId="0664A2ED" w14:textId="77777777" w:rsidR="005C6B67" w:rsidRPr="0032426A" w:rsidRDefault="005C6B67" w:rsidP="005852AA">
            <w:pPr>
              <w:pStyle w:val="TableParagraph"/>
              <w:spacing w:before="73" w:line="240" w:lineRule="auto"/>
              <w:ind w:left="87" w:right="73"/>
              <w:rPr>
                <w:rFonts w:asciiTheme="minorHAnsi" w:hAnsiTheme="minorHAnsi" w:cs="Calibri"/>
                <w:sz w:val="16"/>
              </w:rPr>
            </w:pPr>
            <w:r w:rsidRPr="0032426A">
              <w:rPr>
                <w:rFonts w:asciiTheme="minorHAnsi" w:hAnsiTheme="minorHAnsi" w:cs="Calibri"/>
                <w:sz w:val="16"/>
              </w:rPr>
              <w:t>550</w:t>
            </w:r>
          </w:p>
        </w:tc>
        <w:tc>
          <w:tcPr>
            <w:tcW w:w="460" w:type="dxa"/>
          </w:tcPr>
          <w:p w14:paraId="5DCB044D" w14:textId="77777777" w:rsidR="005C6B67" w:rsidRPr="0032426A" w:rsidRDefault="005C6B67" w:rsidP="005852AA">
            <w:pPr>
              <w:pStyle w:val="TableParagraph"/>
              <w:spacing w:before="73"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5070E0FB" w14:textId="77777777" w:rsidR="005C6B67" w:rsidRPr="0032426A" w:rsidRDefault="005C6B67" w:rsidP="005852AA">
            <w:pPr>
              <w:pStyle w:val="TableParagraph"/>
              <w:spacing w:before="73" w:line="240" w:lineRule="auto"/>
              <w:ind w:left="110"/>
              <w:jc w:val="left"/>
              <w:rPr>
                <w:rFonts w:asciiTheme="minorHAnsi" w:hAnsiTheme="minorHAnsi" w:cs="Calibri"/>
                <w:sz w:val="16"/>
              </w:rPr>
            </w:pPr>
            <w:r w:rsidRPr="0032426A">
              <w:rPr>
                <w:rFonts w:asciiTheme="minorHAnsi" w:hAnsiTheme="minorHAnsi" w:cs="Calibri"/>
                <w:sz w:val="16"/>
              </w:rPr>
              <w:t>829</w:t>
            </w:r>
          </w:p>
        </w:tc>
        <w:tc>
          <w:tcPr>
            <w:tcW w:w="458" w:type="dxa"/>
          </w:tcPr>
          <w:p w14:paraId="1573DC6C"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18DBC98B"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42CF96B6"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30D5AD51"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1066D72B" w14:textId="77777777" w:rsidR="005C6B67" w:rsidRPr="0032426A" w:rsidRDefault="005C6B67" w:rsidP="005852AA">
            <w:pPr>
              <w:pStyle w:val="TableParagraph"/>
              <w:spacing w:before="73" w:line="240" w:lineRule="auto"/>
              <w:ind w:left="92" w:right="71"/>
              <w:rPr>
                <w:rFonts w:asciiTheme="minorHAnsi" w:hAnsiTheme="minorHAnsi" w:cs="Calibri"/>
                <w:sz w:val="16"/>
              </w:rPr>
            </w:pPr>
            <w:r w:rsidRPr="0032426A">
              <w:rPr>
                <w:rFonts w:asciiTheme="minorHAnsi" w:hAnsiTheme="minorHAnsi" w:cs="Calibri"/>
                <w:sz w:val="16"/>
              </w:rPr>
              <w:t>Old</w:t>
            </w:r>
          </w:p>
        </w:tc>
        <w:tc>
          <w:tcPr>
            <w:tcW w:w="513" w:type="dxa"/>
          </w:tcPr>
          <w:p w14:paraId="54593ED2" w14:textId="77777777" w:rsidR="005C6B67" w:rsidRPr="0032426A" w:rsidRDefault="005C6B67" w:rsidP="005852AA">
            <w:pPr>
              <w:pStyle w:val="TableParagraph"/>
              <w:spacing w:before="73" w:line="240" w:lineRule="auto"/>
              <w:ind w:right="89"/>
              <w:jc w:val="right"/>
              <w:rPr>
                <w:rFonts w:asciiTheme="minorHAnsi" w:hAnsiTheme="minorHAnsi" w:cs="Calibri"/>
                <w:sz w:val="16"/>
              </w:rPr>
            </w:pPr>
            <w:r w:rsidRPr="0032426A">
              <w:rPr>
                <w:rFonts w:asciiTheme="minorHAnsi" w:hAnsiTheme="minorHAnsi" w:cs="Calibri"/>
                <w:sz w:val="16"/>
              </w:rPr>
              <w:t>New</w:t>
            </w:r>
          </w:p>
        </w:tc>
        <w:tc>
          <w:tcPr>
            <w:tcW w:w="539" w:type="dxa"/>
          </w:tcPr>
          <w:p w14:paraId="7ECBF2F3" w14:textId="77777777" w:rsidR="005C6B67" w:rsidRPr="0032426A" w:rsidRDefault="005C6B67" w:rsidP="005852AA">
            <w:pPr>
              <w:pStyle w:val="TableParagraph"/>
              <w:spacing w:before="73" w:line="240" w:lineRule="auto"/>
              <w:ind w:left="90" w:right="68"/>
              <w:rPr>
                <w:rFonts w:asciiTheme="minorHAnsi" w:hAnsiTheme="minorHAnsi" w:cs="Calibri"/>
                <w:sz w:val="16"/>
              </w:rPr>
            </w:pPr>
            <w:r w:rsidRPr="0032426A">
              <w:rPr>
                <w:rFonts w:asciiTheme="minorHAnsi" w:hAnsiTheme="minorHAnsi" w:cs="Calibri"/>
                <w:sz w:val="16"/>
              </w:rPr>
              <w:t>Old</w:t>
            </w:r>
          </w:p>
        </w:tc>
        <w:tc>
          <w:tcPr>
            <w:tcW w:w="623" w:type="dxa"/>
          </w:tcPr>
          <w:p w14:paraId="71344D5C" w14:textId="77777777" w:rsidR="005C6B67" w:rsidRPr="0032426A" w:rsidRDefault="005C6B67" w:rsidP="005852AA">
            <w:pPr>
              <w:pStyle w:val="TableParagraph"/>
              <w:spacing w:before="73" w:line="240" w:lineRule="auto"/>
              <w:ind w:right="142"/>
              <w:jc w:val="right"/>
              <w:rPr>
                <w:rFonts w:asciiTheme="minorHAnsi" w:hAnsiTheme="minorHAnsi" w:cs="Calibri"/>
                <w:sz w:val="16"/>
              </w:rPr>
            </w:pPr>
            <w:r w:rsidRPr="0032426A">
              <w:rPr>
                <w:rFonts w:asciiTheme="minorHAnsi" w:hAnsiTheme="minorHAnsi" w:cs="Calibri"/>
                <w:sz w:val="16"/>
              </w:rPr>
              <w:t>New</w:t>
            </w:r>
          </w:p>
        </w:tc>
      </w:tr>
      <w:tr w:rsidR="005C6B67" w:rsidRPr="0032426A" w14:paraId="3D553746" w14:textId="77777777" w:rsidTr="005852AA">
        <w:trPr>
          <w:trHeight w:val="340"/>
        </w:trPr>
        <w:tc>
          <w:tcPr>
            <w:tcW w:w="605" w:type="dxa"/>
            <w:vMerge/>
            <w:tcBorders>
              <w:top w:val="nil"/>
            </w:tcBorders>
            <w:textDirection w:val="btLr"/>
          </w:tcPr>
          <w:p w14:paraId="5CED64E9" w14:textId="77777777" w:rsidR="005C6B67" w:rsidRPr="0032426A" w:rsidRDefault="005C6B67" w:rsidP="005852AA">
            <w:pPr>
              <w:rPr>
                <w:rFonts w:cs="Calibri"/>
                <w:sz w:val="2"/>
                <w:szCs w:val="2"/>
              </w:rPr>
            </w:pPr>
          </w:p>
        </w:tc>
        <w:tc>
          <w:tcPr>
            <w:tcW w:w="550" w:type="dxa"/>
            <w:vMerge/>
            <w:tcBorders>
              <w:top w:val="nil"/>
            </w:tcBorders>
          </w:tcPr>
          <w:p w14:paraId="1A4516B0" w14:textId="77777777" w:rsidR="005C6B67" w:rsidRPr="0032426A" w:rsidRDefault="005C6B67" w:rsidP="005852AA">
            <w:pPr>
              <w:rPr>
                <w:rFonts w:cs="Calibri"/>
                <w:sz w:val="2"/>
                <w:szCs w:val="2"/>
              </w:rPr>
            </w:pPr>
          </w:p>
        </w:tc>
        <w:tc>
          <w:tcPr>
            <w:tcW w:w="442" w:type="dxa"/>
            <w:vMerge/>
            <w:tcBorders>
              <w:top w:val="nil"/>
            </w:tcBorders>
          </w:tcPr>
          <w:p w14:paraId="678421D2" w14:textId="77777777" w:rsidR="005C6B67" w:rsidRPr="0032426A" w:rsidRDefault="005C6B67" w:rsidP="005852AA">
            <w:pPr>
              <w:rPr>
                <w:rFonts w:cs="Calibri"/>
                <w:sz w:val="2"/>
                <w:szCs w:val="2"/>
              </w:rPr>
            </w:pPr>
          </w:p>
        </w:tc>
        <w:tc>
          <w:tcPr>
            <w:tcW w:w="660" w:type="dxa"/>
          </w:tcPr>
          <w:p w14:paraId="531264DB" w14:textId="77777777" w:rsidR="005C6B67" w:rsidRPr="0032426A" w:rsidRDefault="005C6B67" w:rsidP="005852AA">
            <w:pPr>
              <w:pStyle w:val="TableParagraph"/>
              <w:spacing w:before="73" w:line="240" w:lineRule="auto"/>
              <w:ind w:left="87" w:right="79"/>
              <w:rPr>
                <w:rFonts w:asciiTheme="minorHAnsi" w:hAnsiTheme="minorHAnsi" w:cs="Calibri"/>
                <w:sz w:val="16"/>
              </w:rPr>
            </w:pPr>
            <w:r w:rsidRPr="0032426A">
              <w:rPr>
                <w:rFonts w:asciiTheme="minorHAnsi" w:hAnsiTheme="minorHAnsi" w:cs="Calibri"/>
                <w:sz w:val="16"/>
              </w:rPr>
              <w:t>VC/old</w:t>
            </w:r>
          </w:p>
        </w:tc>
        <w:tc>
          <w:tcPr>
            <w:tcW w:w="542" w:type="dxa"/>
          </w:tcPr>
          <w:p w14:paraId="03B41129" w14:textId="77777777" w:rsidR="005C6B67" w:rsidRPr="0032426A" w:rsidRDefault="005C6B67" w:rsidP="005852AA">
            <w:pPr>
              <w:pStyle w:val="TableParagraph"/>
              <w:spacing w:before="73" w:line="240" w:lineRule="auto"/>
              <w:ind w:left="86" w:right="78"/>
              <w:rPr>
                <w:rFonts w:asciiTheme="minorHAnsi" w:hAnsiTheme="minorHAnsi" w:cs="Calibri"/>
                <w:sz w:val="16"/>
              </w:rPr>
            </w:pPr>
            <w:r w:rsidRPr="0032426A">
              <w:rPr>
                <w:rFonts w:asciiTheme="minorHAnsi" w:hAnsiTheme="minorHAnsi" w:cs="Calibri"/>
                <w:sz w:val="16"/>
              </w:rPr>
              <w:t>3875</w:t>
            </w:r>
          </w:p>
        </w:tc>
        <w:tc>
          <w:tcPr>
            <w:tcW w:w="540" w:type="dxa"/>
          </w:tcPr>
          <w:p w14:paraId="2E02FF14" w14:textId="77777777" w:rsidR="005C6B67" w:rsidRPr="0032426A" w:rsidRDefault="005C6B67" w:rsidP="005852AA">
            <w:pPr>
              <w:pStyle w:val="TableParagraph"/>
              <w:spacing w:before="73"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44006A0C" w14:textId="77777777" w:rsidR="005C6B67" w:rsidRPr="0032426A" w:rsidRDefault="005C6B67" w:rsidP="005852AA">
            <w:pPr>
              <w:pStyle w:val="TableParagraph"/>
              <w:spacing w:before="73" w:line="240" w:lineRule="auto"/>
              <w:ind w:right="135"/>
              <w:jc w:val="right"/>
              <w:rPr>
                <w:rFonts w:asciiTheme="minorHAnsi" w:hAnsiTheme="minorHAnsi" w:cs="Calibri"/>
                <w:sz w:val="16"/>
              </w:rPr>
            </w:pPr>
            <w:r w:rsidRPr="0032426A">
              <w:rPr>
                <w:rFonts w:asciiTheme="minorHAnsi" w:hAnsiTheme="minorHAnsi" w:cs="Calibri"/>
                <w:sz w:val="16"/>
              </w:rPr>
              <w:t>8355</w:t>
            </w:r>
          </w:p>
        </w:tc>
        <w:tc>
          <w:tcPr>
            <w:tcW w:w="542" w:type="dxa"/>
          </w:tcPr>
          <w:p w14:paraId="5EF128A5" w14:textId="77777777" w:rsidR="005C6B67" w:rsidRPr="0032426A" w:rsidRDefault="005C6B67" w:rsidP="005852AA">
            <w:pPr>
              <w:pStyle w:val="TableParagraph"/>
              <w:spacing w:before="73"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64B13D6C" w14:textId="77777777" w:rsidR="005C6B67" w:rsidRPr="0032426A" w:rsidRDefault="005C6B67" w:rsidP="005852AA">
            <w:pPr>
              <w:pStyle w:val="TableParagraph"/>
              <w:spacing w:before="73" w:line="240" w:lineRule="auto"/>
              <w:ind w:left="108"/>
              <w:jc w:val="left"/>
              <w:rPr>
                <w:rFonts w:asciiTheme="minorHAnsi" w:hAnsiTheme="minorHAnsi" w:cs="Calibri"/>
                <w:sz w:val="16"/>
              </w:rPr>
            </w:pPr>
            <w:r w:rsidRPr="0032426A">
              <w:rPr>
                <w:rFonts w:asciiTheme="minorHAnsi" w:hAnsiTheme="minorHAnsi" w:cs="Calibri"/>
                <w:sz w:val="16"/>
              </w:rPr>
              <w:t>4282</w:t>
            </w:r>
          </w:p>
        </w:tc>
        <w:tc>
          <w:tcPr>
            <w:tcW w:w="540" w:type="dxa"/>
          </w:tcPr>
          <w:p w14:paraId="7E8E3F42" w14:textId="77777777" w:rsidR="005C6B67" w:rsidRPr="0032426A" w:rsidRDefault="005C6B67" w:rsidP="005852AA">
            <w:pPr>
              <w:pStyle w:val="TableParagraph"/>
              <w:spacing w:before="73"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321DBDD0" w14:textId="77777777" w:rsidR="005C6B67" w:rsidRPr="0032426A" w:rsidRDefault="005C6B67" w:rsidP="005852AA">
            <w:pPr>
              <w:pStyle w:val="TableParagraph"/>
              <w:spacing w:before="0" w:line="194" w:lineRule="exact"/>
              <w:ind w:left="7"/>
              <w:rPr>
                <w:rFonts w:asciiTheme="minorHAnsi" w:hAnsiTheme="minorHAnsi" w:cs="Calibri"/>
                <w:sz w:val="16"/>
              </w:rPr>
            </w:pPr>
            <w:r w:rsidRPr="0032426A">
              <w:rPr>
                <w:rFonts w:asciiTheme="minorHAnsi" w:hAnsiTheme="minorHAnsi" w:cs="Calibri"/>
                <w:sz w:val="16"/>
              </w:rPr>
              <w:t>-</w:t>
            </w:r>
          </w:p>
        </w:tc>
        <w:tc>
          <w:tcPr>
            <w:tcW w:w="458" w:type="dxa"/>
          </w:tcPr>
          <w:p w14:paraId="3A07B1B3" w14:textId="77777777" w:rsidR="005C6B67" w:rsidRPr="0032426A" w:rsidRDefault="005C6B67" w:rsidP="005852AA">
            <w:pPr>
              <w:pStyle w:val="TableParagraph"/>
              <w:spacing w:before="73"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5438F166" w14:textId="77777777" w:rsidR="005C6B67" w:rsidRPr="0032426A" w:rsidRDefault="005C6B67" w:rsidP="005852AA">
            <w:pPr>
              <w:pStyle w:val="TableParagraph"/>
              <w:spacing w:before="73"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2791B9F0" w14:textId="77777777" w:rsidR="005C6B67" w:rsidRPr="0032426A" w:rsidRDefault="005C6B67" w:rsidP="005852AA">
            <w:pPr>
              <w:pStyle w:val="TableParagraph"/>
              <w:spacing w:before="73"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1C96E489"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63CA2606"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5D218E3E"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6B5AC719"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1494FD79" w14:textId="77777777" w:rsidR="005C6B67" w:rsidRPr="0032426A" w:rsidRDefault="005C6B67" w:rsidP="005852AA">
            <w:pPr>
              <w:pStyle w:val="TableParagraph"/>
              <w:spacing w:before="73" w:line="240" w:lineRule="auto"/>
              <w:ind w:left="92" w:right="70"/>
              <w:rPr>
                <w:rFonts w:asciiTheme="minorHAnsi" w:hAnsiTheme="minorHAnsi" w:cs="Calibri"/>
                <w:sz w:val="16"/>
              </w:rPr>
            </w:pPr>
            <w:r w:rsidRPr="0032426A">
              <w:rPr>
                <w:rFonts w:asciiTheme="minorHAnsi" w:hAnsiTheme="minorHAnsi" w:cs="Calibri"/>
                <w:sz w:val="16"/>
              </w:rPr>
              <w:t>623</w:t>
            </w:r>
          </w:p>
        </w:tc>
        <w:tc>
          <w:tcPr>
            <w:tcW w:w="513" w:type="dxa"/>
          </w:tcPr>
          <w:p w14:paraId="32CCDA4F" w14:textId="77777777" w:rsidR="005C6B67" w:rsidRPr="0032426A" w:rsidRDefault="005C6B67" w:rsidP="005852AA">
            <w:pPr>
              <w:pStyle w:val="TableParagraph"/>
              <w:spacing w:before="73" w:line="240" w:lineRule="auto"/>
              <w:ind w:right="156"/>
              <w:jc w:val="right"/>
              <w:rPr>
                <w:rFonts w:asciiTheme="minorHAnsi" w:hAnsiTheme="minorHAnsi" w:cs="Calibri"/>
                <w:sz w:val="16"/>
              </w:rPr>
            </w:pPr>
            <w:r w:rsidRPr="0032426A">
              <w:rPr>
                <w:rFonts w:asciiTheme="minorHAnsi" w:hAnsiTheme="minorHAnsi" w:cs="Calibri"/>
                <w:sz w:val="16"/>
              </w:rPr>
              <w:t>64</w:t>
            </w:r>
          </w:p>
        </w:tc>
        <w:tc>
          <w:tcPr>
            <w:tcW w:w="539" w:type="dxa"/>
          </w:tcPr>
          <w:p w14:paraId="77DFC9E2"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5F50E45A" w14:textId="77777777" w:rsidR="005C6B67" w:rsidRPr="0032426A" w:rsidRDefault="005C6B67" w:rsidP="005852AA">
            <w:pPr>
              <w:pStyle w:val="TableParagraph"/>
              <w:spacing w:before="73" w:line="240" w:lineRule="auto"/>
              <w:ind w:right="125"/>
              <w:jc w:val="right"/>
              <w:rPr>
                <w:rFonts w:asciiTheme="minorHAnsi" w:hAnsiTheme="minorHAnsi" w:cs="Calibri"/>
                <w:sz w:val="16"/>
              </w:rPr>
            </w:pPr>
            <w:r w:rsidRPr="0032426A">
              <w:rPr>
                <w:rFonts w:asciiTheme="minorHAnsi" w:hAnsiTheme="minorHAnsi" w:cs="Calibri"/>
                <w:sz w:val="16"/>
              </w:rPr>
              <w:t>3837</w:t>
            </w:r>
          </w:p>
        </w:tc>
      </w:tr>
      <w:tr w:rsidR="005C6B67" w:rsidRPr="0032426A" w14:paraId="4A11C915" w14:textId="77777777" w:rsidTr="005852AA">
        <w:trPr>
          <w:trHeight w:val="340"/>
        </w:trPr>
        <w:tc>
          <w:tcPr>
            <w:tcW w:w="605" w:type="dxa"/>
            <w:vMerge/>
            <w:tcBorders>
              <w:top w:val="nil"/>
            </w:tcBorders>
            <w:textDirection w:val="btLr"/>
          </w:tcPr>
          <w:p w14:paraId="09364576" w14:textId="77777777" w:rsidR="005C6B67" w:rsidRPr="0032426A" w:rsidRDefault="005C6B67" w:rsidP="005852AA">
            <w:pPr>
              <w:rPr>
                <w:rFonts w:cs="Calibri"/>
                <w:sz w:val="2"/>
                <w:szCs w:val="2"/>
              </w:rPr>
            </w:pPr>
          </w:p>
        </w:tc>
        <w:tc>
          <w:tcPr>
            <w:tcW w:w="550" w:type="dxa"/>
            <w:vMerge/>
            <w:tcBorders>
              <w:top w:val="nil"/>
            </w:tcBorders>
          </w:tcPr>
          <w:p w14:paraId="021368DB" w14:textId="77777777" w:rsidR="005C6B67" w:rsidRPr="0032426A" w:rsidRDefault="005C6B67" w:rsidP="005852AA">
            <w:pPr>
              <w:rPr>
                <w:rFonts w:cs="Calibri"/>
                <w:sz w:val="2"/>
                <w:szCs w:val="2"/>
              </w:rPr>
            </w:pPr>
          </w:p>
        </w:tc>
        <w:tc>
          <w:tcPr>
            <w:tcW w:w="442" w:type="dxa"/>
            <w:vMerge/>
            <w:tcBorders>
              <w:top w:val="nil"/>
            </w:tcBorders>
          </w:tcPr>
          <w:p w14:paraId="3DAA5ABF" w14:textId="77777777" w:rsidR="005C6B67" w:rsidRPr="0032426A" w:rsidRDefault="005C6B67" w:rsidP="005852AA">
            <w:pPr>
              <w:rPr>
                <w:rFonts w:cs="Calibri"/>
                <w:sz w:val="2"/>
                <w:szCs w:val="2"/>
              </w:rPr>
            </w:pPr>
          </w:p>
        </w:tc>
        <w:tc>
          <w:tcPr>
            <w:tcW w:w="660" w:type="dxa"/>
          </w:tcPr>
          <w:p w14:paraId="4B682C47" w14:textId="77777777" w:rsidR="005C6B67" w:rsidRPr="0032426A" w:rsidRDefault="005C6B67" w:rsidP="005852AA">
            <w:pPr>
              <w:pStyle w:val="TableParagraph"/>
              <w:spacing w:before="70" w:line="240" w:lineRule="auto"/>
              <w:ind w:left="128" w:right="119"/>
              <w:rPr>
                <w:rFonts w:asciiTheme="minorHAnsi" w:hAnsiTheme="minorHAnsi" w:cs="Calibri"/>
                <w:sz w:val="16"/>
              </w:rPr>
            </w:pPr>
            <w:r w:rsidRPr="0032426A">
              <w:rPr>
                <w:rFonts w:asciiTheme="minorHAnsi" w:hAnsiTheme="minorHAnsi" w:cs="Calibri"/>
                <w:sz w:val="16"/>
              </w:rPr>
              <w:t>UPVC</w:t>
            </w:r>
          </w:p>
        </w:tc>
        <w:tc>
          <w:tcPr>
            <w:tcW w:w="542" w:type="dxa"/>
          </w:tcPr>
          <w:p w14:paraId="767776EE" w14:textId="77777777" w:rsidR="005C6B67" w:rsidRPr="0032426A" w:rsidRDefault="005C6B67" w:rsidP="005852AA">
            <w:pPr>
              <w:pStyle w:val="TableParagraph"/>
              <w:spacing w:before="70" w:line="240" w:lineRule="auto"/>
              <w:ind w:left="86" w:right="78"/>
              <w:rPr>
                <w:rFonts w:asciiTheme="minorHAnsi" w:hAnsiTheme="minorHAnsi" w:cs="Calibri"/>
                <w:sz w:val="16"/>
              </w:rPr>
            </w:pPr>
            <w:r w:rsidRPr="0032426A">
              <w:rPr>
                <w:rFonts w:asciiTheme="minorHAnsi" w:hAnsiTheme="minorHAnsi" w:cs="Calibri"/>
                <w:sz w:val="16"/>
              </w:rPr>
              <w:t>1890</w:t>
            </w:r>
          </w:p>
        </w:tc>
        <w:tc>
          <w:tcPr>
            <w:tcW w:w="540" w:type="dxa"/>
          </w:tcPr>
          <w:p w14:paraId="601A922D" w14:textId="77777777" w:rsidR="005C6B67" w:rsidRPr="0032426A" w:rsidRDefault="005C6B67" w:rsidP="005852AA">
            <w:pPr>
              <w:pStyle w:val="TableParagraph"/>
              <w:spacing w:before="70" w:line="240" w:lineRule="auto"/>
              <w:ind w:left="82" w:right="71"/>
              <w:rPr>
                <w:rFonts w:asciiTheme="minorHAnsi" w:hAnsiTheme="minorHAnsi" w:cs="Calibri"/>
                <w:sz w:val="16"/>
              </w:rPr>
            </w:pPr>
            <w:r w:rsidRPr="0032426A">
              <w:rPr>
                <w:rFonts w:asciiTheme="minorHAnsi" w:hAnsiTheme="minorHAnsi" w:cs="Calibri"/>
                <w:sz w:val="16"/>
              </w:rPr>
              <w:t>2184</w:t>
            </w:r>
          </w:p>
        </w:tc>
        <w:tc>
          <w:tcPr>
            <w:tcW w:w="622" w:type="dxa"/>
          </w:tcPr>
          <w:p w14:paraId="7666C327"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5F59A434" w14:textId="77777777" w:rsidR="005C6B67" w:rsidRPr="0032426A" w:rsidRDefault="005C6B67" w:rsidP="005852AA">
            <w:pPr>
              <w:pStyle w:val="TableParagraph"/>
              <w:spacing w:before="70"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0CFD549B"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0" w:type="dxa"/>
          </w:tcPr>
          <w:p w14:paraId="6DA37F7E"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345F0607" w14:textId="77777777" w:rsidR="005C6B67" w:rsidRPr="0032426A" w:rsidRDefault="005C6B67" w:rsidP="005852AA">
            <w:pPr>
              <w:pStyle w:val="TableParagraph"/>
              <w:spacing w:before="0" w:line="194" w:lineRule="exact"/>
              <w:ind w:left="7"/>
              <w:rPr>
                <w:rFonts w:asciiTheme="minorHAnsi" w:hAnsiTheme="minorHAnsi" w:cs="Calibri"/>
                <w:sz w:val="16"/>
              </w:rPr>
            </w:pPr>
            <w:r w:rsidRPr="0032426A">
              <w:rPr>
                <w:rFonts w:asciiTheme="minorHAnsi" w:hAnsiTheme="minorHAnsi" w:cs="Calibri"/>
                <w:sz w:val="16"/>
              </w:rPr>
              <w:t>-</w:t>
            </w:r>
          </w:p>
        </w:tc>
        <w:tc>
          <w:tcPr>
            <w:tcW w:w="458" w:type="dxa"/>
          </w:tcPr>
          <w:p w14:paraId="3C76FAC2"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3B7EB181" w14:textId="77777777" w:rsidR="005C6B67" w:rsidRPr="0032426A" w:rsidRDefault="005C6B67" w:rsidP="005852AA">
            <w:pPr>
              <w:pStyle w:val="TableParagraph"/>
              <w:spacing w:before="70"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066C7137"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09400C2C"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791FA882"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4E9069BA"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1534F0FF"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2B0E13BF"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56184733" w14:textId="77777777" w:rsidR="005C6B67" w:rsidRPr="0032426A" w:rsidRDefault="005C6B67" w:rsidP="005852AA">
            <w:pPr>
              <w:pStyle w:val="TableParagraph"/>
              <w:spacing w:before="70"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7C704DEF"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7B6AC4EE" w14:textId="77777777" w:rsidR="005C6B67" w:rsidRPr="0032426A" w:rsidRDefault="005C6B67" w:rsidP="005852AA">
            <w:pPr>
              <w:pStyle w:val="TableParagraph"/>
              <w:spacing w:before="70"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46FC7EDE" w14:textId="77777777" w:rsidTr="005852AA">
        <w:trPr>
          <w:trHeight w:val="341"/>
        </w:trPr>
        <w:tc>
          <w:tcPr>
            <w:tcW w:w="605" w:type="dxa"/>
            <w:vMerge/>
            <w:tcBorders>
              <w:top w:val="nil"/>
            </w:tcBorders>
            <w:textDirection w:val="btLr"/>
          </w:tcPr>
          <w:p w14:paraId="275C16C1" w14:textId="77777777" w:rsidR="005C6B67" w:rsidRPr="0032426A" w:rsidRDefault="005C6B67" w:rsidP="005852AA">
            <w:pPr>
              <w:rPr>
                <w:rFonts w:cs="Calibri"/>
                <w:sz w:val="2"/>
                <w:szCs w:val="2"/>
              </w:rPr>
            </w:pPr>
          </w:p>
        </w:tc>
        <w:tc>
          <w:tcPr>
            <w:tcW w:w="550" w:type="dxa"/>
            <w:vMerge/>
            <w:tcBorders>
              <w:top w:val="nil"/>
            </w:tcBorders>
          </w:tcPr>
          <w:p w14:paraId="12E1A1B7" w14:textId="77777777" w:rsidR="005C6B67" w:rsidRPr="0032426A" w:rsidRDefault="005C6B67" w:rsidP="005852AA">
            <w:pPr>
              <w:rPr>
                <w:rFonts w:cs="Calibri"/>
                <w:sz w:val="2"/>
                <w:szCs w:val="2"/>
              </w:rPr>
            </w:pPr>
          </w:p>
        </w:tc>
        <w:tc>
          <w:tcPr>
            <w:tcW w:w="442" w:type="dxa"/>
            <w:vMerge/>
            <w:tcBorders>
              <w:top w:val="nil"/>
            </w:tcBorders>
          </w:tcPr>
          <w:p w14:paraId="75059469" w14:textId="77777777" w:rsidR="005C6B67" w:rsidRPr="0032426A" w:rsidRDefault="005C6B67" w:rsidP="005852AA">
            <w:pPr>
              <w:rPr>
                <w:rFonts w:cs="Calibri"/>
                <w:sz w:val="2"/>
                <w:szCs w:val="2"/>
              </w:rPr>
            </w:pPr>
          </w:p>
        </w:tc>
        <w:tc>
          <w:tcPr>
            <w:tcW w:w="660" w:type="dxa"/>
          </w:tcPr>
          <w:p w14:paraId="721B836B" w14:textId="77777777" w:rsidR="005C6B67" w:rsidRPr="0032426A" w:rsidRDefault="005C6B67" w:rsidP="005852AA">
            <w:pPr>
              <w:pStyle w:val="TableParagraph"/>
              <w:spacing w:before="71" w:line="240" w:lineRule="auto"/>
              <w:ind w:left="87" w:right="78"/>
              <w:rPr>
                <w:rFonts w:asciiTheme="minorHAnsi" w:hAnsiTheme="minorHAnsi" w:cs="Calibri"/>
                <w:sz w:val="16"/>
              </w:rPr>
            </w:pPr>
            <w:r w:rsidRPr="0032426A">
              <w:rPr>
                <w:rFonts w:asciiTheme="minorHAnsi" w:hAnsiTheme="minorHAnsi" w:cs="Calibri"/>
                <w:sz w:val="16"/>
              </w:rPr>
              <w:t>EX.VC</w:t>
            </w:r>
          </w:p>
        </w:tc>
        <w:tc>
          <w:tcPr>
            <w:tcW w:w="542" w:type="dxa"/>
          </w:tcPr>
          <w:p w14:paraId="248D82B4" w14:textId="77777777" w:rsidR="005C6B67" w:rsidRPr="0032426A" w:rsidRDefault="005C6B67" w:rsidP="005852AA">
            <w:pPr>
              <w:pStyle w:val="TableParagraph"/>
              <w:spacing w:before="71" w:line="240" w:lineRule="auto"/>
              <w:ind w:left="5"/>
              <w:rPr>
                <w:rFonts w:asciiTheme="minorHAnsi" w:hAnsiTheme="minorHAnsi" w:cs="Calibri"/>
                <w:sz w:val="16"/>
              </w:rPr>
            </w:pPr>
            <w:r w:rsidRPr="0032426A">
              <w:rPr>
                <w:rFonts w:asciiTheme="minorHAnsi" w:hAnsiTheme="minorHAnsi" w:cs="Calibri"/>
                <w:sz w:val="16"/>
              </w:rPr>
              <w:t>-</w:t>
            </w:r>
          </w:p>
        </w:tc>
        <w:tc>
          <w:tcPr>
            <w:tcW w:w="540" w:type="dxa"/>
          </w:tcPr>
          <w:p w14:paraId="63DBFD58" w14:textId="77777777" w:rsidR="005C6B67" w:rsidRPr="0032426A" w:rsidRDefault="005C6B67" w:rsidP="005852AA">
            <w:pPr>
              <w:pStyle w:val="TableParagraph"/>
              <w:spacing w:before="71"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0992FD87" w14:textId="77777777" w:rsidR="005C6B67" w:rsidRPr="0032426A" w:rsidRDefault="005C6B67" w:rsidP="005852AA">
            <w:pPr>
              <w:pStyle w:val="TableParagraph"/>
              <w:spacing w:before="71"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6714CE60" w14:textId="77777777" w:rsidR="005C6B67" w:rsidRPr="0032426A" w:rsidRDefault="005C6B67" w:rsidP="005852AA">
            <w:pPr>
              <w:pStyle w:val="TableParagraph"/>
              <w:spacing w:before="71" w:line="240" w:lineRule="auto"/>
              <w:ind w:left="107"/>
              <w:jc w:val="left"/>
              <w:rPr>
                <w:rFonts w:asciiTheme="minorHAnsi" w:hAnsiTheme="minorHAnsi" w:cs="Calibri"/>
                <w:sz w:val="16"/>
              </w:rPr>
            </w:pPr>
            <w:r w:rsidRPr="0032426A">
              <w:rPr>
                <w:rFonts w:asciiTheme="minorHAnsi" w:hAnsiTheme="minorHAnsi" w:cs="Calibri"/>
                <w:sz w:val="16"/>
              </w:rPr>
              <w:t>1042</w:t>
            </w:r>
          </w:p>
        </w:tc>
        <w:tc>
          <w:tcPr>
            <w:tcW w:w="540" w:type="dxa"/>
          </w:tcPr>
          <w:p w14:paraId="243E2AC5" w14:textId="77777777" w:rsidR="005C6B67" w:rsidRPr="0032426A" w:rsidRDefault="005C6B67" w:rsidP="005852AA">
            <w:pPr>
              <w:pStyle w:val="TableParagraph"/>
              <w:spacing w:before="71" w:line="240" w:lineRule="auto"/>
              <w:ind w:left="108"/>
              <w:jc w:val="left"/>
              <w:rPr>
                <w:rFonts w:asciiTheme="minorHAnsi" w:hAnsiTheme="minorHAnsi" w:cs="Calibri"/>
                <w:sz w:val="16"/>
              </w:rPr>
            </w:pPr>
            <w:r w:rsidRPr="0032426A">
              <w:rPr>
                <w:rFonts w:asciiTheme="minorHAnsi" w:hAnsiTheme="minorHAnsi" w:cs="Calibri"/>
                <w:sz w:val="16"/>
              </w:rPr>
              <w:t>645</w:t>
            </w:r>
          </w:p>
        </w:tc>
        <w:tc>
          <w:tcPr>
            <w:tcW w:w="540" w:type="dxa"/>
          </w:tcPr>
          <w:p w14:paraId="7FFB7EA3" w14:textId="77777777" w:rsidR="005C6B67" w:rsidRPr="0032426A" w:rsidRDefault="005C6B67" w:rsidP="005852AA">
            <w:pPr>
              <w:pStyle w:val="TableParagraph"/>
              <w:spacing w:before="71"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6E362075" w14:textId="77777777" w:rsidR="005C6B67" w:rsidRPr="0032426A" w:rsidRDefault="005C6B67" w:rsidP="005852AA">
            <w:pPr>
              <w:pStyle w:val="TableParagraph"/>
              <w:spacing w:before="71"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2D88226A" w14:textId="77777777" w:rsidR="005C6B67" w:rsidRPr="0032426A" w:rsidRDefault="005C6B67" w:rsidP="005852AA">
            <w:pPr>
              <w:pStyle w:val="TableParagraph"/>
              <w:spacing w:before="71" w:line="240" w:lineRule="auto"/>
              <w:ind w:left="87" w:right="73"/>
              <w:rPr>
                <w:rFonts w:asciiTheme="minorHAnsi" w:hAnsiTheme="minorHAnsi" w:cs="Calibri"/>
                <w:sz w:val="16"/>
              </w:rPr>
            </w:pPr>
            <w:r w:rsidRPr="0032426A">
              <w:rPr>
                <w:rFonts w:asciiTheme="minorHAnsi" w:hAnsiTheme="minorHAnsi" w:cs="Calibri"/>
                <w:sz w:val="16"/>
              </w:rPr>
              <w:t>179</w:t>
            </w:r>
          </w:p>
        </w:tc>
        <w:tc>
          <w:tcPr>
            <w:tcW w:w="460" w:type="dxa"/>
          </w:tcPr>
          <w:p w14:paraId="5A9D045D" w14:textId="77777777" w:rsidR="005C6B67" w:rsidRPr="0032426A" w:rsidRDefault="005C6B67" w:rsidP="005852AA">
            <w:pPr>
              <w:pStyle w:val="TableParagraph"/>
              <w:spacing w:before="71"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54BD450B" w14:textId="77777777" w:rsidR="005C6B67" w:rsidRPr="0032426A" w:rsidRDefault="005C6B67" w:rsidP="005852AA">
            <w:pPr>
              <w:pStyle w:val="TableParagraph"/>
              <w:spacing w:before="71" w:line="240" w:lineRule="auto"/>
              <w:ind w:left="110"/>
              <w:jc w:val="left"/>
              <w:rPr>
                <w:rFonts w:asciiTheme="minorHAnsi" w:hAnsiTheme="minorHAnsi" w:cs="Calibri"/>
                <w:sz w:val="16"/>
              </w:rPr>
            </w:pPr>
            <w:r w:rsidRPr="0032426A">
              <w:rPr>
                <w:rFonts w:asciiTheme="minorHAnsi" w:hAnsiTheme="minorHAnsi" w:cs="Calibri"/>
                <w:sz w:val="16"/>
              </w:rPr>
              <w:t>63</w:t>
            </w:r>
          </w:p>
        </w:tc>
        <w:tc>
          <w:tcPr>
            <w:tcW w:w="458" w:type="dxa"/>
          </w:tcPr>
          <w:p w14:paraId="7C0E87FE" w14:textId="77777777" w:rsidR="005C6B67" w:rsidRPr="0032426A" w:rsidRDefault="005C6B67" w:rsidP="005852AA">
            <w:pPr>
              <w:pStyle w:val="TableParagraph"/>
              <w:spacing w:before="71" w:line="240" w:lineRule="auto"/>
              <w:ind w:left="89" w:right="71"/>
              <w:rPr>
                <w:rFonts w:asciiTheme="minorHAnsi" w:hAnsiTheme="minorHAnsi" w:cs="Calibri"/>
                <w:sz w:val="16"/>
              </w:rPr>
            </w:pPr>
            <w:r w:rsidRPr="0032426A">
              <w:rPr>
                <w:rFonts w:asciiTheme="minorHAnsi" w:hAnsiTheme="minorHAnsi" w:cs="Calibri"/>
                <w:sz w:val="16"/>
              </w:rPr>
              <w:t>570</w:t>
            </w:r>
          </w:p>
        </w:tc>
        <w:tc>
          <w:tcPr>
            <w:tcW w:w="460" w:type="dxa"/>
          </w:tcPr>
          <w:p w14:paraId="548402AC" w14:textId="77777777" w:rsidR="005C6B67" w:rsidRPr="0032426A" w:rsidRDefault="005C6B67" w:rsidP="005852AA">
            <w:pPr>
              <w:pStyle w:val="TableParagraph"/>
              <w:spacing w:before="71"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676773CC" w14:textId="77777777" w:rsidR="005C6B67" w:rsidRPr="0032426A" w:rsidRDefault="005C6B67" w:rsidP="005852AA">
            <w:pPr>
              <w:pStyle w:val="TableParagraph"/>
              <w:spacing w:before="71"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06D247DB" w14:textId="77777777" w:rsidR="005C6B67" w:rsidRPr="0032426A" w:rsidRDefault="005C6B67" w:rsidP="005852AA">
            <w:pPr>
              <w:pStyle w:val="TableParagraph"/>
              <w:spacing w:before="71"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4C1B61DE" w14:textId="77777777" w:rsidR="005C6B67" w:rsidRPr="0032426A" w:rsidRDefault="005C6B67" w:rsidP="005852AA">
            <w:pPr>
              <w:pStyle w:val="TableParagraph"/>
              <w:spacing w:before="71"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51865C29" w14:textId="77777777" w:rsidR="005C6B67" w:rsidRPr="0032426A" w:rsidRDefault="005C6B67" w:rsidP="005852AA">
            <w:pPr>
              <w:pStyle w:val="TableParagraph"/>
              <w:spacing w:before="71"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2A8A7AEB" w14:textId="77777777" w:rsidR="005C6B67" w:rsidRPr="0032426A" w:rsidRDefault="005C6B67" w:rsidP="005852AA">
            <w:pPr>
              <w:pStyle w:val="TableParagraph"/>
              <w:spacing w:before="71"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1D9A6409" w14:textId="77777777" w:rsidR="005C6B67" w:rsidRPr="0032426A" w:rsidRDefault="005C6B67" w:rsidP="005852AA">
            <w:pPr>
              <w:pStyle w:val="TableParagraph"/>
              <w:spacing w:before="71"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1AF9FC65" w14:textId="77777777" w:rsidTr="005852AA">
        <w:trPr>
          <w:trHeight w:val="340"/>
        </w:trPr>
        <w:tc>
          <w:tcPr>
            <w:tcW w:w="605" w:type="dxa"/>
            <w:vMerge w:val="restart"/>
            <w:textDirection w:val="btLr"/>
          </w:tcPr>
          <w:p w14:paraId="5F9BDD11" w14:textId="77777777" w:rsidR="005C6B67" w:rsidRPr="0032426A" w:rsidRDefault="005C6B67" w:rsidP="005852AA">
            <w:pPr>
              <w:pStyle w:val="TableParagraph"/>
              <w:spacing w:before="4" w:line="240" w:lineRule="auto"/>
              <w:jc w:val="left"/>
              <w:rPr>
                <w:rFonts w:asciiTheme="minorHAnsi" w:hAnsiTheme="minorHAnsi" w:cs="Calibri"/>
                <w:b/>
                <w:sz w:val="16"/>
              </w:rPr>
            </w:pPr>
          </w:p>
          <w:p w14:paraId="797CCDE2" w14:textId="77777777" w:rsidR="005C6B67" w:rsidRPr="0032426A" w:rsidRDefault="005C6B67" w:rsidP="005852AA">
            <w:pPr>
              <w:pStyle w:val="TableParagraph"/>
              <w:spacing w:before="1" w:line="240" w:lineRule="auto"/>
              <w:ind w:left="222"/>
              <w:jc w:val="left"/>
              <w:rPr>
                <w:rFonts w:asciiTheme="minorHAnsi" w:hAnsiTheme="minorHAnsi" w:cs="Calibri"/>
                <w:sz w:val="16"/>
              </w:rPr>
            </w:pPr>
            <w:r w:rsidRPr="0032426A">
              <w:rPr>
                <w:rFonts w:asciiTheme="minorHAnsi" w:hAnsiTheme="minorHAnsi" w:cs="Calibri"/>
                <w:sz w:val="16"/>
              </w:rPr>
              <w:t>KHORMAKSAR</w:t>
            </w:r>
          </w:p>
        </w:tc>
        <w:tc>
          <w:tcPr>
            <w:tcW w:w="550" w:type="dxa"/>
            <w:vMerge w:val="restart"/>
          </w:tcPr>
          <w:p w14:paraId="43F348D8"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673E561E"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5D7A99F5" w14:textId="77777777" w:rsidR="005C6B67" w:rsidRPr="0032426A" w:rsidRDefault="005C6B67" w:rsidP="005852AA">
            <w:pPr>
              <w:pStyle w:val="TableParagraph"/>
              <w:spacing w:before="10" w:line="240" w:lineRule="auto"/>
              <w:jc w:val="left"/>
              <w:rPr>
                <w:rFonts w:asciiTheme="minorHAnsi" w:hAnsiTheme="minorHAnsi" w:cs="Calibri"/>
                <w:b/>
                <w:sz w:val="16"/>
              </w:rPr>
            </w:pPr>
          </w:p>
          <w:p w14:paraId="43713CC5" w14:textId="77777777" w:rsidR="005C6B67" w:rsidRPr="0032426A" w:rsidRDefault="005C6B67" w:rsidP="005852AA">
            <w:pPr>
              <w:pStyle w:val="TableParagraph"/>
              <w:spacing w:before="0" w:line="240" w:lineRule="auto"/>
              <w:ind w:left="11"/>
              <w:rPr>
                <w:rFonts w:asciiTheme="minorHAnsi" w:hAnsiTheme="minorHAnsi" w:cs="Calibri"/>
                <w:sz w:val="16"/>
              </w:rPr>
            </w:pPr>
            <w:r w:rsidRPr="0032426A">
              <w:rPr>
                <w:rFonts w:asciiTheme="minorHAnsi" w:hAnsiTheme="minorHAnsi" w:cs="Calibri"/>
                <w:sz w:val="16"/>
              </w:rPr>
              <w:t>1</w:t>
            </w:r>
          </w:p>
        </w:tc>
        <w:tc>
          <w:tcPr>
            <w:tcW w:w="442" w:type="dxa"/>
            <w:vMerge w:val="restart"/>
          </w:tcPr>
          <w:p w14:paraId="6A353991"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16EE4E03"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4F3396DD" w14:textId="77777777" w:rsidR="005C6B67" w:rsidRPr="0032426A" w:rsidRDefault="005C6B67" w:rsidP="005852AA">
            <w:pPr>
              <w:pStyle w:val="TableParagraph"/>
              <w:spacing w:before="10" w:line="240" w:lineRule="auto"/>
              <w:jc w:val="left"/>
              <w:rPr>
                <w:rFonts w:asciiTheme="minorHAnsi" w:hAnsiTheme="minorHAnsi" w:cs="Calibri"/>
                <w:b/>
                <w:sz w:val="16"/>
              </w:rPr>
            </w:pPr>
          </w:p>
          <w:p w14:paraId="092F8AF5" w14:textId="77777777" w:rsidR="005C6B67" w:rsidRPr="0032426A" w:rsidRDefault="005C6B67" w:rsidP="005852AA">
            <w:pPr>
              <w:pStyle w:val="TableParagraph"/>
              <w:spacing w:before="0" w:line="240" w:lineRule="auto"/>
              <w:ind w:left="138"/>
              <w:jc w:val="left"/>
              <w:rPr>
                <w:rFonts w:asciiTheme="minorHAnsi" w:hAnsiTheme="minorHAnsi" w:cs="Calibri"/>
                <w:sz w:val="16"/>
              </w:rPr>
            </w:pPr>
            <w:r w:rsidRPr="0032426A">
              <w:rPr>
                <w:rFonts w:asciiTheme="minorHAnsi" w:hAnsiTheme="minorHAnsi" w:cs="Calibri"/>
                <w:sz w:val="16"/>
              </w:rPr>
              <w:t>25</w:t>
            </w:r>
          </w:p>
        </w:tc>
        <w:tc>
          <w:tcPr>
            <w:tcW w:w="660" w:type="dxa"/>
          </w:tcPr>
          <w:p w14:paraId="7FF29757" w14:textId="77777777" w:rsidR="005C6B67" w:rsidRPr="0032426A" w:rsidRDefault="005C6B67" w:rsidP="005852AA">
            <w:pPr>
              <w:pStyle w:val="TableParagraph"/>
              <w:spacing w:before="70" w:line="240" w:lineRule="auto"/>
              <w:ind w:left="127" w:right="119"/>
              <w:rPr>
                <w:rFonts w:asciiTheme="minorHAnsi" w:hAnsiTheme="minorHAnsi" w:cs="Calibri"/>
                <w:sz w:val="16"/>
              </w:rPr>
            </w:pPr>
            <w:r w:rsidRPr="0032426A">
              <w:rPr>
                <w:rFonts w:asciiTheme="minorHAnsi" w:hAnsiTheme="minorHAnsi" w:cs="Calibri"/>
                <w:sz w:val="16"/>
              </w:rPr>
              <w:t>AC</w:t>
            </w:r>
          </w:p>
        </w:tc>
        <w:tc>
          <w:tcPr>
            <w:tcW w:w="542" w:type="dxa"/>
          </w:tcPr>
          <w:p w14:paraId="18A4E99B" w14:textId="77777777" w:rsidR="005C6B67" w:rsidRPr="0032426A" w:rsidRDefault="005C6B67" w:rsidP="005852AA">
            <w:pPr>
              <w:pStyle w:val="TableParagraph"/>
              <w:spacing w:before="70" w:line="240" w:lineRule="auto"/>
              <w:ind w:left="86" w:right="78"/>
              <w:rPr>
                <w:rFonts w:asciiTheme="minorHAnsi" w:hAnsiTheme="minorHAnsi" w:cs="Calibri"/>
                <w:sz w:val="16"/>
              </w:rPr>
            </w:pPr>
            <w:r w:rsidRPr="0032426A">
              <w:rPr>
                <w:rFonts w:asciiTheme="minorHAnsi" w:hAnsiTheme="minorHAnsi" w:cs="Calibri"/>
                <w:sz w:val="16"/>
              </w:rPr>
              <w:t>6112</w:t>
            </w:r>
          </w:p>
        </w:tc>
        <w:tc>
          <w:tcPr>
            <w:tcW w:w="540" w:type="dxa"/>
          </w:tcPr>
          <w:p w14:paraId="09A2A2AC" w14:textId="77777777" w:rsidR="005C6B67" w:rsidRPr="0032426A" w:rsidRDefault="005C6B67" w:rsidP="005852AA">
            <w:pPr>
              <w:pStyle w:val="TableParagraph"/>
              <w:spacing w:before="70" w:line="240" w:lineRule="auto"/>
              <w:ind w:left="10"/>
              <w:rPr>
                <w:rFonts w:asciiTheme="minorHAnsi" w:hAnsiTheme="minorHAnsi" w:cs="Calibri"/>
                <w:sz w:val="16"/>
              </w:rPr>
            </w:pPr>
            <w:r w:rsidRPr="0032426A">
              <w:rPr>
                <w:rFonts w:asciiTheme="minorHAnsi" w:hAnsiTheme="minorHAnsi" w:cs="Calibri"/>
                <w:sz w:val="16"/>
              </w:rPr>
              <w:t>_</w:t>
            </w:r>
          </w:p>
        </w:tc>
        <w:tc>
          <w:tcPr>
            <w:tcW w:w="622" w:type="dxa"/>
          </w:tcPr>
          <w:p w14:paraId="3F475F46" w14:textId="77777777" w:rsidR="005C6B67" w:rsidRPr="0032426A" w:rsidRDefault="005C6B67" w:rsidP="005852AA">
            <w:pPr>
              <w:pStyle w:val="TableParagraph"/>
              <w:spacing w:before="70" w:line="240" w:lineRule="auto"/>
              <w:ind w:right="94"/>
              <w:jc w:val="right"/>
              <w:rPr>
                <w:rFonts w:asciiTheme="minorHAnsi" w:hAnsiTheme="minorHAnsi" w:cs="Calibri"/>
                <w:sz w:val="16"/>
              </w:rPr>
            </w:pPr>
            <w:r w:rsidRPr="0032426A">
              <w:rPr>
                <w:rFonts w:asciiTheme="minorHAnsi" w:hAnsiTheme="minorHAnsi" w:cs="Calibri"/>
                <w:sz w:val="16"/>
              </w:rPr>
              <w:t>17210</w:t>
            </w:r>
          </w:p>
        </w:tc>
        <w:tc>
          <w:tcPr>
            <w:tcW w:w="542" w:type="dxa"/>
          </w:tcPr>
          <w:p w14:paraId="301EE283" w14:textId="77777777" w:rsidR="005C6B67" w:rsidRPr="0032426A" w:rsidRDefault="005C6B67" w:rsidP="005852AA">
            <w:pPr>
              <w:pStyle w:val="TableParagraph"/>
              <w:spacing w:before="70"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2BE48C84" w14:textId="77777777" w:rsidR="005C6B67" w:rsidRPr="0032426A" w:rsidRDefault="005C6B67" w:rsidP="005852AA">
            <w:pPr>
              <w:pStyle w:val="TableParagraph"/>
              <w:spacing w:before="70" w:line="240" w:lineRule="auto"/>
              <w:ind w:left="108"/>
              <w:jc w:val="left"/>
              <w:rPr>
                <w:rFonts w:asciiTheme="minorHAnsi" w:hAnsiTheme="minorHAnsi" w:cs="Calibri"/>
                <w:sz w:val="16"/>
              </w:rPr>
            </w:pPr>
            <w:r w:rsidRPr="0032426A">
              <w:rPr>
                <w:rFonts w:asciiTheme="minorHAnsi" w:hAnsiTheme="minorHAnsi" w:cs="Calibri"/>
                <w:sz w:val="16"/>
              </w:rPr>
              <w:t>4782</w:t>
            </w:r>
          </w:p>
        </w:tc>
        <w:tc>
          <w:tcPr>
            <w:tcW w:w="540" w:type="dxa"/>
          </w:tcPr>
          <w:p w14:paraId="79EF5E05"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6EF6DD40" w14:textId="77777777" w:rsidR="005C6B67" w:rsidRPr="0032426A" w:rsidRDefault="005C6B67" w:rsidP="005852AA">
            <w:pPr>
              <w:pStyle w:val="TableParagraph"/>
              <w:spacing w:before="70" w:line="240" w:lineRule="auto"/>
              <w:ind w:left="87" w:right="77"/>
              <w:rPr>
                <w:rFonts w:asciiTheme="minorHAnsi" w:hAnsiTheme="minorHAnsi" w:cs="Calibri"/>
                <w:sz w:val="16"/>
              </w:rPr>
            </w:pPr>
            <w:r w:rsidRPr="0032426A">
              <w:rPr>
                <w:rFonts w:asciiTheme="minorHAnsi" w:hAnsiTheme="minorHAnsi" w:cs="Calibri"/>
                <w:sz w:val="16"/>
              </w:rPr>
              <w:t>3362</w:t>
            </w:r>
          </w:p>
        </w:tc>
        <w:tc>
          <w:tcPr>
            <w:tcW w:w="458" w:type="dxa"/>
          </w:tcPr>
          <w:p w14:paraId="0F92CEC6"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0E133269" w14:textId="77777777" w:rsidR="005C6B67" w:rsidRPr="0032426A" w:rsidRDefault="005C6B67" w:rsidP="005852AA">
            <w:pPr>
              <w:pStyle w:val="TableParagraph"/>
              <w:spacing w:before="70"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1181ADA1"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36EEB7E8" w14:textId="77777777" w:rsidR="005C6B67" w:rsidRPr="0032426A" w:rsidRDefault="005C6B67" w:rsidP="005852AA">
            <w:pPr>
              <w:pStyle w:val="TableParagraph"/>
              <w:spacing w:before="70" w:line="240" w:lineRule="auto"/>
              <w:ind w:left="89" w:right="71"/>
              <w:rPr>
                <w:rFonts w:asciiTheme="minorHAnsi" w:hAnsiTheme="minorHAnsi" w:cs="Calibri"/>
                <w:sz w:val="16"/>
              </w:rPr>
            </w:pPr>
            <w:r w:rsidRPr="0032426A">
              <w:rPr>
                <w:rFonts w:asciiTheme="minorHAnsi" w:hAnsiTheme="minorHAnsi" w:cs="Calibri"/>
                <w:sz w:val="16"/>
              </w:rPr>
              <w:t>400</w:t>
            </w:r>
          </w:p>
        </w:tc>
        <w:tc>
          <w:tcPr>
            <w:tcW w:w="460" w:type="dxa"/>
          </w:tcPr>
          <w:p w14:paraId="7F11FE84"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705E19D7"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6512521A"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0AE4992C" w14:textId="77777777" w:rsidR="005C6B67" w:rsidRPr="0032426A" w:rsidRDefault="005C6B67" w:rsidP="005852AA">
            <w:pPr>
              <w:pStyle w:val="TableParagraph"/>
              <w:spacing w:before="70" w:line="240" w:lineRule="auto"/>
              <w:ind w:left="92" w:right="70"/>
              <w:rPr>
                <w:rFonts w:asciiTheme="minorHAnsi" w:hAnsiTheme="minorHAnsi" w:cs="Calibri"/>
                <w:sz w:val="16"/>
              </w:rPr>
            </w:pPr>
            <w:r w:rsidRPr="0032426A">
              <w:rPr>
                <w:rFonts w:asciiTheme="minorHAnsi" w:hAnsiTheme="minorHAnsi" w:cs="Calibri"/>
                <w:sz w:val="16"/>
              </w:rPr>
              <w:t>557</w:t>
            </w:r>
          </w:p>
        </w:tc>
        <w:tc>
          <w:tcPr>
            <w:tcW w:w="513" w:type="dxa"/>
          </w:tcPr>
          <w:p w14:paraId="7ED4EBC5" w14:textId="77777777" w:rsidR="005C6B67" w:rsidRPr="0032426A" w:rsidRDefault="005C6B67" w:rsidP="005852AA">
            <w:pPr>
              <w:pStyle w:val="TableParagraph"/>
              <w:spacing w:before="70" w:line="240" w:lineRule="auto"/>
              <w:ind w:right="156"/>
              <w:jc w:val="right"/>
              <w:rPr>
                <w:rFonts w:asciiTheme="minorHAnsi" w:hAnsiTheme="minorHAnsi" w:cs="Calibri"/>
                <w:sz w:val="16"/>
              </w:rPr>
            </w:pPr>
            <w:r w:rsidRPr="0032426A">
              <w:rPr>
                <w:rFonts w:asciiTheme="minorHAnsi" w:hAnsiTheme="minorHAnsi" w:cs="Calibri"/>
                <w:sz w:val="16"/>
              </w:rPr>
              <w:t>66</w:t>
            </w:r>
          </w:p>
        </w:tc>
        <w:tc>
          <w:tcPr>
            <w:tcW w:w="539" w:type="dxa"/>
          </w:tcPr>
          <w:p w14:paraId="4965ED03" w14:textId="77777777" w:rsidR="005C6B67" w:rsidRPr="0032426A" w:rsidRDefault="005C6B67" w:rsidP="005852AA">
            <w:pPr>
              <w:pStyle w:val="TableParagraph"/>
              <w:spacing w:before="70" w:line="240" w:lineRule="auto"/>
              <w:ind w:left="95" w:right="68"/>
              <w:rPr>
                <w:rFonts w:asciiTheme="minorHAnsi" w:hAnsiTheme="minorHAnsi" w:cs="Calibri"/>
                <w:sz w:val="16"/>
              </w:rPr>
            </w:pPr>
            <w:r w:rsidRPr="0032426A">
              <w:rPr>
                <w:rFonts w:asciiTheme="minorHAnsi" w:hAnsiTheme="minorHAnsi" w:cs="Calibri"/>
                <w:sz w:val="16"/>
              </w:rPr>
              <w:t>2100</w:t>
            </w:r>
          </w:p>
        </w:tc>
        <w:tc>
          <w:tcPr>
            <w:tcW w:w="623" w:type="dxa"/>
          </w:tcPr>
          <w:p w14:paraId="66425D16" w14:textId="77777777" w:rsidR="005C6B67" w:rsidRPr="0032426A" w:rsidRDefault="005C6B67" w:rsidP="005852AA">
            <w:pPr>
              <w:pStyle w:val="TableParagraph"/>
              <w:spacing w:before="70" w:line="240" w:lineRule="auto"/>
              <w:ind w:right="84"/>
              <w:jc w:val="right"/>
              <w:rPr>
                <w:rFonts w:asciiTheme="minorHAnsi" w:hAnsiTheme="minorHAnsi" w:cs="Calibri"/>
                <w:sz w:val="16"/>
              </w:rPr>
            </w:pPr>
            <w:r w:rsidRPr="0032426A">
              <w:rPr>
                <w:rFonts w:asciiTheme="minorHAnsi" w:hAnsiTheme="minorHAnsi" w:cs="Calibri"/>
                <w:sz w:val="16"/>
              </w:rPr>
              <w:t>17209</w:t>
            </w:r>
          </w:p>
        </w:tc>
      </w:tr>
      <w:tr w:rsidR="005C6B67" w:rsidRPr="0032426A" w14:paraId="0CAB5B40" w14:textId="77777777" w:rsidTr="005852AA">
        <w:trPr>
          <w:trHeight w:val="338"/>
        </w:trPr>
        <w:tc>
          <w:tcPr>
            <w:tcW w:w="605" w:type="dxa"/>
            <w:vMerge/>
            <w:tcBorders>
              <w:top w:val="nil"/>
            </w:tcBorders>
            <w:textDirection w:val="btLr"/>
          </w:tcPr>
          <w:p w14:paraId="03547BA6" w14:textId="77777777" w:rsidR="005C6B67" w:rsidRPr="0032426A" w:rsidRDefault="005C6B67" w:rsidP="005852AA">
            <w:pPr>
              <w:rPr>
                <w:rFonts w:cs="Calibri"/>
                <w:sz w:val="2"/>
                <w:szCs w:val="2"/>
              </w:rPr>
            </w:pPr>
          </w:p>
        </w:tc>
        <w:tc>
          <w:tcPr>
            <w:tcW w:w="550" w:type="dxa"/>
            <w:vMerge/>
            <w:tcBorders>
              <w:top w:val="nil"/>
            </w:tcBorders>
          </w:tcPr>
          <w:p w14:paraId="5B183152" w14:textId="77777777" w:rsidR="005C6B67" w:rsidRPr="0032426A" w:rsidRDefault="005C6B67" w:rsidP="005852AA">
            <w:pPr>
              <w:rPr>
                <w:rFonts w:cs="Calibri"/>
                <w:sz w:val="2"/>
                <w:szCs w:val="2"/>
              </w:rPr>
            </w:pPr>
          </w:p>
        </w:tc>
        <w:tc>
          <w:tcPr>
            <w:tcW w:w="442" w:type="dxa"/>
            <w:vMerge/>
            <w:tcBorders>
              <w:top w:val="nil"/>
            </w:tcBorders>
          </w:tcPr>
          <w:p w14:paraId="4A290277" w14:textId="77777777" w:rsidR="005C6B67" w:rsidRPr="0032426A" w:rsidRDefault="005C6B67" w:rsidP="005852AA">
            <w:pPr>
              <w:rPr>
                <w:rFonts w:cs="Calibri"/>
                <w:sz w:val="2"/>
                <w:szCs w:val="2"/>
              </w:rPr>
            </w:pPr>
          </w:p>
        </w:tc>
        <w:tc>
          <w:tcPr>
            <w:tcW w:w="660" w:type="dxa"/>
          </w:tcPr>
          <w:p w14:paraId="22505A63" w14:textId="77777777" w:rsidR="005C6B67" w:rsidRPr="0032426A" w:rsidRDefault="005C6B67" w:rsidP="005852AA">
            <w:pPr>
              <w:pStyle w:val="TableParagraph"/>
              <w:spacing w:before="70" w:line="240" w:lineRule="auto"/>
              <w:ind w:left="87" w:right="79"/>
              <w:rPr>
                <w:rFonts w:asciiTheme="minorHAnsi" w:hAnsiTheme="minorHAnsi" w:cs="Calibri"/>
                <w:sz w:val="16"/>
              </w:rPr>
            </w:pPr>
            <w:r w:rsidRPr="0032426A">
              <w:rPr>
                <w:rFonts w:asciiTheme="minorHAnsi" w:hAnsiTheme="minorHAnsi" w:cs="Calibri"/>
                <w:sz w:val="16"/>
              </w:rPr>
              <w:t>VC/old</w:t>
            </w:r>
          </w:p>
        </w:tc>
        <w:tc>
          <w:tcPr>
            <w:tcW w:w="542" w:type="dxa"/>
          </w:tcPr>
          <w:p w14:paraId="7FA8428E" w14:textId="77777777" w:rsidR="005C6B67" w:rsidRPr="0032426A" w:rsidRDefault="005C6B67" w:rsidP="005852AA">
            <w:pPr>
              <w:pStyle w:val="TableParagraph"/>
              <w:spacing w:before="70" w:line="240" w:lineRule="auto"/>
              <w:ind w:left="5"/>
              <w:rPr>
                <w:rFonts w:asciiTheme="minorHAnsi" w:hAnsiTheme="minorHAnsi" w:cs="Calibri"/>
                <w:sz w:val="16"/>
              </w:rPr>
            </w:pPr>
            <w:r w:rsidRPr="0032426A">
              <w:rPr>
                <w:rFonts w:asciiTheme="minorHAnsi" w:hAnsiTheme="minorHAnsi" w:cs="Calibri"/>
                <w:sz w:val="16"/>
              </w:rPr>
              <w:t>-</w:t>
            </w:r>
          </w:p>
        </w:tc>
        <w:tc>
          <w:tcPr>
            <w:tcW w:w="540" w:type="dxa"/>
          </w:tcPr>
          <w:p w14:paraId="750E436F" w14:textId="77777777" w:rsidR="005C6B67" w:rsidRPr="0032426A" w:rsidRDefault="005C6B67" w:rsidP="005852AA">
            <w:pPr>
              <w:pStyle w:val="TableParagraph"/>
              <w:spacing w:before="70"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3F3DF149"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465E5004" w14:textId="77777777" w:rsidR="005C6B67" w:rsidRPr="0032426A" w:rsidRDefault="005C6B67" w:rsidP="005852AA">
            <w:pPr>
              <w:pStyle w:val="TableParagraph"/>
              <w:spacing w:before="70"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2B3082C5"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0" w:type="dxa"/>
          </w:tcPr>
          <w:p w14:paraId="7F1586D2"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77E21C86"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386D32CC"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50428829" w14:textId="77777777" w:rsidR="005C6B67" w:rsidRPr="0032426A" w:rsidRDefault="005C6B67" w:rsidP="005852AA">
            <w:pPr>
              <w:pStyle w:val="TableParagraph"/>
              <w:spacing w:before="70"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236E74BF"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5F8193C8"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090F5C0A"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2D4AB331"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25C92430"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307E008F"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6CE82D7C" w14:textId="77777777" w:rsidR="005C6B67" w:rsidRPr="0032426A" w:rsidRDefault="005C6B67" w:rsidP="005852AA">
            <w:pPr>
              <w:pStyle w:val="TableParagraph"/>
              <w:spacing w:before="70"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2225EF73"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245FDCEE" w14:textId="77777777" w:rsidR="005C6B67" w:rsidRPr="0032426A" w:rsidRDefault="005C6B67" w:rsidP="005852AA">
            <w:pPr>
              <w:pStyle w:val="TableParagraph"/>
              <w:spacing w:before="70"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25533DC0" w14:textId="77777777" w:rsidTr="005852AA">
        <w:trPr>
          <w:trHeight w:val="340"/>
        </w:trPr>
        <w:tc>
          <w:tcPr>
            <w:tcW w:w="605" w:type="dxa"/>
            <w:vMerge/>
            <w:tcBorders>
              <w:top w:val="nil"/>
            </w:tcBorders>
            <w:textDirection w:val="btLr"/>
          </w:tcPr>
          <w:p w14:paraId="24D84FFD" w14:textId="77777777" w:rsidR="005C6B67" w:rsidRPr="0032426A" w:rsidRDefault="005C6B67" w:rsidP="005852AA">
            <w:pPr>
              <w:rPr>
                <w:rFonts w:cs="Calibri"/>
                <w:sz w:val="2"/>
                <w:szCs w:val="2"/>
              </w:rPr>
            </w:pPr>
          </w:p>
        </w:tc>
        <w:tc>
          <w:tcPr>
            <w:tcW w:w="550" w:type="dxa"/>
            <w:vMerge/>
            <w:tcBorders>
              <w:top w:val="nil"/>
            </w:tcBorders>
          </w:tcPr>
          <w:p w14:paraId="1981570F" w14:textId="77777777" w:rsidR="005C6B67" w:rsidRPr="0032426A" w:rsidRDefault="005C6B67" w:rsidP="005852AA">
            <w:pPr>
              <w:rPr>
                <w:rFonts w:cs="Calibri"/>
                <w:sz w:val="2"/>
                <w:szCs w:val="2"/>
              </w:rPr>
            </w:pPr>
          </w:p>
        </w:tc>
        <w:tc>
          <w:tcPr>
            <w:tcW w:w="442" w:type="dxa"/>
            <w:vMerge/>
            <w:tcBorders>
              <w:top w:val="nil"/>
            </w:tcBorders>
          </w:tcPr>
          <w:p w14:paraId="11F58C21" w14:textId="77777777" w:rsidR="005C6B67" w:rsidRPr="0032426A" w:rsidRDefault="005C6B67" w:rsidP="005852AA">
            <w:pPr>
              <w:rPr>
                <w:rFonts w:cs="Calibri"/>
                <w:sz w:val="2"/>
                <w:szCs w:val="2"/>
              </w:rPr>
            </w:pPr>
          </w:p>
        </w:tc>
        <w:tc>
          <w:tcPr>
            <w:tcW w:w="660" w:type="dxa"/>
          </w:tcPr>
          <w:p w14:paraId="140D91E0" w14:textId="77777777" w:rsidR="005C6B67" w:rsidRPr="0032426A" w:rsidRDefault="005C6B67" w:rsidP="005852AA">
            <w:pPr>
              <w:pStyle w:val="TableParagraph"/>
              <w:spacing w:before="73" w:line="240" w:lineRule="auto"/>
              <w:ind w:left="128" w:right="119"/>
              <w:rPr>
                <w:rFonts w:asciiTheme="minorHAnsi" w:hAnsiTheme="minorHAnsi" w:cs="Calibri"/>
                <w:sz w:val="16"/>
              </w:rPr>
            </w:pPr>
            <w:r w:rsidRPr="0032426A">
              <w:rPr>
                <w:rFonts w:asciiTheme="minorHAnsi" w:hAnsiTheme="minorHAnsi" w:cs="Calibri"/>
                <w:sz w:val="16"/>
              </w:rPr>
              <w:t>UPVC</w:t>
            </w:r>
          </w:p>
        </w:tc>
        <w:tc>
          <w:tcPr>
            <w:tcW w:w="542" w:type="dxa"/>
          </w:tcPr>
          <w:p w14:paraId="67A20794" w14:textId="77777777" w:rsidR="005C6B67" w:rsidRPr="0032426A" w:rsidRDefault="005C6B67" w:rsidP="005852AA">
            <w:pPr>
              <w:pStyle w:val="TableParagraph"/>
              <w:spacing w:before="73" w:line="240" w:lineRule="auto"/>
              <w:ind w:left="86" w:right="78"/>
              <w:rPr>
                <w:rFonts w:asciiTheme="minorHAnsi" w:hAnsiTheme="minorHAnsi" w:cs="Calibri"/>
                <w:sz w:val="16"/>
              </w:rPr>
            </w:pPr>
            <w:r w:rsidRPr="0032426A">
              <w:rPr>
                <w:rFonts w:asciiTheme="minorHAnsi" w:hAnsiTheme="minorHAnsi" w:cs="Calibri"/>
                <w:sz w:val="16"/>
              </w:rPr>
              <w:t>925</w:t>
            </w:r>
          </w:p>
        </w:tc>
        <w:tc>
          <w:tcPr>
            <w:tcW w:w="540" w:type="dxa"/>
          </w:tcPr>
          <w:p w14:paraId="4E09A45D" w14:textId="77777777" w:rsidR="005C6B67" w:rsidRPr="0032426A" w:rsidRDefault="005C6B67" w:rsidP="005852AA">
            <w:pPr>
              <w:pStyle w:val="TableParagraph"/>
              <w:spacing w:before="73" w:line="240" w:lineRule="auto"/>
              <w:ind w:left="82" w:right="71"/>
              <w:rPr>
                <w:rFonts w:asciiTheme="minorHAnsi" w:hAnsiTheme="minorHAnsi" w:cs="Calibri"/>
                <w:sz w:val="16"/>
              </w:rPr>
            </w:pPr>
            <w:r w:rsidRPr="0032426A">
              <w:rPr>
                <w:rFonts w:asciiTheme="minorHAnsi" w:hAnsiTheme="minorHAnsi" w:cs="Calibri"/>
                <w:sz w:val="16"/>
              </w:rPr>
              <w:t>2858</w:t>
            </w:r>
          </w:p>
        </w:tc>
        <w:tc>
          <w:tcPr>
            <w:tcW w:w="622" w:type="dxa"/>
          </w:tcPr>
          <w:p w14:paraId="62F35754" w14:textId="77777777" w:rsidR="005C6B67" w:rsidRPr="0032426A" w:rsidRDefault="005C6B67" w:rsidP="005852AA">
            <w:pPr>
              <w:pStyle w:val="TableParagraph"/>
              <w:spacing w:before="73"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2C6A1FA9" w14:textId="77777777" w:rsidR="005C6B67" w:rsidRPr="0032426A" w:rsidRDefault="005C6B67" w:rsidP="005852AA">
            <w:pPr>
              <w:pStyle w:val="TableParagraph"/>
              <w:spacing w:before="73"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7E4D70AE" w14:textId="77777777" w:rsidR="005C6B67" w:rsidRPr="0032426A" w:rsidRDefault="005C6B67" w:rsidP="005852AA">
            <w:pPr>
              <w:pStyle w:val="TableParagraph"/>
              <w:spacing w:before="73" w:line="240" w:lineRule="auto"/>
              <w:ind w:left="9"/>
              <w:rPr>
                <w:rFonts w:asciiTheme="minorHAnsi" w:hAnsiTheme="minorHAnsi" w:cs="Calibri"/>
                <w:sz w:val="16"/>
              </w:rPr>
            </w:pPr>
            <w:r w:rsidRPr="0032426A">
              <w:rPr>
                <w:rFonts w:asciiTheme="minorHAnsi" w:hAnsiTheme="minorHAnsi" w:cs="Calibri"/>
                <w:sz w:val="16"/>
              </w:rPr>
              <w:t>-</w:t>
            </w:r>
          </w:p>
        </w:tc>
        <w:tc>
          <w:tcPr>
            <w:tcW w:w="540" w:type="dxa"/>
          </w:tcPr>
          <w:p w14:paraId="7BE8BEB0" w14:textId="77777777" w:rsidR="005C6B67" w:rsidRPr="0032426A" w:rsidRDefault="005C6B67" w:rsidP="005852AA">
            <w:pPr>
              <w:pStyle w:val="TableParagraph"/>
              <w:spacing w:before="73"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2AE87354" w14:textId="77777777" w:rsidR="005C6B67" w:rsidRPr="0032426A" w:rsidRDefault="005C6B67" w:rsidP="005852AA">
            <w:pPr>
              <w:pStyle w:val="TableParagraph"/>
              <w:spacing w:before="73"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329D2E11" w14:textId="77777777" w:rsidR="005C6B67" w:rsidRPr="0032426A" w:rsidRDefault="005C6B67" w:rsidP="005852AA">
            <w:pPr>
              <w:pStyle w:val="TableParagraph"/>
              <w:spacing w:before="73"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52FCFFC4" w14:textId="77777777" w:rsidR="005C6B67" w:rsidRPr="0032426A" w:rsidRDefault="005C6B67" w:rsidP="005852AA">
            <w:pPr>
              <w:pStyle w:val="TableParagraph"/>
              <w:spacing w:before="73"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4EECE7E1" w14:textId="77777777" w:rsidR="005C6B67" w:rsidRPr="0032426A" w:rsidRDefault="005C6B67" w:rsidP="005852AA">
            <w:pPr>
              <w:pStyle w:val="TableParagraph"/>
              <w:spacing w:before="73"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71888F3B"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1EEBCB3D"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56E09FED"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02642CDB"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5819744C"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638F5DED" w14:textId="77777777" w:rsidR="005C6B67" w:rsidRPr="0032426A" w:rsidRDefault="005C6B67" w:rsidP="005852AA">
            <w:pPr>
              <w:pStyle w:val="TableParagraph"/>
              <w:spacing w:before="73"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0E134789"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14ABFE9B" w14:textId="77777777" w:rsidR="005C6B67" w:rsidRPr="0032426A" w:rsidRDefault="005C6B67" w:rsidP="005852AA">
            <w:pPr>
              <w:pStyle w:val="TableParagraph"/>
              <w:spacing w:before="73"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6FCBDA23" w14:textId="77777777" w:rsidTr="005852AA">
        <w:trPr>
          <w:trHeight w:val="340"/>
        </w:trPr>
        <w:tc>
          <w:tcPr>
            <w:tcW w:w="605" w:type="dxa"/>
            <w:vMerge/>
            <w:tcBorders>
              <w:top w:val="nil"/>
            </w:tcBorders>
            <w:textDirection w:val="btLr"/>
          </w:tcPr>
          <w:p w14:paraId="0574C67F" w14:textId="77777777" w:rsidR="005C6B67" w:rsidRPr="0032426A" w:rsidRDefault="005C6B67" w:rsidP="005852AA">
            <w:pPr>
              <w:rPr>
                <w:rFonts w:cs="Calibri"/>
                <w:sz w:val="2"/>
                <w:szCs w:val="2"/>
              </w:rPr>
            </w:pPr>
          </w:p>
        </w:tc>
        <w:tc>
          <w:tcPr>
            <w:tcW w:w="550" w:type="dxa"/>
            <w:vMerge/>
            <w:tcBorders>
              <w:top w:val="nil"/>
            </w:tcBorders>
          </w:tcPr>
          <w:p w14:paraId="6BEF9E25" w14:textId="77777777" w:rsidR="005C6B67" w:rsidRPr="0032426A" w:rsidRDefault="005C6B67" w:rsidP="005852AA">
            <w:pPr>
              <w:rPr>
                <w:rFonts w:cs="Calibri"/>
                <w:sz w:val="2"/>
                <w:szCs w:val="2"/>
              </w:rPr>
            </w:pPr>
          </w:p>
        </w:tc>
        <w:tc>
          <w:tcPr>
            <w:tcW w:w="442" w:type="dxa"/>
            <w:vMerge/>
            <w:tcBorders>
              <w:top w:val="nil"/>
            </w:tcBorders>
          </w:tcPr>
          <w:p w14:paraId="6292F17E" w14:textId="77777777" w:rsidR="005C6B67" w:rsidRPr="0032426A" w:rsidRDefault="005C6B67" w:rsidP="005852AA">
            <w:pPr>
              <w:rPr>
                <w:rFonts w:cs="Calibri"/>
                <w:sz w:val="2"/>
                <w:szCs w:val="2"/>
              </w:rPr>
            </w:pPr>
          </w:p>
        </w:tc>
        <w:tc>
          <w:tcPr>
            <w:tcW w:w="660" w:type="dxa"/>
          </w:tcPr>
          <w:p w14:paraId="3A4758F3" w14:textId="77777777" w:rsidR="005C6B67" w:rsidRPr="0032426A" w:rsidRDefault="005C6B67" w:rsidP="005852AA">
            <w:pPr>
              <w:pStyle w:val="TableParagraph"/>
              <w:spacing w:before="73" w:line="240" w:lineRule="auto"/>
              <w:ind w:left="87" w:right="78"/>
              <w:rPr>
                <w:rFonts w:asciiTheme="minorHAnsi" w:hAnsiTheme="minorHAnsi" w:cs="Calibri"/>
                <w:sz w:val="16"/>
              </w:rPr>
            </w:pPr>
            <w:r w:rsidRPr="0032426A">
              <w:rPr>
                <w:rFonts w:asciiTheme="minorHAnsi" w:hAnsiTheme="minorHAnsi" w:cs="Calibri"/>
                <w:sz w:val="16"/>
              </w:rPr>
              <w:t>EX.VC</w:t>
            </w:r>
          </w:p>
        </w:tc>
        <w:tc>
          <w:tcPr>
            <w:tcW w:w="542" w:type="dxa"/>
          </w:tcPr>
          <w:p w14:paraId="5E2C2483" w14:textId="77777777" w:rsidR="005C6B67" w:rsidRPr="0032426A" w:rsidRDefault="005C6B67" w:rsidP="005852AA">
            <w:pPr>
              <w:pStyle w:val="TableParagraph"/>
              <w:spacing w:before="73" w:line="240" w:lineRule="auto"/>
              <w:ind w:left="5"/>
              <w:rPr>
                <w:rFonts w:asciiTheme="minorHAnsi" w:hAnsiTheme="minorHAnsi" w:cs="Calibri"/>
                <w:sz w:val="16"/>
              </w:rPr>
            </w:pPr>
            <w:r w:rsidRPr="0032426A">
              <w:rPr>
                <w:rFonts w:asciiTheme="minorHAnsi" w:hAnsiTheme="minorHAnsi" w:cs="Calibri"/>
                <w:sz w:val="16"/>
              </w:rPr>
              <w:t>-</w:t>
            </w:r>
          </w:p>
        </w:tc>
        <w:tc>
          <w:tcPr>
            <w:tcW w:w="540" w:type="dxa"/>
          </w:tcPr>
          <w:p w14:paraId="5E81A54E" w14:textId="77777777" w:rsidR="005C6B67" w:rsidRPr="0032426A" w:rsidRDefault="005C6B67" w:rsidP="005852AA">
            <w:pPr>
              <w:pStyle w:val="TableParagraph"/>
              <w:spacing w:before="73"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2EAF9ADF" w14:textId="77777777" w:rsidR="005C6B67" w:rsidRPr="0032426A" w:rsidRDefault="005C6B67" w:rsidP="005852AA">
            <w:pPr>
              <w:pStyle w:val="TableParagraph"/>
              <w:spacing w:before="73"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21D52851" w14:textId="77777777" w:rsidR="005C6B67" w:rsidRPr="0032426A" w:rsidRDefault="005C6B67" w:rsidP="005852AA">
            <w:pPr>
              <w:pStyle w:val="TableParagraph"/>
              <w:spacing w:before="73" w:line="240" w:lineRule="auto"/>
              <w:ind w:left="107"/>
              <w:jc w:val="left"/>
              <w:rPr>
                <w:rFonts w:asciiTheme="minorHAnsi" w:hAnsiTheme="minorHAnsi" w:cs="Calibri"/>
                <w:sz w:val="16"/>
              </w:rPr>
            </w:pPr>
            <w:r w:rsidRPr="0032426A">
              <w:rPr>
                <w:rFonts w:asciiTheme="minorHAnsi" w:hAnsiTheme="minorHAnsi" w:cs="Calibri"/>
                <w:sz w:val="16"/>
              </w:rPr>
              <w:t>20</w:t>
            </w:r>
          </w:p>
        </w:tc>
        <w:tc>
          <w:tcPr>
            <w:tcW w:w="540" w:type="dxa"/>
          </w:tcPr>
          <w:p w14:paraId="097873F6" w14:textId="77777777" w:rsidR="005C6B67" w:rsidRPr="0032426A" w:rsidRDefault="005C6B67" w:rsidP="005852AA">
            <w:pPr>
              <w:pStyle w:val="TableParagraph"/>
              <w:spacing w:before="73" w:line="240" w:lineRule="auto"/>
              <w:ind w:left="108"/>
              <w:jc w:val="left"/>
              <w:rPr>
                <w:rFonts w:asciiTheme="minorHAnsi" w:hAnsiTheme="minorHAnsi" w:cs="Calibri"/>
                <w:sz w:val="16"/>
              </w:rPr>
            </w:pPr>
            <w:r w:rsidRPr="0032426A">
              <w:rPr>
                <w:rFonts w:asciiTheme="minorHAnsi" w:hAnsiTheme="minorHAnsi" w:cs="Calibri"/>
                <w:sz w:val="16"/>
              </w:rPr>
              <w:t>668</w:t>
            </w:r>
          </w:p>
        </w:tc>
        <w:tc>
          <w:tcPr>
            <w:tcW w:w="540" w:type="dxa"/>
          </w:tcPr>
          <w:p w14:paraId="6D05513F" w14:textId="77777777" w:rsidR="005C6B67" w:rsidRPr="0032426A" w:rsidRDefault="005C6B67" w:rsidP="005852AA">
            <w:pPr>
              <w:pStyle w:val="TableParagraph"/>
              <w:spacing w:before="73" w:line="240" w:lineRule="auto"/>
              <w:ind w:left="5" w:right="71"/>
              <w:rPr>
                <w:rFonts w:asciiTheme="minorHAnsi" w:hAnsiTheme="minorHAnsi" w:cs="Calibri"/>
                <w:sz w:val="16"/>
              </w:rPr>
            </w:pPr>
            <w:r w:rsidRPr="0032426A">
              <w:rPr>
                <w:rFonts w:asciiTheme="minorHAnsi" w:hAnsiTheme="minorHAnsi" w:cs="Calibri"/>
                <w:sz w:val="16"/>
              </w:rPr>
              <w:t>568</w:t>
            </w:r>
          </w:p>
        </w:tc>
        <w:tc>
          <w:tcPr>
            <w:tcW w:w="542" w:type="dxa"/>
          </w:tcPr>
          <w:p w14:paraId="000AD687" w14:textId="77777777" w:rsidR="005C6B67" w:rsidRPr="0032426A" w:rsidRDefault="005C6B67" w:rsidP="005852AA">
            <w:pPr>
              <w:pStyle w:val="TableParagraph"/>
              <w:spacing w:before="73" w:line="240" w:lineRule="auto"/>
              <w:ind w:left="9"/>
              <w:rPr>
                <w:rFonts w:asciiTheme="minorHAnsi" w:hAnsiTheme="minorHAnsi" w:cs="Calibri"/>
                <w:sz w:val="16"/>
              </w:rPr>
            </w:pPr>
            <w:r w:rsidRPr="0032426A">
              <w:rPr>
                <w:rFonts w:asciiTheme="minorHAnsi" w:hAnsiTheme="minorHAnsi" w:cs="Calibri"/>
                <w:sz w:val="16"/>
              </w:rPr>
              <w:t>_</w:t>
            </w:r>
          </w:p>
        </w:tc>
        <w:tc>
          <w:tcPr>
            <w:tcW w:w="458" w:type="dxa"/>
          </w:tcPr>
          <w:p w14:paraId="3AD4973D" w14:textId="77777777" w:rsidR="005C6B67" w:rsidRPr="0032426A" w:rsidRDefault="005C6B67" w:rsidP="005852AA">
            <w:pPr>
              <w:pStyle w:val="TableParagraph"/>
              <w:spacing w:before="73" w:line="240" w:lineRule="auto"/>
              <w:ind w:left="87" w:right="73"/>
              <w:rPr>
                <w:rFonts w:asciiTheme="minorHAnsi" w:hAnsiTheme="minorHAnsi" w:cs="Calibri"/>
                <w:sz w:val="16"/>
              </w:rPr>
            </w:pPr>
            <w:r w:rsidRPr="0032426A">
              <w:rPr>
                <w:rFonts w:asciiTheme="minorHAnsi" w:hAnsiTheme="minorHAnsi" w:cs="Calibri"/>
                <w:sz w:val="16"/>
              </w:rPr>
              <w:t>376</w:t>
            </w:r>
          </w:p>
        </w:tc>
        <w:tc>
          <w:tcPr>
            <w:tcW w:w="460" w:type="dxa"/>
          </w:tcPr>
          <w:p w14:paraId="08BAE0B9" w14:textId="77777777" w:rsidR="005C6B67" w:rsidRPr="0032426A" w:rsidRDefault="005C6B67" w:rsidP="005852AA">
            <w:pPr>
              <w:pStyle w:val="TableParagraph"/>
              <w:spacing w:before="73"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044BC6FE" w14:textId="77777777" w:rsidR="005C6B67" w:rsidRPr="0032426A" w:rsidRDefault="005C6B67" w:rsidP="005852AA">
            <w:pPr>
              <w:pStyle w:val="TableParagraph"/>
              <w:spacing w:before="73"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6A1DB113"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101F0597"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1126239C"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7F30E286"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116F1A21"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6E4A29BE" w14:textId="77777777" w:rsidR="005C6B67" w:rsidRPr="0032426A" w:rsidRDefault="005C6B67" w:rsidP="005852AA">
            <w:pPr>
              <w:pStyle w:val="TableParagraph"/>
              <w:spacing w:before="73"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2E306259"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1139C1C8" w14:textId="77777777" w:rsidR="005C6B67" w:rsidRPr="0032426A" w:rsidRDefault="005C6B67" w:rsidP="005852AA">
            <w:pPr>
              <w:pStyle w:val="TableParagraph"/>
              <w:spacing w:before="73"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38468C32" w14:textId="77777777" w:rsidTr="005852AA">
        <w:trPr>
          <w:trHeight w:val="340"/>
        </w:trPr>
        <w:tc>
          <w:tcPr>
            <w:tcW w:w="605" w:type="dxa"/>
            <w:vMerge w:val="restart"/>
            <w:textDirection w:val="btLr"/>
          </w:tcPr>
          <w:p w14:paraId="7A7C71AA" w14:textId="77777777" w:rsidR="005C6B67" w:rsidRPr="0032426A" w:rsidRDefault="005C6B67" w:rsidP="005852AA">
            <w:pPr>
              <w:pStyle w:val="TableParagraph"/>
              <w:spacing w:before="4" w:line="240" w:lineRule="auto"/>
              <w:jc w:val="left"/>
              <w:rPr>
                <w:rFonts w:asciiTheme="minorHAnsi" w:hAnsiTheme="minorHAnsi" w:cs="Calibri"/>
                <w:b/>
                <w:sz w:val="16"/>
              </w:rPr>
            </w:pPr>
          </w:p>
          <w:p w14:paraId="132177D4" w14:textId="77777777" w:rsidR="005C6B67" w:rsidRPr="0032426A" w:rsidRDefault="005C6B67" w:rsidP="005852AA">
            <w:pPr>
              <w:pStyle w:val="TableParagraph"/>
              <w:spacing w:before="1" w:line="240" w:lineRule="auto"/>
              <w:ind w:left="400"/>
              <w:jc w:val="left"/>
              <w:rPr>
                <w:rFonts w:asciiTheme="minorHAnsi" w:hAnsiTheme="minorHAnsi" w:cs="Calibri"/>
                <w:sz w:val="16"/>
              </w:rPr>
            </w:pPr>
            <w:r w:rsidRPr="0032426A">
              <w:rPr>
                <w:rFonts w:asciiTheme="minorHAnsi" w:hAnsiTheme="minorHAnsi" w:cs="Calibri"/>
                <w:sz w:val="16"/>
              </w:rPr>
              <w:t>MA'ALLA</w:t>
            </w:r>
          </w:p>
        </w:tc>
        <w:tc>
          <w:tcPr>
            <w:tcW w:w="550" w:type="dxa"/>
            <w:vMerge w:val="restart"/>
          </w:tcPr>
          <w:p w14:paraId="05FEB73E"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17C873FB"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00162F57" w14:textId="77777777" w:rsidR="005C6B67" w:rsidRPr="0032426A" w:rsidRDefault="005C6B67" w:rsidP="005852AA">
            <w:pPr>
              <w:pStyle w:val="TableParagraph"/>
              <w:spacing w:before="10" w:line="240" w:lineRule="auto"/>
              <w:jc w:val="left"/>
              <w:rPr>
                <w:rFonts w:asciiTheme="minorHAnsi" w:hAnsiTheme="minorHAnsi" w:cs="Calibri"/>
                <w:b/>
                <w:sz w:val="16"/>
              </w:rPr>
            </w:pPr>
          </w:p>
          <w:p w14:paraId="6E22D732" w14:textId="77777777" w:rsidR="005C6B67" w:rsidRPr="0032426A" w:rsidRDefault="005C6B67" w:rsidP="005852AA">
            <w:pPr>
              <w:pStyle w:val="TableParagraph"/>
              <w:spacing w:before="0" w:line="240" w:lineRule="auto"/>
              <w:ind w:left="11"/>
              <w:rPr>
                <w:rFonts w:asciiTheme="minorHAnsi" w:hAnsiTheme="minorHAnsi" w:cs="Calibri"/>
                <w:sz w:val="16"/>
              </w:rPr>
            </w:pPr>
            <w:r w:rsidRPr="0032426A">
              <w:rPr>
                <w:rFonts w:asciiTheme="minorHAnsi" w:hAnsiTheme="minorHAnsi" w:cs="Calibri"/>
                <w:sz w:val="16"/>
              </w:rPr>
              <w:t>1</w:t>
            </w:r>
          </w:p>
        </w:tc>
        <w:tc>
          <w:tcPr>
            <w:tcW w:w="442" w:type="dxa"/>
            <w:vMerge w:val="restart"/>
          </w:tcPr>
          <w:p w14:paraId="49A69B04"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1795C7B1"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681A7F9B" w14:textId="77777777" w:rsidR="005C6B67" w:rsidRPr="0032426A" w:rsidRDefault="005C6B67" w:rsidP="005852AA">
            <w:pPr>
              <w:pStyle w:val="TableParagraph"/>
              <w:spacing w:before="10" w:line="240" w:lineRule="auto"/>
              <w:jc w:val="left"/>
              <w:rPr>
                <w:rFonts w:asciiTheme="minorHAnsi" w:hAnsiTheme="minorHAnsi" w:cs="Calibri"/>
                <w:b/>
                <w:sz w:val="16"/>
              </w:rPr>
            </w:pPr>
          </w:p>
          <w:p w14:paraId="5B9E40E3" w14:textId="77777777" w:rsidR="005C6B67" w:rsidRPr="0032426A" w:rsidRDefault="005C6B67" w:rsidP="005852AA">
            <w:pPr>
              <w:pStyle w:val="TableParagraph"/>
              <w:spacing w:before="0" w:line="240" w:lineRule="auto"/>
              <w:ind w:left="8"/>
              <w:rPr>
                <w:rFonts w:asciiTheme="minorHAnsi" w:hAnsiTheme="minorHAnsi" w:cs="Calibri"/>
                <w:sz w:val="16"/>
              </w:rPr>
            </w:pPr>
            <w:r w:rsidRPr="0032426A">
              <w:rPr>
                <w:rFonts w:asciiTheme="minorHAnsi" w:hAnsiTheme="minorHAnsi" w:cs="Calibri"/>
                <w:sz w:val="16"/>
              </w:rPr>
              <w:t>5</w:t>
            </w:r>
          </w:p>
        </w:tc>
        <w:tc>
          <w:tcPr>
            <w:tcW w:w="660" w:type="dxa"/>
          </w:tcPr>
          <w:p w14:paraId="612C2DAA" w14:textId="77777777" w:rsidR="005C6B67" w:rsidRPr="0032426A" w:rsidRDefault="005C6B67" w:rsidP="005852AA">
            <w:pPr>
              <w:pStyle w:val="TableParagraph"/>
              <w:spacing w:before="70" w:line="240" w:lineRule="auto"/>
              <w:ind w:left="127" w:right="119"/>
              <w:rPr>
                <w:rFonts w:asciiTheme="minorHAnsi" w:hAnsiTheme="minorHAnsi" w:cs="Calibri"/>
                <w:sz w:val="16"/>
              </w:rPr>
            </w:pPr>
            <w:r w:rsidRPr="0032426A">
              <w:rPr>
                <w:rFonts w:asciiTheme="minorHAnsi" w:hAnsiTheme="minorHAnsi" w:cs="Calibri"/>
                <w:sz w:val="16"/>
              </w:rPr>
              <w:t>AC</w:t>
            </w:r>
          </w:p>
        </w:tc>
        <w:tc>
          <w:tcPr>
            <w:tcW w:w="542" w:type="dxa"/>
          </w:tcPr>
          <w:p w14:paraId="76E0AD7E" w14:textId="77777777" w:rsidR="005C6B67" w:rsidRPr="0032426A" w:rsidRDefault="005C6B67" w:rsidP="005852AA">
            <w:pPr>
              <w:pStyle w:val="TableParagraph"/>
              <w:spacing w:before="70" w:line="240" w:lineRule="auto"/>
              <w:ind w:left="86" w:right="78"/>
              <w:rPr>
                <w:rFonts w:asciiTheme="minorHAnsi" w:hAnsiTheme="minorHAnsi" w:cs="Calibri"/>
                <w:sz w:val="16"/>
              </w:rPr>
            </w:pPr>
            <w:r w:rsidRPr="0032426A">
              <w:rPr>
                <w:rFonts w:asciiTheme="minorHAnsi" w:hAnsiTheme="minorHAnsi" w:cs="Calibri"/>
                <w:sz w:val="16"/>
              </w:rPr>
              <w:t>2410</w:t>
            </w:r>
          </w:p>
        </w:tc>
        <w:tc>
          <w:tcPr>
            <w:tcW w:w="540" w:type="dxa"/>
          </w:tcPr>
          <w:p w14:paraId="246CB9B4" w14:textId="77777777" w:rsidR="005C6B67" w:rsidRPr="0032426A" w:rsidRDefault="005C6B67" w:rsidP="005852AA">
            <w:pPr>
              <w:pStyle w:val="TableParagraph"/>
              <w:spacing w:before="70"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7A1CFCD6" w14:textId="77777777" w:rsidR="005C6B67" w:rsidRPr="0032426A" w:rsidRDefault="005C6B67" w:rsidP="005852AA">
            <w:pPr>
              <w:pStyle w:val="TableParagraph"/>
              <w:spacing w:before="70" w:line="240" w:lineRule="auto"/>
              <w:ind w:right="135"/>
              <w:jc w:val="right"/>
              <w:rPr>
                <w:rFonts w:asciiTheme="minorHAnsi" w:hAnsiTheme="minorHAnsi" w:cs="Calibri"/>
                <w:sz w:val="16"/>
              </w:rPr>
            </w:pPr>
            <w:r w:rsidRPr="0032426A">
              <w:rPr>
                <w:rFonts w:asciiTheme="minorHAnsi" w:hAnsiTheme="minorHAnsi" w:cs="Calibri"/>
                <w:sz w:val="16"/>
              </w:rPr>
              <w:t>4618</w:t>
            </w:r>
          </w:p>
        </w:tc>
        <w:tc>
          <w:tcPr>
            <w:tcW w:w="542" w:type="dxa"/>
          </w:tcPr>
          <w:p w14:paraId="451CA4C3" w14:textId="77777777" w:rsidR="005C6B67" w:rsidRPr="0032426A" w:rsidRDefault="005C6B67" w:rsidP="005852AA">
            <w:pPr>
              <w:pStyle w:val="TableParagraph"/>
              <w:spacing w:before="70"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76E9B2F7" w14:textId="77777777" w:rsidR="005C6B67" w:rsidRPr="0032426A" w:rsidRDefault="005C6B67" w:rsidP="005852AA">
            <w:pPr>
              <w:pStyle w:val="TableParagraph"/>
              <w:spacing w:before="70" w:line="240" w:lineRule="auto"/>
              <w:ind w:left="108"/>
              <w:jc w:val="left"/>
              <w:rPr>
                <w:rFonts w:asciiTheme="minorHAnsi" w:hAnsiTheme="minorHAnsi" w:cs="Calibri"/>
                <w:sz w:val="16"/>
              </w:rPr>
            </w:pPr>
            <w:r w:rsidRPr="0032426A">
              <w:rPr>
                <w:rFonts w:asciiTheme="minorHAnsi" w:hAnsiTheme="minorHAnsi" w:cs="Calibri"/>
                <w:sz w:val="16"/>
              </w:rPr>
              <w:t>1785</w:t>
            </w:r>
          </w:p>
        </w:tc>
        <w:tc>
          <w:tcPr>
            <w:tcW w:w="540" w:type="dxa"/>
          </w:tcPr>
          <w:p w14:paraId="7E839DAB"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1A44B7B6" w14:textId="77777777" w:rsidR="005C6B67" w:rsidRPr="0032426A" w:rsidRDefault="005C6B67" w:rsidP="005852AA">
            <w:pPr>
              <w:pStyle w:val="TableParagraph"/>
              <w:spacing w:before="70" w:line="240" w:lineRule="auto"/>
              <w:ind w:left="87" w:right="77"/>
              <w:rPr>
                <w:rFonts w:asciiTheme="minorHAnsi" w:hAnsiTheme="minorHAnsi" w:cs="Calibri"/>
                <w:sz w:val="16"/>
              </w:rPr>
            </w:pPr>
            <w:r w:rsidRPr="0032426A">
              <w:rPr>
                <w:rFonts w:asciiTheme="minorHAnsi" w:hAnsiTheme="minorHAnsi" w:cs="Calibri"/>
                <w:sz w:val="16"/>
              </w:rPr>
              <w:t>1735</w:t>
            </w:r>
          </w:p>
        </w:tc>
        <w:tc>
          <w:tcPr>
            <w:tcW w:w="458" w:type="dxa"/>
          </w:tcPr>
          <w:p w14:paraId="59488E11"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4F7F10EB" w14:textId="77777777" w:rsidR="005C6B67" w:rsidRPr="0032426A" w:rsidRDefault="005C6B67" w:rsidP="005852AA">
            <w:pPr>
              <w:pStyle w:val="TableParagraph"/>
              <w:spacing w:before="70" w:line="240" w:lineRule="auto"/>
              <w:ind w:left="90" w:right="72"/>
              <w:rPr>
                <w:rFonts w:asciiTheme="minorHAnsi" w:hAnsiTheme="minorHAnsi" w:cs="Calibri"/>
                <w:sz w:val="16"/>
              </w:rPr>
            </w:pPr>
            <w:r w:rsidRPr="0032426A">
              <w:rPr>
                <w:rFonts w:asciiTheme="minorHAnsi" w:hAnsiTheme="minorHAnsi" w:cs="Calibri"/>
                <w:sz w:val="16"/>
              </w:rPr>
              <w:t>745</w:t>
            </w:r>
          </w:p>
        </w:tc>
        <w:tc>
          <w:tcPr>
            <w:tcW w:w="460" w:type="dxa"/>
          </w:tcPr>
          <w:p w14:paraId="58B8F30B"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4A50C782"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1802B041"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3A3061EA"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6D291F9A"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5DAE4FBA" w14:textId="77777777" w:rsidR="005C6B67" w:rsidRPr="0032426A" w:rsidRDefault="005C6B67" w:rsidP="005852AA">
            <w:pPr>
              <w:pStyle w:val="TableParagraph"/>
              <w:spacing w:before="70" w:line="240" w:lineRule="auto"/>
              <w:ind w:left="92" w:right="70"/>
              <w:rPr>
                <w:rFonts w:asciiTheme="minorHAnsi" w:hAnsiTheme="minorHAnsi" w:cs="Calibri"/>
                <w:sz w:val="16"/>
              </w:rPr>
            </w:pPr>
            <w:r w:rsidRPr="0032426A">
              <w:rPr>
                <w:rFonts w:asciiTheme="minorHAnsi" w:hAnsiTheme="minorHAnsi" w:cs="Calibri"/>
                <w:sz w:val="16"/>
              </w:rPr>
              <w:t>247</w:t>
            </w:r>
          </w:p>
        </w:tc>
        <w:tc>
          <w:tcPr>
            <w:tcW w:w="513" w:type="dxa"/>
          </w:tcPr>
          <w:p w14:paraId="03358B49" w14:textId="77777777" w:rsidR="005C6B67" w:rsidRPr="0032426A" w:rsidRDefault="005C6B67" w:rsidP="005852AA">
            <w:pPr>
              <w:pStyle w:val="TableParagraph"/>
              <w:spacing w:before="70" w:line="240" w:lineRule="auto"/>
              <w:ind w:right="115"/>
              <w:jc w:val="right"/>
              <w:rPr>
                <w:rFonts w:asciiTheme="minorHAnsi" w:hAnsiTheme="minorHAnsi" w:cs="Calibri"/>
                <w:sz w:val="16"/>
              </w:rPr>
            </w:pPr>
            <w:r w:rsidRPr="0032426A">
              <w:rPr>
                <w:rFonts w:asciiTheme="minorHAnsi" w:hAnsiTheme="minorHAnsi" w:cs="Calibri"/>
                <w:sz w:val="16"/>
              </w:rPr>
              <w:t>141</w:t>
            </w:r>
          </w:p>
        </w:tc>
        <w:tc>
          <w:tcPr>
            <w:tcW w:w="539" w:type="dxa"/>
          </w:tcPr>
          <w:p w14:paraId="382D1489"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34799B46" w14:textId="77777777" w:rsidR="005C6B67" w:rsidRPr="0032426A" w:rsidRDefault="005C6B67" w:rsidP="005852AA">
            <w:pPr>
              <w:pStyle w:val="TableParagraph"/>
              <w:spacing w:before="70" w:line="240" w:lineRule="auto"/>
              <w:ind w:right="125"/>
              <w:jc w:val="right"/>
              <w:rPr>
                <w:rFonts w:asciiTheme="minorHAnsi" w:hAnsiTheme="minorHAnsi" w:cs="Calibri"/>
                <w:sz w:val="16"/>
              </w:rPr>
            </w:pPr>
            <w:r w:rsidRPr="0032426A">
              <w:rPr>
                <w:rFonts w:asciiTheme="minorHAnsi" w:hAnsiTheme="minorHAnsi" w:cs="Calibri"/>
                <w:sz w:val="16"/>
              </w:rPr>
              <w:t>3923</w:t>
            </w:r>
          </w:p>
        </w:tc>
      </w:tr>
      <w:tr w:rsidR="005C6B67" w:rsidRPr="0032426A" w14:paraId="1D68A1E4" w14:textId="77777777" w:rsidTr="005852AA">
        <w:trPr>
          <w:trHeight w:val="340"/>
        </w:trPr>
        <w:tc>
          <w:tcPr>
            <w:tcW w:w="605" w:type="dxa"/>
            <w:vMerge/>
            <w:tcBorders>
              <w:top w:val="nil"/>
            </w:tcBorders>
            <w:textDirection w:val="btLr"/>
          </w:tcPr>
          <w:p w14:paraId="057D23BF" w14:textId="77777777" w:rsidR="005C6B67" w:rsidRPr="0032426A" w:rsidRDefault="005C6B67" w:rsidP="005852AA">
            <w:pPr>
              <w:rPr>
                <w:rFonts w:cs="Calibri"/>
                <w:sz w:val="2"/>
                <w:szCs w:val="2"/>
              </w:rPr>
            </w:pPr>
          </w:p>
        </w:tc>
        <w:tc>
          <w:tcPr>
            <w:tcW w:w="550" w:type="dxa"/>
            <w:vMerge/>
            <w:tcBorders>
              <w:top w:val="nil"/>
            </w:tcBorders>
          </w:tcPr>
          <w:p w14:paraId="2CD1181A" w14:textId="77777777" w:rsidR="005C6B67" w:rsidRPr="0032426A" w:rsidRDefault="005C6B67" w:rsidP="005852AA">
            <w:pPr>
              <w:rPr>
                <w:rFonts w:cs="Calibri"/>
                <w:sz w:val="2"/>
                <w:szCs w:val="2"/>
              </w:rPr>
            </w:pPr>
          </w:p>
        </w:tc>
        <w:tc>
          <w:tcPr>
            <w:tcW w:w="442" w:type="dxa"/>
            <w:vMerge/>
            <w:tcBorders>
              <w:top w:val="nil"/>
            </w:tcBorders>
          </w:tcPr>
          <w:p w14:paraId="6C965C62" w14:textId="77777777" w:rsidR="005C6B67" w:rsidRPr="0032426A" w:rsidRDefault="005C6B67" w:rsidP="005852AA">
            <w:pPr>
              <w:rPr>
                <w:rFonts w:cs="Calibri"/>
                <w:sz w:val="2"/>
                <w:szCs w:val="2"/>
              </w:rPr>
            </w:pPr>
          </w:p>
        </w:tc>
        <w:tc>
          <w:tcPr>
            <w:tcW w:w="660" w:type="dxa"/>
          </w:tcPr>
          <w:p w14:paraId="5F630B9E" w14:textId="77777777" w:rsidR="005C6B67" w:rsidRPr="0032426A" w:rsidRDefault="005C6B67" w:rsidP="005852AA">
            <w:pPr>
              <w:pStyle w:val="TableParagraph"/>
              <w:spacing w:before="70" w:line="240" w:lineRule="auto"/>
              <w:ind w:left="87" w:right="79"/>
              <w:rPr>
                <w:rFonts w:asciiTheme="minorHAnsi" w:hAnsiTheme="minorHAnsi" w:cs="Calibri"/>
                <w:sz w:val="16"/>
              </w:rPr>
            </w:pPr>
            <w:r w:rsidRPr="0032426A">
              <w:rPr>
                <w:rFonts w:asciiTheme="minorHAnsi" w:hAnsiTheme="minorHAnsi" w:cs="Calibri"/>
                <w:sz w:val="16"/>
              </w:rPr>
              <w:t>VC/old</w:t>
            </w:r>
          </w:p>
        </w:tc>
        <w:tc>
          <w:tcPr>
            <w:tcW w:w="542" w:type="dxa"/>
          </w:tcPr>
          <w:p w14:paraId="75C19B84" w14:textId="77777777" w:rsidR="005C6B67" w:rsidRPr="0032426A" w:rsidRDefault="005C6B67" w:rsidP="005852AA">
            <w:pPr>
              <w:pStyle w:val="TableParagraph"/>
              <w:spacing w:before="70" w:line="240" w:lineRule="auto"/>
              <w:ind w:left="86" w:right="78"/>
              <w:rPr>
                <w:rFonts w:asciiTheme="minorHAnsi" w:hAnsiTheme="minorHAnsi" w:cs="Calibri"/>
                <w:sz w:val="16"/>
              </w:rPr>
            </w:pPr>
            <w:r w:rsidRPr="0032426A">
              <w:rPr>
                <w:rFonts w:asciiTheme="minorHAnsi" w:hAnsiTheme="minorHAnsi" w:cs="Calibri"/>
                <w:sz w:val="16"/>
              </w:rPr>
              <w:t>5278</w:t>
            </w:r>
          </w:p>
        </w:tc>
        <w:tc>
          <w:tcPr>
            <w:tcW w:w="540" w:type="dxa"/>
          </w:tcPr>
          <w:p w14:paraId="1F77FF1B" w14:textId="77777777" w:rsidR="005C6B67" w:rsidRPr="0032426A" w:rsidRDefault="005C6B67" w:rsidP="005852AA">
            <w:pPr>
              <w:pStyle w:val="TableParagraph"/>
              <w:spacing w:before="70"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598274DE" w14:textId="77777777" w:rsidR="005C6B67" w:rsidRPr="0032426A" w:rsidRDefault="005C6B67" w:rsidP="005852AA">
            <w:pPr>
              <w:pStyle w:val="TableParagraph"/>
              <w:spacing w:before="70" w:line="240" w:lineRule="auto"/>
              <w:ind w:right="135"/>
              <w:jc w:val="right"/>
              <w:rPr>
                <w:rFonts w:asciiTheme="minorHAnsi" w:hAnsiTheme="minorHAnsi" w:cs="Calibri"/>
                <w:sz w:val="16"/>
              </w:rPr>
            </w:pPr>
            <w:r w:rsidRPr="0032426A">
              <w:rPr>
                <w:rFonts w:asciiTheme="minorHAnsi" w:hAnsiTheme="minorHAnsi" w:cs="Calibri"/>
                <w:sz w:val="16"/>
              </w:rPr>
              <w:t>3350</w:t>
            </w:r>
          </w:p>
        </w:tc>
        <w:tc>
          <w:tcPr>
            <w:tcW w:w="542" w:type="dxa"/>
          </w:tcPr>
          <w:p w14:paraId="7CCA3C1D" w14:textId="77777777" w:rsidR="005C6B67" w:rsidRPr="0032426A" w:rsidRDefault="005C6B67" w:rsidP="005852AA">
            <w:pPr>
              <w:pStyle w:val="TableParagraph"/>
              <w:spacing w:before="70"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75713212" w14:textId="77777777" w:rsidR="005C6B67" w:rsidRPr="0032426A" w:rsidRDefault="005C6B67" w:rsidP="005852AA">
            <w:pPr>
              <w:pStyle w:val="TableParagraph"/>
              <w:spacing w:before="70" w:line="240" w:lineRule="auto"/>
              <w:ind w:left="108"/>
              <w:jc w:val="left"/>
              <w:rPr>
                <w:rFonts w:asciiTheme="minorHAnsi" w:hAnsiTheme="minorHAnsi" w:cs="Calibri"/>
                <w:sz w:val="16"/>
              </w:rPr>
            </w:pPr>
            <w:r w:rsidRPr="0032426A">
              <w:rPr>
                <w:rFonts w:asciiTheme="minorHAnsi" w:hAnsiTheme="minorHAnsi" w:cs="Calibri"/>
                <w:sz w:val="16"/>
              </w:rPr>
              <w:t>2639</w:t>
            </w:r>
          </w:p>
        </w:tc>
        <w:tc>
          <w:tcPr>
            <w:tcW w:w="540" w:type="dxa"/>
          </w:tcPr>
          <w:p w14:paraId="129AE164"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5AC56EC0"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6336A925"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4303D1C6" w14:textId="77777777" w:rsidR="005C6B67" w:rsidRPr="0032426A" w:rsidRDefault="005C6B67" w:rsidP="005852AA">
            <w:pPr>
              <w:pStyle w:val="TableParagraph"/>
              <w:spacing w:before="70"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049370E6" w14:textId="77777777" w:rsidR="005C6B67" w:rsidRPr="0032426A" w:rsidRDefault="005C6B67" w:rsidP="005852AA">
            <w:pPr>
              <w:pStyle w:val="TableParagraph"/>
              <w:spacing w:before="70" w:line="240" w:lineRule="auto"/>
              <w:ind w:left="110"/>
              <w:jc w:val="left"/>
              <w:rPr>
                <w:rFonts w:asciiTheme="minorHAnsi" w:hAnsiTheme="minorHAnsi" w:cs="Calibri"/>
                <w:sz w:val="16"/>
              </w:rPr>
            </w:pPr>
            <w:r w:rsidRPr="0032426A">
              <w:rPr>
                <w:rFonts w:asciiTheme="minorHAnsi" w:hAnsiTheme="minorHAnsi" w:cs="Calibri"/>
                <w:sz w:val="16"/>
              </w:rPr>
              <w:t>660</w:t>
            </w:r>
          </w:p>
        </w:tc>
        <w:tc>
          <w:tcPr>
            <w:tcW w:w="458" w:type="dxa"/>
          </w:tcPr>
          <w:p w14:paraId="275EE479"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7E6FC348"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20A38C62"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3D4D3C61"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57123898"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7111F383" w14:textId="77777777" w:rsidR="005C6B67" w:rsidRPr="0032426A" w:rsidRDefault="005C6B67" w:rsidP="005852AA">
            <w:pPr>
              <w:pStyle w:val="TableParagraph"/>
              <w:spacing w:before="70"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58B7CFB1"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1EA790BF" w14:textId="77777777" w:rsidR="005C6B67" w:rsidRPr="0032426A" w:rsidRDefault="005C6B67" w:rsidP="005852AA">
            <w:pPr>
              <w:pStyle w:val="TableParagraph"/>
              <w:spacing w:before="70"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112F8156" w14:textId="77777777" w:rsidTr="005852AA">
        <w:trPr>
          <w:trHeight w:val="340"/>
        </w:trPr>
        <w:tc>
          <w:tcPr>
            <w:tcW w:w="605" w:type="dxa"/>
            <w:vMerge/>
            <w:tcBorders>
              <w:top w:val="nil"/>
            </w:tcBorders>
            <w:textDirection w:val="btLr"/>
          </w:tcPr>
          <w:p w14:paraId="52176BA3" w14:textId="77777777" w:rsidR="005C6B67" w:rsidRPr="0032426A" w:rsidRDefault="005C6B67" w:rsidP="005852AA">
            <w:pPr>
              <w:rPr>
                <w:rFonts w:cs="Calibri"/>
                <w:sz w:val="2"/>
                <w:szCs w:val="2"/>
              </w:rPr>
            </w:pPr>
          </w:p>
        </w:tc>
        <w:tc>
          <w:tcPr>
            <w:tcW w:w="550" w:type="dxa"/>
            <w:vMerge/>
            <w:tcBorders>
              <w:top w:val="nil"/>
            </w:tcBorders>
          </w:tcPr>
          <w:p w14:paraId="678934D0" w14:textId="77777777" w:rsidR="005C6B67" w:rsidRPr="0032426A" w:rsidRDefault="005C6B67" w:rsidP="005852AA">
            <w:pPr>
              <w:rPr>
                <w:rFonts w:cs="Calibri"/>
                <w:sz w:val="2"/>
                <w:szCs w:val="2"/>
              </w:rPr>
            </w:pPr>
          </w:p>
        </w:tc>
        <w:tc>
          <w:tcPr>
            <w:tcW w:w="442" w:type="dxa"/>
            <w:vMerge/>
            <w:tcBorders>
              <w:top w:val="nil"/>
            </w:tcBorders>
          </w:tcPr>
          <w:p w14:paraId="15BBFF49" w14:textId="77777777" w:rsidR="005C6B67" w:rsidRPr="0032426A" w:rsidRDefault="005C6B67" w:rsidP="005852AA">
            <w:pPr>
              <w:rPr>
                <w:rFonts w:cs="Calibri"/>
                <w:sz w:val="2"/>
                <w:szCs w:val="2"/>
              </w:rPr>
            </w:pPr>
          </w:p>
        </w:tc>
        <w:tc>
          <w:tcPr>
            <w:tcW w:w="660" w:type="dxa"/>
          </w:tcPr>
          <w:p w14:paraId="683D4053" w14:textId="77777777" w:rsidR="005C6B67" w:rsidRPr="0032426A" w:rsidRDefault="005C6B67" w:rsidP="005852AA">
            <w:pPr>
              <w:pStyle w:val="TableParagraph"/>
              <w:spacing w:before="70" w:line="240" w:lineRule="auto"/>
              <w:ind w:left="128" w:right="119"/>
              <w:rPr>
                <w:rFonts w:asciiTheme="minorHAnsi" w:hAnsiTheme="minorHAnsi" w:cs="Calibri"/>
                <w:sz w:val="16"/>
              </w:rPr>
            </w:pPr>
            <w:r w:rsidRPr="0032426A">
              <w:rPr>
                <w:rFonts w:asciiTheme="minorHAnsi" w:hAnsiTheme="minorHAnsi" w:cs="Calibri"/>
                <w:sz w:val="16"/>
              </w:rPr>
              <w:t>UPVC</w:t>
            </w:r>
          </w:p>
        </w:tc>
        <w:tc>
          <w:tcPr>
            <w:tcW w:w="542" w:type="dxa"/>
          </w:tcPr>
          <w:p w14:paraId="10D9A1D2" w14:textId="77777777" w:rsidR="005C6B67" w:rsidRPr="0032426A" w:rsidRDefault="005C6B67" w:rsidP="005852AA">
            <w:pPr>
              <w:pStyle w:val="TableParagraph"/>
              <w:spacing w:before="70" w:line="240" w:lineRule="auto"/>
              <w:ind w:left="86" w:right="78"/>
              <w:rPr>
                <w:rFonts w:asciiTheme="minorHAnsi" w:hAnsiTheme="minorHAnsi" w:cs="Calibri"/>
                <w:sz w:val="16"/>
              </w:rPr>
            </w:pPr>
            <w:r w:rsidRPr="0032426A">
              <w:rPr>
                <w:rFonts w:asciiTheme="minorHAnsi" w:hAnsiTheme="minorHAnsi" w:cs="Calibri"/>
                <w:sz w:val="16"/>
              </w:rPr>
              <w:t>4215</w:t>
            </w:r>
          </w:p>
        </w:tc>
        <w:tc>
          <w:tcPr>
            <w:tcW w:w="540" w:type="dxa"/>
          </w:tcPr>
          <w:p w14:paraId="0821BDD3" w14:textId="77777777" w:rsidR="005C6B67" w:rsidRPr="0032426A" w:rsidRDefault="005C6B67" w:rsidP="005852AA">
            <w:pPr>
              <w:pStyle w:val="TableParagraph"/>
              <w:spacing w:before="70" w:line="240" w:lineRule="auto"/>
              <w:ind w:left="82" w:right="71"/>
              <w:rPr>
                <w:rFonts w:asciiTheme="minorHAnsi" w:hAnsiTheme="minorHAnsi" w:cs="Calibri"/>
                <w:sz w:val="16"/>
              </w:rPr>
            </w:pPr>
            <w:r w:rsidRPr="0032426A">
              <w:rPr>
                <w:rFonts w:asciiTheme="minorHAnsi" w:hAnsiTheme="minorHAnsi" w:cs="Calibri"/>
                <w:sz w:val="16"/>
              </w:rPr>
              <w:t>2800</w:t>
            </w:r>
          </w:p>
        </w:tc>
        <w:tc>
          <w:tcPr>
            <w:tcW w:w="622" w:type="dxa"/>
          </w:tcPr>
          <w:p w14:paraId="117BF48A"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5B60FE0A" w14:textId="77777777" w:rsidR="005C6B67" w:rsidRPr="0032426A" w:rsidRDefault="005C6B67" w:rsidP="005852AA">
            <w:pPr>
              <w:pStyle w:val="TableParagraph"/>
              <w:spacing w:before="70"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32FEB068"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0" w:type="dxa"/>
          </w:tcPr>
          <w:p w14:paraId="6FC25966"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0DEC932C"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47D6AEDD"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11FF30C0" w14:textId="77777777" w:rsidR="005C6B67" w:rsidRPr="0032426A" w:rsidRDefault="005C6B67" w:rsidP="005852AA">
            <w:pPr>
              <w:pStyle w:val="TableParagraph"/>
              <w:spacing w:before="70"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05FDEEC6" w14:textId="77777777" w:rsidR="005C6B67" w:rsidRPr="0032426A" w:rsidRDefault="005C6B67" w:rsidP="005852AA">
            <w:pPr>
              <w:pStyle w:val="TableParagraph"/>
              <w:spacing w:before="70"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79BDDE2B"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04011953"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393548D0"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4C372E3A"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7BF538AA"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098BCA8C" w14:textId="77777777" w:rsidR="005C6B67" w:rsidRPr="0032426A" w:rsidRDefault="005C6B67" w:rsidP="005852AA">
            <w:pPr>
              <w:pStyle w:val="TableParagraph"/>
              <w:spacing w:before="70"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52E608D7"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5DEE11D8" w14:textId="77777777" w:rsidR="005C6B67" w:rsidRPr="0032426A" w:rsidRDefault="005C6B67" w:rsidP="005852AA">
            <w:pPr>
              <w:pStyle w:val="TableParagraph"/>
              <w:spacing w:before="70"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7AD17ED3" w14:textId="77777777" w:rsidTr="005852AA">
        <w:trPr>
          <w:trHeight w:val="338"/>
        </w:trPr>
        <w:tc>
          <w:tcPr>
            <w:tcW w:w="605" w:type="dxa"/>
            <w:vMerge/>
            <w:tcBorders>
              <w:top w:val="nil"/>
            </w:tcBorders>
            <w:textDirection w:val="btLr"/>
          </w:tcPr>
          <w:p w14:paraId="66816900" w14:textId="77777777" w:rsidR="005C6B67" w:rsidRPr="0032426A" w:rsidRDefault="005C6B67" w:rsidP="005852AA">
            <w:pPr>
              <w:rPr>
                <w:rFonts w:cs="Calibri"/>
                <w:sz w:val="2"/>
                <w:szCs w:val="2"/>
              </w:rPr>
            </w:pPr>
          </w:p>
        </w:tc>
        <w:tc>
          <w:tcPr>
            <w:tcW w:w="550" w:type="dxa"/>
            <w:vMerge/>
            <w:tcBorders>
              <w:top w:val="nil"/>
            </w:tcBorders>
          </w:tcPr>
          <w:p w14:paraId="0DA61E03" w14:textId="77777777" w:rsidR="005C6B67" w:rsidRPr="0032426A" w:rsidRDefault="005C6B67" w:rsidP="005852AA">
            <w:pPr>
              <w:rPr>
                <w:rFonts w:cs="Calibri"/>
                <w:sz w:val="2"/>
                <w:szCs w:val="2"/>
              </w:rPr>
            </w:pPr>
          </w:p>
        </w:tc>
        <w:tc>
          <w:tcPr>
            <w:tcW w:w="442" w:type="dxa"/>
            <w:vMerge/>
            <w:tcBorders>
              <w:top w:val="nil"/>
            </w:tcBorders>
          </w:tcPr>
          <w:p w14:paraId="38DA19FA" w14:textId="77777777" w:rsidR="005C6B67" w:rsidRPr="0032426A" w:rsidRDefault="005C6B67" w:rsidP="005852AA">
            <w:pPr>
              <w:rPr>
                <w:rFonts w:cs="Calibri"/>
                <w:sz w:val="2"/>
                <w:szCs w:val="2"/>
              </w:rPr>
            </w:pPr>
          </w:p>
        </w:tc>
        <w:tc>
          <w:tcPr>
            <w:tcW w:w="660" w:type="dxa"/>
          </w:tcPr>
          <w:p w14:paraId="22237133" w14:textId="77777777" w:rsidR="005C6B67" w:rsidRPr="0032426A" w:rsidRDefault="005C6B67" w:rsidP="005852AA">
            <w:pPr>
              <w:pStyle w:val="TableParagraph"/>
              <w:spacing w:before="70" w:line="240" w:lineRule="auto"/>
              <w:ind w:left="87" w:right="78"/>
              <w:rPr>
                <w:rFonts w:asciiTheme="minorHAnsi" w:hAnsiTheme="minorHAnsi" w:cs="Calibri"/>
                <w:sz w:val="16"/>
              </w:rPr>
            </w:pPr>
            <w:r w:rsidRPr="0032426A">
              <w:rPr>
                <w:rFonts w:asciiTheme="minorHAnsi" w:hAnsiTheme="minorHAnsi" w:cs="Calibri"/>
                <w:sz w:val="16"/>
              </w:rPr>
              <w:t>EX.VC</w:t>
            </w:r>
          </w:p>
        </w:tc>
        <w:tc>
          <w:tcPr>
            <w:tcW w:w="542" w:type="dxa"/>
          </w:tcPr>
          <w:p w14:paraId="44BA8226" w14:textId="77777777" w:rsidR="005C6B67" w:rsidRPr="0032426A" w:rsidRDefault="005C6B67" w:rsidP="005852AA">
            <w:pPr>
              <w:pStyle w:val="TableParagraph"/>
              <w:spacing w:before="70" w:line="240" w:lineRule="auto"/>
              <w:ind w:left="5"/>
              <w:rPr>
                <w:rFonts w:asciiTheme="minorHAnsi" w:hAnsiTheme="minorHAnsi" w:cs="Calibri"/>
                <w:sz w:val="16"/>
              </w:rPr>
            </w:pPr>
            <w:r w:rsidRPr="0032426A">
              <w:rPr>
                <w:rFonts w:asciiTheme="minorHAnsi" w:hAnsiTheme="minorHAnsi" w:cs="Calibri"/>
                <w:sz w:val="16"/>
              </w:rPr>
              <w:t>-</w:t>
            </w:r>
          </w:p>
        </w:tc>
        <w:tc>
          <w:tcPr>
            <w:tcW w:w="540" w:type="dxa"/>
          </w:tcPr>
          <w:p w14:paraId="421FD6BA" w14:textId="77777777" w:rsidR="005C6B67" w:rsidRPr="0032426A" w:rsidRDefault="005C6B67" w:rsidP="005852AA">
            <w:pPr>
              <w:pStyle w:val="TableParagraph"/>
              <w:spacing w:before="70"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5A7D7F20"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1B82DB80" w14:textId="77777777" w:rsidR="005C6B67" w:rsidRPr="0032426A" w:rsidRDefault="005C6B67" w:rsidP="005852AA">
            <w:pPr>
              <w:pStyle w:val="TableParagraph"/>
              <w:spacing w:before="70" w:line="240" w:lineRule="auto"/>
              <w:ind w:left="107"/>
              <w:jc w:val="left"/>
              <w:rPr>
                <w:rFonts w:asciiTheme="minorHAnsi" w:hAnsiTheme="minorHAnsi" w:cs="Calibri"/>
                <w:sz w:val="16"/>
              </w:rPr>
            </w:pPr>
            <w:r w:rsidRPr="0032426A">
              <w:rPr>
                <w:rFonts w:asciiTheme="minorHAnsi" w:hAnsiTheme="minorHAnsi" w:cs="Calibri"/>
                <w:sz w:val="16"/>
              </w:rPr>
              <w:t>898</w:t>
            </w:r>
          </w:p>
        </w:tc>
        <w:tc>
          <w:tcPr>
            <w:tcW w:w="540" w:type="dxa"/>
          </w:tcPr>
          <w:p w14:paraId="062B6E0F" w14:textId="77777777" w:rsidR="005C6B67" w:rsidRPr="0032426A" w:rsidRDefault="005C6B67" w:rsidP="005852AA">
            <w:pPr>
              <w:pStyle w:val="TableParagraph"/>
              <w:spacing w:before="70" w:line="240" w:lineRule="auto"/>
              <w:ind w:left="108"/>
              <w:jc w:val="left"/>
              <w:rPr>
                <w:rFonts w:asciiTheme="minorHAnsi" w:hAnsiTheme="minorHAnsi" w:cs="Calibri"/>
                <w:sz w:val="16"/>
              </w:rPr>
            </w:pPr>
            <w:r w:rsidRPr="0032426A">
              <w:rPr>
                <w:rFonts w:asciiTheme="minorHAnsi" w:hAnsiTheme="minorHAnsi" w:cs="Calibri"/>
                <w:sz w:val="16"/>
              </w:rPr>
              <w:t>295</w:t>
            </w:r>
          </w:p>
        </w:tc>
        <w:tc>
          <w:tcPr>
            <w:tcW w:w="540" w:type="dxa"/>
          </w:tcPr>
          <w:p w14:paraId="4B29DD89" w14:textId="77777777" w:rsidR="005C6B67" w:rsidRPr="0032426A" w:rsidRDefault="005C6B67" w:rsidP="005852AA">
            <w:pPr>
              <w:pStyle w:val="TableParagraph"/>
              <w:spacing w:before="70" w:line="240" w:lineRule="auto"/>
              <w:ind w:left="83" w:right="71"/>
              <w:rPr>
                <w:rFonts w:asciiTheme="minorHAnsi" w:hAnsiTheme="minorHAnsi" w:cs="Calibri"/>
                <w:sz w:val="16"/>
              </w:rPr>
            </w:pPr>
            <w:r w:rsidRPr="0032426A">
              <w:rPr>
                <w:rFonts w:asciiTheme="minorHAnsi" w:hAnsiTheme="minorHAnsi" w:cs="Calibri"/>
                <w:sz w:val="16"/>
              </w:rPr>
              <w:t>1407</w:t>
            </w:r>
          </w:p>
        </w:tc>
        <w:tc>
          <w:tcPr>
            <w:tcW w:w="542" w:type="dxa"/>
          </w:tcPr>
          <w:p w14:paraId="2024B16E"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3AB78893" w14:textId="77777777" w:rsidR="005C6B67" w:rsidRPr="0032426A" w:rsidRDefault="005C6B67" w:rsidP="005852AA">
            <w:pPr>
              <w:pStyle w:val="TableParagraph"/>
              <w:spacing w:before="70" w:line="240" w:lineRule="auto"/>
              <w:ind w:left="87" w:right="73"/>
              <w:rPr>
                <w:rFonts w:asciiTheme="minorHAnsi" w:hAnsiTheme="minorHAnsi" w:cs="Calibri"/>
                <w:sz w:val="16"/>
              </w:rPr>
            </w:pPr>
            <w:r w:rsidRPr="0032426A">
              <w:rPr>
                <w:rFonts w:asciiTheme="minorHAnsi" w:hAnsiTheme="minorHAnsi" w:cs="Calibri"/>
                <w:sz w:val="16"/>
              </w:rPr>
              <w:t>308</w:t>
            </w:r>
          </w:p>
        </w:tc>
        <w:tc>
          <w:tcPr>
            <w:tcW w:w="460" w:type="dxa"/>
          </w:tcPr>
          <w:p w14:paraId="2DFF5169" w14:textId="77777777" w:rsidR="005C6B67" w:rsidRPr="0032426A" w:rsidRDefault="005C6B67" w:rsidP="005852AA">
            <w:pPr>
              <w:pStyle w:val="TableParagraph"/>
              <w:spacing w:before="70"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36E2F31A" w14:textId="77777777" w:rsidR="005C6B67" w:rsidRPr="0032426A" w:rsidRDefault="005C6B67" w:rsidP="005852AA">
            <w:pPr>
              <w:pStyle w:val="TableParagraph"/>
              <w:spacing w:before="70" w:line="240" w:lineRule="auto"/>
              <w:ind w:left="110"/>
              <w:jc w:val="left"/>
              <w:rPr>
                <w:rFonts w:asciiTheme="minorHAnsi" w:hAnsiTheme="minorHAnsi" w:cs="Calibri"/>
                <w:sz w:val="16"/>
              </w:rPr>
            </w:pPr>
            <w:r w:rsidRPr="0032426A">
              <w:rPr>
                <w:rFonts w:asciiTheme="minorHAnsi" w:hAnsiTheme="minorHAnsi" w:cs="Calibri"/>
                <w:sz w:val="16"/>
              </w:rPr>
              <w:t>75</w:t>
            </w:r>
          </w:p>
        </w:tc>
        <w:tc>
          <w:tcPr>
            <w:tcW w:w="458" w:type="dxa"/>
          </w:tcPr>
          <w:p w14:paraId="3B94EAA3"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5AFA3FE9" w14:textId="77777777" w:rsidR="005C6B67" w:rsidRPr="0032426A" w:rsidRDefault="005C6B67" w:rsidP="005852AA">
            <w:pPr>
              <w:pStyle w:val="TableParagraph"/>
              <w:spacing w:before="70" w:line="240" w:lineRule="auto"/>
              <w:ind w:left="92" w:right="70"/>
              <w:rPr>
                <w:rFonts w:asciiTheme="minorHAnsi" w:hAnsiTheme="minorHAnsi" w:cs="Calibri"/>
                <w:sz w:val="16"/>
              </w:rPr>
            </w:pPr>
            <w:r w:rsidRPr="0032426A">
              <w:rPr>
                <w:rFonts w:asciiTheme="minorHAnsi" w:hAnsiTheme="minorHAnsi" w:cs="Calibri"/>
                <w:sz w:val="16"/>
              </w:rPr>
              <w:t>522</w:t>
            </w:r>
          </w:p>
        </w:tc>
        <w:tc>
          <w:tcPr>
            <w:tcW w:w="460" w:type="dxa"/>
          </w:tcPr>
          <w:p w14:paraId="4D72BF89"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462AC834" w14:textId="77777777" w:rsidR="005C6B67" w:rsidRPr="0032426A" w:rsidRDefault="005C6B67" w:rsidP="005852AA">
            <w:pPr>
              <w:pStyle w:val="TableParagraph"/>
              <w:spacing w:before="70" w:line="240" w:lineRule="auto"/>
              <w:ind w:left="88" w:right="65"/>
              <w:rPr>
                <w:rFonts w:asciiTheme="minorHAnsi" w:hAnsiTheme="minorHAnsi" w:cs="Calibri"/>
                <w:sz w:val="16"/>
              </w:rPr>
            </w:pPr>
            <w:r w:rsidRPr="0032426A">
              <w:rPr>
                <w:rFonts w:asciiTheme="minorHAnsi" w:hAnsiTheme="minorHAnsi" w:cs="Calibri"/>
                <w:sz w:val="16"/>
              </w:rPr>
              <w:t>1638</w:t>
            </w:r>
          </w:p>
        </w:tc>
        <w:tc>
          <w:tcPr>
            <w:tcW w:w="460" w:type="dxa"/>
          </w:tcPr>
          <w:p w14:paraId="724F6022"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6A27F21C" w14:textId="77777777" w:rsidR="005C6B67" w:rsidRPr="0032426A" w:rsidRDefault="005C6B67" w:rsidP="005852AA">
            <w:pPr>
              <w:pStyle w:val="TableParagraph"/>
              <w:spacing w:before="70"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197FFC75"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5E04D7A3" w14:textId="77777777" w:rsidR="005C6B67" w:rsidRPr="0032426A" w:rsidRDefault="005C6B67" w:rsidP="005852AA">
            <w:pPr>
              <w:pStyle w:val="TableParagraph"/>
              <w:spacing w:before="70"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3B67B9A3" w14:textId="77777777" w:rsidTr="005852AA">
        <w:trPr>
          <w:trHeight w:val="340"/>
        </w:trPr>
        <w:tc>
          <w:tcPr>
            <w:tcW w:w="605" w:type="dxa"/>
            <w:vMerge w:val="restart"/>
            <w:textDirection w:val="btLr"/>
          </w:tcPr>
          <w:p w14:paraId="51FB5319" w14:textId="77777777" w:rsidR="005C6B67" w:rsidRPr="0032426A" w:rsidRDefault="005C6B67" w:rsidP="005852AA">
            <w:pPr>
              <w:pStyle w:val="TableParagraph"/>
              <w:spacing w:before="4" w:line="240" w:lineRule="auto"/>
              <w:jc w:val="left"/>
              <w:rPr>
                <w:rFonts w:asciiTheme="minorHAnsi" w:hAnsiTheme="minorHAnsi" w:cs="Calibri"/>
                <w:b/>
                <w:sz w:val="16"/>
              </w:rPr>
            </w:pPr>
          </w:p>
          <w:p w14:paraId="31AFB608" w14:textId="77777777" w:rsidR="005C6B67" w:rsidRPr="0032426A" w:rsidRDefault="005C6B67" w:rsidP="005852AA">
            <w:pPr>
              <w:pStyle w:val="TableParagraph"/>
              <w:spacing w:before="1" w:line="240" w:lineRule="auto"/>
              <w:ind w:left="446"/>
              <w:jc w:val="left"/>
              <w:rPr>
                <w:rFonts w:asciiTheme="minorHAnsi" w:hAnsiTheme="minorHAnsi" w:cs="Calibri"/>
                <w:sz w:val="16"/>
              </w:rPr>
            </w:pPr>
            <w:r w:rsidRPr="0032426A">
              <w:rPr>
                <w:rFonts w:asciiTheme="minorHAnsi" w:hAnsiTheme="minorHAnsi" w:cs="Calibri"/>
                <w:sz w:val="16"/>
              </w:rPr>
              <w:t>TAWAHI</w:t>
            </w:r>
          </w:p>
        </w:tc>
        <w:tc>
          <w:tcPr>
            <w:tcW w:w="550" w:type="dxa"/>
            <w:vMerge w:val="restart"/>
          </w:tcPr>
          <w:p w14:paraId="3CE7237A"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0A48DF9B"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28B70072" w14:textId="77777777" w:rsidR="005C6B67" w:rsidRPr="0032426A" w:rsidRDefault="005C6B67" w:rsidP="005852AA">
            <w:pPr>
              <w:pStyle w:val="TableParagraph"/>
              <w:spacing w:before="0" w:line="240" w:lineRule="auto"/>
              <w:jc w:val="left"/>
              <w:rPr>
                <w:rFonts w:asciiTheme="minorHAnsi" w:hAnsiTheme="minorHAnsi" w:cs="Calibri"/>
                <w:b/>
                <w:sz w:val="19"/>
              </w:rPr>
            </w:pPr>
          </w:p>
          <w:p w14:paraId="0F98E5AA" w14:textId="77777777" w:rsidR="005C6B67" w:rsidRPr="0032426A" w:rsidRDefault="005C6B67" w:rsidP="005852AA">
            <w:pPr>
              <w:pStyle w:val="TableParagraph"/>
              <w:spacing w:before="0" w:line="240" w:lineRule="auto"/>
              <w:ind w:left="11"/>
              <w:rPr>
                <w:rFonts w:asciiTheme="minorHAnsi" w:hAnsiTheme="minorHAnsi" w:cs="Calibri"/>
                <w:sz w:val="16"/>
              </w:rPr>
            </w:pPr>
            <w:r w:rsidRPr="0032426A">
              <w:rPr>
                <w:rFonts w:asciiTheme="minorHAnsi" w:hAnsiTheme="minorHAnsi" w:cs="Calibri"/>
                <w:sz w:val="16"/>
              </w:rPr>
              <w:t>1</w:t>
            </w:r>
          </w:p>
        </w:tc>
        <w:tc>
          <w:tcPr>
            <w:tcW w:w="442" w:type="dxa"/>
            <w:vMerge w:val="restart"/>
          </w:tcPr>
          <w:p w14:paraId="77AF72D6"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20D571E8" w14:textId="77777777" w:rsidR="005C6B67" w:rsidRPr="0032426A" w:rsidRDefault="005C6B67" w:rsidP="005852AA">
            <w:pPr>
              <w:pStyle w:val="TableParagraph"/>
              <w:spacing w:before="0" w:line="240" w:lineRule="auto"/>
              <w:jc w:val="left"/>
              <w:rPr>
                <w:rFonts w:asciiTheme="minorHAnsi" w:hAnsiTheme="minorHAnsi" w:cs="Calibri"/>
                <w:b/>
                <w:sz w:val="16"/>
              </w:rPr>
            </w:pPr>
          </w:p>
          <w:p w14:paraId="377F95FE" w14:textId="77777777" w:rsidR="005C6B67" w:rsidRPr="0032426A" w:rsidRDefault="005C6B67" w:rsidP="005852AA">
            <w:pPr>
              <w:pStyle w:val="TableParagraph"/>
              <w:spacing w:before="0" w:line="240" w:lineRule="auto"/>
              <w:jc w:val="left"/>
              <w:rPr>
                <w:rFonts w:asciiTheme="minorHAnsi" w:hAnsiTheme="minorHAnsi" w:cs="Calibri"/>
                <w:b/>
                <w:sz w:val="19"/>
              </w:rPr>
            </w:pPr>
          </w:p>
          <w:p w14:paraId="34A9FA68" w14:textId="77777777" w:rsidR="005C6B67" w:rsidRPr="0032426A" w:rsidRDefault="005C6B67" w:rsidP="005852AA">
            <w:pPr>
              <w:pStyle w:val="TableParagraph"/>
              <w:spacing w:before="0" w:line="240" w:lineRule="auto"/>
              <w:ind w:left="8"/>
              <w:rPr>
                <w:rFonts w:asciiTheme="minorHAnsi" w:hAnsiTheme="minorHAnsi" w:cs="Calibri"/>
                <w:sz w:val="16"/>
              </w:rPr>
            </w:pPr>
            <w:r w:rsidRPr="0032426A">
              <w:rPr>
                <w:rFonts w:asciiTheme="minorHAnsi" w:hAnsiTheme="minorHAnsi" w:cs="Calibri"/>
                <w:sz w:val="16"/>
              </w:rPr>
              <w:t>5</w:t>
            </w:r>
          </w:p>
        </w:tc>
        <w:tc>
          <w:tcPr>
            <w:tcW w:w="660" w:type="dxa"/>
          </w:tcPr>
          <w:p w14:paraId="77F8260B" w14:textId="77777777" w:rsidR="005C6B67" w:rsidRPr="0032426A" w:rsidRDefault="005C6B67" w:rsidP="005852AA">
            <w:pPr>
              <w:pStyle w:val="TableParagraph"/>
              <w:spacing w:before="73" w:line="240" w:lineRule="auto"/>
              <w:ind w:left="127" w:right="119"/>
              <w:rPr>
                <w:rFonts w:asciiTheme="minorHAnsi" w:hAnsiTheme="minorHAnsi" w:cs="Calibri"/>
                <w:sz w:val="16"/>
              </w:rPr>
            </w:pPr>
            <w:r w:rsidRPr="0032426A">
              <w:rPr>
                <w:rFonts w:asciiTheme="minorHAnsi" w:hAnsiTheme="minorHAnsi" w:cs="Calibri"/>
                <w:sz w:val="16"/>
              </w:rPr>
              <w:t>AC</w:t>
            </w:r>
          </w:p>
        </w:tc>
        <w:tc>
          <w:tcPr>
            <w:tcW w:w="542" w:type="dxa"/>
          </w:tcPr>
          <w:p w14:paraId="05D87208" w14:textId="77777777" w:rsidR="005C6B67" w:rsidRPr="0032426A" w:rsidRDefault="005C6B67" w:rsidP="005852AA">
            <w:pPr>
              <w:pStyle w:val="TableParagraph"/>
              <w:spacing w:before="73" w:line="240" w:lineRule="auto"/>
              <w:ind w:left="86" w:right="78"/>
              <w:rPr>
                <w:rFonts w:asciiTheme="minorHAnsi" w:hAnsiTheme="minorHAnsi" w:cs="Calibri"/>
                <w:sz w:val="16"/>
              </w:rPr>
            </w:pPr>
            <w:r w:rsidRPr="0032426A">
              <w:rPr>
                <w:rFonts w:asciiTheme="minorHAnsi" w:hAnsiTheme="minorHAnsi" w:cs="Calibri"/>
                <w:sz w:val="16"/>
              </w:rPr>
              <w:t>2640</w:t>
            </w:r>
          </w:p>
        </w:tc>
        <w:tc>
          <w:tcPr>
            <w:tcW w:w="540" w:type="dxa"/>
          </w:tcPr>
          <w:p w14:paraId="5B9B3E19" w14:textId="77777777" w:rsidR="005C6B67" w:rsidRPr="0032426A" w:rsidRDefault="005C6B67" w:rsidP="005852AA">
            <w:pPr>
              <w:pStyle w:val="TableParagraph"/>
              <w:spacing w:before="73"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6DAA30D4" w14:textId="77777777" w:rsidR="005C6B67" w:rsidRPr="0032426A" w:rsidRDefault="005C6B67" w:rsidP="005852AA">
            <w:pPr>
              <w:pStyle w:val="TableParagraph"/>
              <w:spacing w:before="73"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35201680" w14:textId="77777777" w:rsidR="005C6B67" w:rsidRPr="0032426A" w:rsidRDefault="005C6B67" w:rsidP="005852AA">
            <w:pPr>
              <w:pStyle w:val="TableParagraph"/>
              <w:spacing w:before="73"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2B0BEC1E" w14:textId="77777777" w:rsidR="005C6B67" w:rsidRPr="0032426A" w:rsidRDefault="005C6B67" w:rsidP="005852AA">
            <w:pPr>
              <w:pStyle w:val="TableParagraph"/>
              <w:spacing w:before="73" w:line="240" w:lineRule="auto"/>
              <w:ind w:left="9"/>
              <w:rPr>
                <w:rFonts w:asciiTheme="minorHAnsi" w:hAnsiTheme="minorHAnsi" w:cs="Calibri"/>
                <w:sz w:val="16"/>
              </w:rPr>
            </w:pPr>
            <w:r w:rsidRPr="0032426A">
              <w:rPr>
                <w:rFonts w:asciiTheme="minorHAnsi" w:hAnsiTheme="minorHAnsi" w:cs="Calibri"/>
                <w:sz w:val="16"/>
              </w:rPr>
              <w:t>-</w:t>
            </w:r>
          </w:p>
        </w:tc>
        <w:tc>
          <w:tcPr>
            <w:tcW w:w="540" w:type="dxa"/>
          </w:tcPr>
          <w:p w14:paraId="036DF68C" w14:textId="77777777" w:rsidR="005C6B67" w:rsidRPr="0032426A" w:rsidRDefault="005C6B67" w:rsidP="005852AA">
            <w:pPr>
              <w:pStyle w:val="TableParagraph"/>
              <w:spacing w:before="73"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2C97FC74" w14:textId="77777777" w:rsidR="005C6B67" w:rsidRPr="0032426A" w:rsidRDefault="005C6B67" w:rsidP="005852AA">
            <w:pPr>
              <w:pStyle w:val="TableParagraph"/>
              <w:spacing w:before="73"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5DBCAC54" w14:textId="77777777" w:rsidR="005C6B67" w:rsidRPr="0032426A" w:rsidRDefault="005C6B67" w:rsidP="005852AA">
            <w:pPr>
              <w:pStyle w:val="TableParagraph"/>
              <w:spacing w:before="73"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2A2C0994" w14:textId="77777777" w:rsidR="005C6B67" w:rsidRPr="0032426A" w:rsidRDefault="005C6B67" w:rsidP="005852AA">
            <w:pPr>
              <w:pStyle w:val="TableParagraph"/>
              <w:spacing w:before="73"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76783E4A" w14:textId="77777777" w:rsidR="005C6B67" w:rsidRPr="0032426A" w:rsidRDefault="005C6B67" w:rsidP="005852AA">
            <w:pPr>
              <w:pStyle w:val="TableParagraph"/>
              <w:spacing w:before="73"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7DFAA0AE"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12F32089"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1433DBD9"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2485D087"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3C9D8377" w14:textId="77777777" w:rsidR="005C6B67" w:rsidRPr="0032426A" w:rsidRDefault="005C6B67" w:rsidP="005852AA">
            <w:pPr>
              <w:pStyle w:val="TableParagraph"/>
              <w:spacing w:before="73" w:line="240" w:lineRule="auto"/>
              <w:ind w:left="92" w:right="70"/>
              <w:rPr>
                <w:rFonts w:asciiTheme="minorHAnsi" w:hAnsiTheme="minorHAnsi" w:cs="Calibri"/>
                <w:sz w:val="16"/>
              </w:rPr>
            </w:pPr>
            <w:r w:rsidRPr="0032426A">
              <w:rPr>
                <w:rFonts w:asciiTheme="minorHAnsi" w:hAnsiTheme="minorHAnsi" w:cs="Calibri"/>
                <w:sz w:val="16"/>
              </w:rPr>
              <w:t>182</w:t>
            </w:r>
          </w:p>
        </w:tc>
        <w:tc>
          <w:tcPr>
            <w:tcW w:w="513" w:type="dxa"/>
          </w:tcPr>
          <w:p w14:paraId="01C93D75" w14:textId="77777777" w:rsidR="005C6B67" w:rsidRPr="0032426A" w:rsidRDefault="005C6B67" w:rsidP="005852AA">
            <w:pPr>
              <w:pStyle w:val="TableParagraph"/>
              <w:spacing w:before="73" w:line="240" w:lineRule="auto"/>
              <w:ind w:right="156"/>
              <w:jc w:val="right"/>
              <w:rPr>
                <w:rFonts w:asciiTheme="minorHAnsi" w:hAnsiTheme="minorHAnsi" w:cs="Calibri"/>
                <w:sz w:val="16"/>
              </w:rPr>
            </w:pPr>
            <w:r w:rsidRPr="0032426A">
              <w:rPr>
                <w:rFonts w:asciiTheme="minorHAnsi" w:hAnsiTheme="minorHAnsi" w:cs="Calibri"/>
                <w:sz w:val="16"/>
              </w:rPr>
              <w:t>54</w:t>
            </w:r>
          </w:p>
        </w:tc>
        <w:tc>
          <w:tcPr>
            <w:tcW w:w="539" w:type="dxa"/>
          </w:tcPr>
          <w:p w14:paraId="20476116" w14:textId="77777777" w:rsidR="005C6B67" w:rsidRPr="0032426A" w:rsidRDefault="005C6B67" w:rsidP="005852AA">
            <w:pPr>
              <w:pStyle w:val="TableParagraph"/>
              <w:spacing w:before="73" w:line="240" w:lineRule="auto"/>
              <w:ind w:left="95" w:right="68"/>
              <w:rPr>
                <w:rFonts w:asciiTheme="minorHAnsi" w:hAnsiTheme="minorHAnsi" w:cs="Calibri"/>
                <w:sz w:val="16"/>
              </w:rPr>
            </w:pPr>
            <w:r w:rsidRPr="0032426A">
              <w:rPr>
                <w:rFonts w:asciiTheme="minorHAnsi" w:hAnsiTheme="minorHAnsi" w:cs="Calibri"/>
                <w:sz w:val="16"/>
              </w:rPr>
              <w:t>1500</w:t>
            </w:r>
          </w:p>
        </w:tc>
        <w:tc>
          <w:tcPr>
            <w:tcW w:w="623" w:type="dxa"/>
          </w:tcPr>
          <w:p w14:paraId="6D644995" w14:textId="77777777" w:rsidR="005C6B67" w:rsidRPr="0032426A" w:rsidRDefault="005C6B67" w:rsidP="005852AA">
            <w:pPr>
              <w:pStyle w:val="TableParagraph"/>
              <w:spacing w:before="73" w:line="240" w:lineRule="auto"/>
              <w:ind w:right="125"/>
              <w:jc w:val="right"/>
              <w:rPr>
                <w:rFonts w:asciiTheme="minorHAnsi" w:hAnsiTheme="minorHAnsi" w:cs="Calibri"/>
                <w:sz w:val="16"/>
              </w:rPr>
            </w:pPr>
            <w:r w:rsidRPr="0032426A">
              <w:rPr>
                <w:rFonts w:asciiTheme="minorHAnsi" w:hAnsiTheme="minorHAnsi" w:cs="Calibri"/>
                <w:sz w:val="16"/>
              </w:rPr>
              <w:t>2073</w:t>
            </w:r>
          </w:p>
        </w:tc>
      </w:tr>
      <w:tr w:rsidR="005C6B67" w:rsidRPr="0032426A" w14:paraId="018CC769" w14:textId="77777777" w:rsidTr="005852AA">
        <w:trPr>
          <w:trHeight w:val="340"/>
        </w:trPr>
        <w:tc>
          <w:tcPr>
            <w:tcW w:w="605" w:type="dxa"/>
            <w:vMerge/>
            <w:tcBorders>
              <w:top w:val="nil"/>
            </w:tcBorders>
            <w:textDirection w:val="btLr"/>
          </w:tcPr>
          <w:p w14:paraId="15497A42" w14:textId="77777777" w:rsidR="005C6B67" w:rsidRPr="0032426A" w:rsidRDefault="005C6B67" w:rsidP="005852AA">
            <w:pPr>
              <w:rPr>
                <w:rFonts w:cs="Calibri"/>
                <w:sz w:val="2"/>
                <w:szCs w:val="2"/>
              </w:rPr>
            </w:pPr>
          </w:p>
        </w:tc>
        <w:tc>
          <w:tcPr>
            <w:tcW w:w="550" w:type="dxa"/>
            <w:vMerge/>
            <w:tcBorders>
              <w:top w:val="nil"/>
            </w:tcBorders>
          </w:tcPr>
          <w:p w14:paraId="3EE3F9DD" w14:textId="77777777" w:rsidR="005C6B67" w:rsidRPr="0032426A" w:rsidRDefault="005C6B67" w:rsidP="005852AA">
            <w:pPr>
              <w:rPr>
                <w:rFonts w:cs="Calibri"/>
                <w:sz w:val="2"/>
                <w:szCs w:val="2"/>
              </w:rPr>
            </w:pPr>
          </w:p>
        </w:tc>
        <w:tc>
          <w:tcPr>
            <w:tcW w:w="442" w:type="dxa"/>
            <w:vMerge/>
            <w:tcBorders>
              <w:top w:val="nil"/>
            </w:tcBorders>
          </w:tcPr>
          <w:p w14:paraId="4AF55C7D" w14:textId="77777777" w:rsidR="005C6B67" w:rsidRPr="0032426A" w:rsidRDefault="005C6B67" w:rsidP="005852AA">
            <w:pPr>
              <w:rPr>
                <w:rFonts w:cs="Calibri"/>
                <w:sz w:val="2"/>
                <w:szCs w:val="2"/>
              </w:rPr>
            </w:pPr>
          </w:p>
        </w:tc>
        <w:tc>
          <w:tcPr>
            <w:tcW w:w="660" w:type="dxa"/>
          </w:tcPr>
          <w:p w14:paraId="41EA1302" w14:textId="77777777" w:rsidR="005C6B67" w:rsidRPr="0032426A" w:rsidRDefault="005C6B67" w:rsidP="005852AA">
            <w:pPr>
              <w:pStyle w:val="TableParagraph"/>
              <w:spacing w:before="73" w:line="240" w:lineRule="auto"/>
              <w:ind w:left="87" w:right="79"/>
              <w:rPr>
                <w:rFonts w:asciiTheme="minorHAnsi" w:hAnsiTheme="minorHAnsi" w:cs="Calibri"/>
                <w:sz w:val="16"/>
              </w:rPr>
            </w:pPr>
            <w:r w:rsidRPr="0032426A">
              <w:rPr>
                <w:rFonts w:asciiTheme="minorHAnsi" w:hAnsiTheme="minorHAnsi" w:cs="Calibri"/>
                <w:sz w:val="16"/>
              </w:rPr>
              <w:t>VC/old</w:t>
            </w:r>
          </w:p>
        </w:tc>
        <w:tc>
          <w:tcPr>
            <w:tcW w:w="542" w:type="dxa"/>
          </w:tcPr>
          <w:p w14:paraId="4BE80745" w14:textId="77777777" w:rsidR="005C6B67" w:rsidRPr="0032426A" w:rsidRDefault="005C6B67" w:rsidP="005852AA">
            <w:pPr>
              <w:pStyle w:val="TableParagraph"/>
              <w:spacing w:before="73" w:line="240" w:lineRule="auto"/>
              <w:ind w:left="86" w:right="78"/>
              <w:rPr>
                <w:rFonts w:asciiTheme="minorHAnsi" w:hAnsiTheme="minorHAnsi" w:cs="Calibri"/>
                <w:sz w:val="16"/>
              </w:rPr>
            </w:pPr>
            <w:r w:rsidRPr="0032426A">
              <w:rPr>
                <w:rFonts w:asciiTheme="minorHAnsi" w:hAnsiTheme="minorHAnsi" w:cs="Calibri"/>
                <w:sz w:val="16"/>
              </w:rPr>
              <w:t>3309</w:t>
            </w:r>
          </w:p>
        </w:tc>
        <w:tc>
          <w:tcPr>
            <w:tcW w:w="540" w:type="dxa"/>
          </w:tcPr>
          <w:p w14:paraId="1F6BD037" w14:textId="77777777" w:rsidR="005C6B67" w:rsidRPr="0032426A" w:rsidRDefault="005C6B67" w:rsidP="005852AA">
            <w:pPr>
              <w:pStyle w:val="TableParagraph"/>
              <w:spacing w:before="73" w:line="240" w:lineRule="auto"/>
              <w:ind w:left="10"/>
              <w:rPr>
                <w:rFonts w:asciiTheme="minorHAnsi" w:hAnsiTheme="minorHAnsi" w:cs="Calibri"/>
                <w:sz w:val="16"/>
              </w:rPr>
            </w:pPr>
            <w:r w:rsidRPr="0032426A">
              <w:rPr>
                <w:rFonts w:asciiTheme="minorHAnsi" w:hAnsiTheme="minorHAnsi" w:cs="Calibri"/>
                <w:sz w:val="16"/>
              </w:rPr>
              <w:t>_</w:t>
            </w:r>
          </w:p>
        </w:tc>
        <w:tc>
          <w:tcPr>
            <w:tcW w:w="622" w:type="dxa"/>
          </w:tcPr>
          <w:p w14:paraId="061F81E9" w14:textId="77777777" w:rsidR="005C6B67" w:rsidRPr="0032426A" w:rsidRDefault="005C6B67" w:rsidP="005852AA">
            <w:pPr>
              <w:pStyle w:val="TableParagraph"/>
              <w:spacing w:before="73" w:line="240" w:lineRule="auto"/>
              <w:ind w:right="135"/>
              <w:jc w:val="right"/>
              <w:rPr>
                <w:rFonts w:asciiTheme="minorHAnsi" w:hAnsiTheme="minorHAnsi" w:cs="Calibri"/>
                <w:sz w:val="16"/>
              </w:rPr>
            </w:pPr>
            <w:r w:rsidRPr="0032426A">
              <w:rPr>
                <w:rFonts w:asciiTheme="minorHAnsi" w:hAnsiTheme="minorHAnsi" w:cs="Calibri"/>
                <w:sz w:val="16"/>
              </w:rPr>
              <w:t>2206</w:t>
            </w:r>
          </w:p>
        </w:tc>
        <w:tc>
          <w:tcPr>
            <w:tcW w:w="542" w:type="dxa"/>
          </w:tcPr>
          <w:p w14:paraId="01C77667" w14:textId="77777777" w:rsidR="005C6B67" w:rsidRPr="0032426A" w:rsidRDefault="005C6B67" w:rsidP="005852AA">
            <w:pPr>
              <w:pStyle w:val="TableParagraph"/>
              <w:spacing w:before="73"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5C160E14" w14:textId="77777777" w:rsidR="005C6B67" w:rsidRPr="0032426A" w:rsidRDefault="005C6B67" w:rsidP="005852AA">
            <w:pPr>
              <w:pStyle w:val="TableParagraph"/>
              <w:spacing w:before="73" w:line="240" w:lineRule="auto"/>
              <w:ind w:left="108"/>
              <w:jc w:val="left"/>
              <w:rPr>
                <w:rFonts w:asciiTheme="minorHAnsi" w:hAnsiTheme="minorHAnsi" w:cs="Calibri"/>
                <w:sz w:val="16"/>
              </w:rPr>
            </w:pPr>
            <w:r w:rsidRPr="0032426A">
              <w:rPr>
                <w:rFonts w:asciiTheme="minorHAnsi" w:hAnsiTheme="minorHAnsi" w:cs="Calibri"/>
                <w:sz w:val="16"/>
              </w:rPr>
              <w:t>1838</w:t>
            </w:r>
          </w:p>
        </w:tc>
        <w:tc>
          <w:tcPr>
            <w:tcW w:w="540" w:type="dxa"/>
          </w:tcPr>
          <w:p w14:paraId="55270C1A" w14:textId="77777777" w:rsidR="005C6B67" w:rsidRPr="0032426A" w:rsidRDefault="005C6B67" w:rsidP="005852AA">
            <w:pPr>
              <w:pStyle w:val="TableParagraph"/>
              <w:spacing w:before="73"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5608356F" w14:textId="77777777" w:rsidR="005C6B67" w:rsidRPr="0032426A" w:rsidRDefault="005C6B67" w:rsidP="005852AA">
            <w:pPr>
              <w:pStyle w:val="TableParagraph"/>
              <w:spacing w:before="73"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13F6C40F" w14:textId="77777777" w:rsidR="005C6B67" w:rsidRPr="0032426A" w:rsidRDefault="005C6B67" w:rsidP="005852AA">
            <w:pPr>
              <w:pStyle w:val="TableParagraph"/>
              <w:spacing w:before="73"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7CCC3A07" w14:textId="77777777" w:rsidR="005C6B67" w:rsidRPr="0032426A" w:rsidRDefault="005C6B67" w:rsidP="005852AA">
            <w:pPr>
              <w:pStyle w:val="TableParagraph"/>
              <w:spacing w:before="73"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41DB22CB" w14:textId="77777777" w:rsidR="005C6B67" w:rsidRPr="0032426A" w:rsidRDefault="005C6B67" w:rsidP="005852AA">
            <w:pPr>
              <w:pStyle w:val="TableParagraph"/>
              <w:spacing w:before="73"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0ED29027"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3EF0E9CE"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3B46622C"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1630FFC3" w14:textId="77777777" w:rsidR="005C6B67" w:rsidRPr="0032426A" w:rsidRDefault="005C6B67" w:rsidP="005852AA">
            <w:pPr>
              <w:pStyle w:val="TableParagraph"/>
              <w:spacing w:before="73"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70D0A425"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0F360426" w14:textId="77777777" w:rsidR="005C6B67" w:rsidRPr="0032426A" w:rsidRDefault="005C6B67" w:rsidP="005852AA">
            <w:pPr>
              <w:pStyle w:val="TableParagraph"/>
              <w:spacing w:before="73"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2649DE14" w14:textId="77777777" w:rsidR="005C6B67" w:rsidRPr="0032426A" w:rsidRDefault="005C6B67" w:rsidP="005852AA">
            <w:pPr>
              <w:pStyle w:val="TableParagraph"/>
              <w:spacing w:before="73"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7AD9688C" w14:textId="77777777" w:rsidR="005C6B67" w:rsidRPr="0032426A" w:rsidRDefault="005C6B67" w:rsidP="005852AA">
            <w:pPr>
              <w:pStyle w:val="TableParagraph"/>
              <w:spacing w:before="73"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22114899" w14:textId="77777777" w:rsidTr="005852AA">
        <w:trPr>
          <w:trHeight w:val="390"/>
        </w:trPr>
        <w:tc>
          <w:tcPr>
            <w:tcW w:w="605" w:type="dxa"/>
            <w:vMerge/>
            <w:tcBorders>
              <w:top w:val="nil"/>
            </w:tcBorders>
            <w:textDirection w:val="btLr"/>
          </w:tcPr>
          <w:p w14:paraId="10CAC710" w14:textId="77777777" w:rsidR="005C6B67" w:rsidRPr="0032426A" w:rsidRDefault="005C6B67" w:rsidP="005852AA">
            <w:pPr>
              <w:rPr>
                <w:rFonts w:cs="Calibri"/>
                <w:sz w:val="2"/>
                <w:szCs w:val="2"/>
              </w:rPr>
            </w:pPr>
          </w:p>
        </w:tc>
        <w:tc>
          <w:tcPr>
            <w:tcW w:w="550" w:type="dxa"/>
            <w:vMerge/>
            <w:tcBorders>
              <w:top w:val="nil"/>
            </w:tcBorders>
          </w:tcPr>
          <w:p w14:paraId="4E4361F7" w14:textId="77777777" w:rsidR="005C6B67" w:rsidRPr="0032426A" w:rsidRDefault="005C6B67" w:rsidP="005852AA">
            <w:pPr>
              <w:rPr>
                <w:rFonts w:cs="Calibri"/>
                <w:sz w:val="2"/>
                <w:szCs w:val="2"/>
              </w:rPr>
            </w:pPr>
          </w:p>
        </w:tc>
        <w:tc>
          <w:tcPr>
            <w:tcW w:w="442" w:type="dxa"/>
            <w:vMerge/>
            <w:tcBorders>
              <w:top w:val="nil"/>
            </w:tcBorders>
          </w:tcPr>
          <w:p w14:paraId="0A122C12" w14:textId="77777777" w:rsidR="005C6B67" w:rsidRPr="0032426A" w:rsidRDefault="005C6B67" w:rsidP="005852AA">
            <w:pPr>
              <w:rPr>
                <w:rFonts w:cs="Calibri"/>
                <w:sz w:val="2"/>
                <w:szCs w:val="2"/>
              </w:rPr>
            </w:pPr>
          </w:p>
        </w:tc>
        <w:tc>
          <w:tcPr>
            <w:tcW w:w="660" w:type="dxa"/>
          </w:tcPr>
          <w:p w14:paraId="7631568C" w14:textId="77777777" w:rsidR="005C6B67" w:rsidRPr="0032426A" w:rsidRDefault="005C6B67" w:rsidP="005852AA">
            <w:pPr>
              <w:pStyle w:val="TableParagraph"/>
              <w:spacing w:before="97" w:line="240" w:lineRule="auto"/>
              <w:ind w:left="128" w:right="119"/>
              <w:rPr>
                <w:rFonts w:asciiTheme="minorHAnsi" w:hAnsiTheme="minorHAnsi" w:cs="Calibri"/>
                <w:sz w:val="16"/>
              </w:rPr>
            </w:pPr>
            <w:r w:rsidRPr="0032426A">
              <w:rPr>
                <w:rFonts w:asciiTheme="minorHAnsi" w:hAnsiTheme="minorHAnsi" w:cs="Calibri"/>
                <w:sz w:val="16"/>
              </w:rPr>
              <w:t>UPVC</w:t>
            </w:r>
          </w:p>
        </w:tc>
        <w:tc>
          <w:tcPr>
            <w:tcW w:w="542" w:type="dxa"/>
          </w:tcPr>
          <w:p w14:paraId="5DD238E9" w14:textId="77777777" w:rsidR="005C6B67" w:rsidRPr="0032426A" w:rsidRDefault="005C6B67" w:rsidP="005852AA">
            <w:pPr>
              <w:pStyle w:val="TableParagraph"/>
              <w:spacing w:before="97" w:line="240" w:lineRule="auto"/>
              <w:ind w:left="86" w:right="78"/>
              <w:rPr>
                <w:rFonts w:asciiTheme="minorHAnsi" w:hAnsiTheme="minorHAnsi" w:cs="Calibri"/>
                <w:sz w:val="16"/>
              </w:rPr>
            </w:pPr>
            <w:r w:rsidRPr="0032426A">
              <w:rPr>
                <w:rFonts w:asciiTheme="minorHAnsi" w:hAnsiTheme="minorHAnsi" w:cs="Calibri"/>
                <w:sz w:val="16"/>
              </w:rPr>
              <w:t>1970</w:t>
            </w:r>
          </w:p>
        </w:tc>
        <w:tc>
          <w:tcPr>
            <w:tcW w:w="540" w:type="dxa"/>
          </w:tcPr>
          <w:p w14:paraId="64DE2CD1" w14:textId="77777777" w:rsidR="005C6B67" w:rsidRPr="0032426A" w:rsidRDefault="005C6B67" w:rsidP="005852AA">
            <w:pPr>
              <w:pStyle w:val="TableParagraph"/>
              <w:spacing w:before="0" w:line="194" w:lineRule="exact"/>
              <w:ind w:left="82" w:right="71"/>
              <w:rPr>
                <w:rFonts w:asciiTheme="minorHAnsi" w:hAnsiTheme="minorHAnsi" w:cs="Calibri"/>
                <w:sz w:val="16"/>
              </w:rPr>
            </w:pPr>
            <w:r w:rsidRPr="0032426A">
              <w:rPr>
                <w:rFonts w:asciiTheme="minorHAnsi" w:hAnsiTheme="minorHAnsi" w:cs="Calibri"/>
                <w:sz w:val="16"/>
              </w:rPr>
              <w:t>550</w:t>
            </w:r>
          </w:p>
        </w:tc>
        <w:tc>
          <w:tcPr>
            <w:tcW w:w="622" w:type="dxa"/>
          </w:tcPr>
          <w:p w14:paraId="3A6A3687" w14:textId="77777777" w:rsidR="005C6B67" w:rsidRPr="0032426A" w:rsidRDefault="005C6B67" w:rsidP="005852AA">
            <w:pPr>
              <w:pStyle w:val="TableParagraph"/>
              <w:spacing w:before="97"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17BAA267" w14:textId="77777777" w:rsidR="005C6B67" w:rsidRPr="0032426A" w:rsidRDefault="005C6B67" w:rsidP="005852AA">
            <w:pPr>
              <w:pStyle w:val="TableParagraph"/>
              <w:spacing w:before="97" w:line="240" w:lineRule="auto"/>
              <w:ind w:left="6"/>
              <w:rPr>
                <w:rFonts w:asciiTheme="minorHAnsi" w:hAnsiTheme="minorHAnsi" w:cs="Calibri"/>
                <w:sz w:val="16"/>
              </w:rPr>
            </w:pPr>
            <w:r w:rsidRPr="0032426A">
              <w:rPr>
                <w:rFonts w:asciiTheme="minorHAnsi" w:hAnsiTheme="minorHAnsi" w:cs="Calibri"/>
                <w:sz w:val="16"/>
              </w:rPr>
              <w:t>-</w:t>
            </w:r>
          </w:p>
        </w:tc>
        <w:tc>
          <w:tcPr>
            <w:tcW w:w="540" w:type="dxa"/>
          </w:tcPr>
          <w:p w14:paraId="6DF4F639" w14:textId="77777777" w:rsidR="005C6B67" w:rsidRPr="0032426A" w:rsidRDefault="005C6B67" w:rsidP="005852AA">
            <w:pPr>
              <w:pStyle w:val="TableParagraph"/>
              <w:spacing w:before="97" w:line="240" w:lineRule="auto"/>
              <w:ind w:left="9"/>
              <w:rPr>
                <w:rFonts w:asciiTheme="minorHAnsi" w:hAnsiTheme="minorHAnsi" w:cs="Calibri"/>
                <w:sz w:val="16"/>
              </w:rPr>
            </w:pPr>
            <w:r w:rsidRPr="0032426A">
              <w:rPr>
                <w:rFonts w:asciiTheme="minorHAnsi" w:hAnsiTheme="minorHAnsi" w:cs="Calibri"/>
                <w:sz w:val="16"/>
              </w:rPr>
              <w:t>-</w:t>
            </w:r>
          </w:p>
        </w:tc>
        <w:tc>
          <w:tcPr>
            <w:tcW w:w="540" w:type="dxa"/>
          </w:tcPr>
          <w:p w14:paraId="6996DA5F" w14:textId="77777777" w:rsidR="005C6B67" w:rsidRPr="0032426A" w:rsidRDefault="005C6B67" w:rsidP="005852AA">
            <w:pPr>
              <w:pStyle w:val="TableParagraph"/>
              <w:spacing w:before="97"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5B445D7B" w14:textId="77777777" w:rsidR="005C6B67" w:rsidRPr="0032426A" w:rsidRDefault="005C6B67" w:rsidP="005852AA">
            <w:pPr>
              <w:pStyle w:val="TableParagraph"/>
              <w:spacing w:before="97"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68C311E5" w14:textId="77777777" w:rsidR="005C6B67" w:rsidRPr="0032426A" w:rsidRDefault="005C6B67" w:rsidP="005852AA">
            <w:pPr>
              <w:pStyle w:val="TableParagraph"/>
              <w:spacing w:before="97" w:line="240" w:lineRule="auto"/>
              <w:ind w:left="16"/>
              <w:rPr>
                <w:rFonts w:asciiTheme="minorHAnsi" w:hAnsiTheme="minorHAnsi" w:cs="Calibri"/>
                <w:sz w:val="16"/>
              </w:rPr>
            </w:pPr>
            <w:r w:rsidRPr="0032426A">
              <w:rPr>
                <w:rFonts w:asciiTheme="minorHAnsi" w:hAnsiTheme="minorHAnsi" w:cs="Calibri"/>
                <w:sz w:val="16"/>
              </w:rPr>
              <w:t>-</w:t>
            </w:r>
          </w:p>
        </w:tc>
        <w:tc>
          <w:tcPr>
            <w:tcW w:w="460" w:type="dxa"/>
          </w:tcPr>
          <w:p w14:paraId="1E9272B5" w14:textId="77777777" w:rsidR="005C6B67" w:rsidRPr="0032426A" w:rsidRDefault="005C6B67" w:rsidP="005852AA">
            <w:pPr>
              <w:pStyle w:val="TableParagraph"/>
              <w:spacing w:before="97"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73474E89" w14:textId="77777777" w:rsidR="005C6B67" w:rsidRPr="0032426A" w:rsidRDefault="005C6B67" w:rsidP="005852AA">
            <w:pPr>
              <w:pStyle w:val="TableParagraph"/>
              <w:spacing w:before="97" w:line="240" w:lineRule="auto"/>
              <w:ind w:left="16"/>
              <w:rPr>
                <w:rFonts w:asciiTheme="minorHAnsi" w:hAnsiTheme="minorHAnsi" w:cs="Calibri"/>
                <w:sz w:val="16"/>
              </w:rPr>
            </w:pPr>
            <w:r w:rsidRPr="0032426A">
              <w:rPr>
                <w:rFonts w:asciiTheme="minorHAnsi" w:hAnsiTheme="minorHAnsi" w:cs="Calibri"/>
                <w:sz w:val="16"/>
              </w:rPr>
              <w:t>-</w:t>
            </w:r>
          </w:p>
        </w:tc>
        <w:tc>
          <w:tcPr>
            <w:tcW w:w="458" w:type="dxa"/>
          </w:tcPr>
          <w:p w14:paraId="119CD43C" w14:textId="77777777" w:rsidR="005C6B67" w:rsidRPr="0032426A" w:rsidRDefault="005C6B67" w:rsidP="005852AA">
            <w:pPr>
              <w:pStyle w:val="TableParagraph"/>
              <w:spacing w:before="97"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4886BC04" w14:textId="77777777" w:rsidR="005C6B67" w:rsidRPr="0032426A" w:rsidRDefault="005C6B67" w:rsidP="005852AA">
            <w:pPr>
              <w:pStyle w:val="TableParagraph"/>
              <w:spacing w:before="97"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73E7C476" w14:textId="77777777" w:rsidR="005C6B67" w:rsidRPr="0032426A" w:rsidRDefault="005C6B67" w:rsidP="005852AA">
            <w:pPr>
              <w:pStyle w:val="TableParagraph"/>
              <w:spacing w:before="97"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1D68C8FF" w14:textId="77777777" w:rsidR="005C6B67" w:rsidRPr="0032426A" w:rsidRDefault="005C6B67" w:rsidP="005852AA">
            <w:pPr>
              <w:pStyle w:val="TableParagraph"/>
              <w:spacing w:before="97"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57F3A84A" w14:textId="77777777" w:rsidR="005C6B67" w:rsidRPr="0032426A" w:rsidRDefault="005C6B67" w:rsidP="005852AA">
            <w:pPr>
              <w:pStyle w:val="TableParagraph"/>
              <w:spacing w:before="97"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398C0DED" w14:textId="77777777" w:rsidR="005C6B67" w:rsidRPr="0032426A" w:rsidRDefault="005C6B67" w:rsidP="005852AA">
            <w:pPr>
              <w:pStyle w:val="TableParagraph"/>
              <w:spacing w:before="97"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4CFF1E47" w14:textId="77777777" w:rsidR="005C6B67" w:rsidRPr="0032426A" w:rsidRDefault="005C6B67" w:rsidP="005852AA">
            <w:pPr>
              <w:pStyle w:val="TableParagraph"/>
              <w:spacing w:before="97"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72397A2F" w14:textId="77777777" w:rsidR="005C6B67" w:rsidRPr="0032426A" w:rsidRDefault="005C6B67" w:rsidP="005852AA">
            <w:pPr>
              <w:pStyle w:val="TableParagraph"/>
              <w:spacing w:before="97" w:line="240" w:lineRule="auto"/>
              <w:ind w:left="28"/>
              <w:rPr>
                <w:rFonts w:asciiTheme="minorHAnsi" w:hAnsiTheme="minorHAnsi" w:cs="Calibri"/>
                <w:sz w:val="16"/>
              </w:rPr>
            </w:pPr>
            <w:r w:rsidRPr="0032426A">
              <w:rPr>
                <w:rFonts w:asciiTheme="minorHAnsi" w:hAnsiTheme="minorHAnsi" w:cs="Calibri"/>
                <w:sz w:val="16"/>
              </w:rPr>
              <w:t>-</w:t>
            </w:r>
          </w:p>
        </w:tc>
      </w:tr>
      <w:tr w:rsidR="005C6B67" w:rsidRPr="0032426A" w14:paraId="7106D887" w14:textId="77777777" w:rsidTr="005852AA">
        <w:trPr>
          <w:trHeight w:val="340"/>
        </w:trPr>
        <w:tc>
          <w:tcPr>
            <w:tcW w:w="605" w:type="dxa"/>
            <w:vMerge/>
            <w:tcBorders>
              <w:top w:val="nil"/>
            </w:tcBorders>
            <w:textDirection w:val="btLr"/>
          </w:tcPr>
          <w:p w14:paraId="0C1AE23D" w14:textId="77777777" w:rsidR="005C6B67" w:rsidRPr="0032426A" w:rsidRDefault="005C6B67" w:rsidP="005852AA">
            <w:pPr>
              <w:rPr>
                <w:rFonts w:cs="Calibri"/>
                <w:sz w:val="2"/>
                <w:szCs w:val="2"/>
              </w:rPr>
            </w:pPr>
          </w:p>
        </w:tc>
        <w:tc>
          <w:tcPr>
            <w:tcW w:w="550" w:type="dxa"/>
            <w:vMerge/>
            <w:tcBorders>
              <w:top w:val="nil"/>
            </w:tcBorders>
          </w:tcPr>
          <w:p w14:paraId="7E65EAAA" w14:textId="77777777" w:rsidR="005C6B67" w:rsidRPr="0032426A" w:rsidRDefault="005C6B67" w:rsidP="005852AA">
            <w:pPr>
              <w:rPr>
                <w:rFonts w:cs="Calibri"/>
                <w:sz w:val="2"/>
                <w:szCs w:val="2"/>
              </w:rPr>
            </w:pPr>
          </w:p>
        </w:tc>
        <w:tc>
          <w:tcPr>
            <w:tcW w:w="442" w:type="dxa"/>
            <w:vMerge/>
            <w:tcBorders>
              <w:top w:val="nil"/>
            </w:tcBorders>
          </w:tcPr>
          <w:p w14:paraId="26E877EA" w14:textId="77777777" w:rsidR="005C6B67" w:rsidRPr="0032426A" w:rsidRDefault="005C6B67" w:rsidP="005852AA">
            <w:pPr>
              <w:rPr>
                <w:rFonts w:cs="Calibri"/>
                <w:sz w:val="2"/>
                <w:szCs w:val="2"/>
              </w:rPr>
            </w:pPr>
          </w:p>
        </w:tc>
        <w:tc>
          <w:tcPr>
            <w:tcW w:w="660" w:type="dxa"/>
          </w:tcPr>
          <w:p w14:paraId="3F4D2519" w14:textId="77777777" w:rsidR="005C6B67" w:rsidRPr="0032426A" w:rsidRDefault="005C6B67" w:rsidP="005852AA">
            <w:pPr>
              <w:pStyle w:val="TableParagraph"/>
              <w:spacing w:before="70" w:line="240" w:lineRule="auto"/>
              <w:ind w:left="87" w:right="78"/>
              <w:rPr>
                <w:rFonts w:asciiTheme="minorHAnsi" w:hAnsiTheme="minorHAnsi" w:cs="Calibri"/>
                <w:sz w:val="16"/>
              </w:rPr>
            </w:pPr>
            <w:r w:rsidRPr="0032426A">
              <w:rPr>
                <w:rFonts w:asciiTheme="minorHAnsi" w:hAnsiTheme="minorHAnsi" w:cs="Calibri"/>
                <w:sz w:val="16"/>
              </w:rPr>
              <w:t>EX.VC</w:t>
            </w:r>
          </w:p>
        </w:tc>
        <w:tc>
          <w:tcPr>
            <w:tcW w:w="542" w:type="dxa"/>
          </w:tcPr>
          <w:p w14:paraId="0D9508CD" w14:textId="77777777" w:rsidR="005C6B67" w:rsidRPr="0032426A" w:rsidRDefault="005C6B67" w:rsidP="005852AA">
            <w:pPr>
              <w:pStyle w:val="TableParagraph"/>
              <w:spacing w:before="70" w:line="240" w:lineRule="auto"/>
              <w:ind w:left="5"/>
              <w:rPr>
                <w:rFonts w:asciiTheme="minorHAnsi" w:hAnsiTheme="minorHAnsi" w:cs="Calibri"/>
                <w:sz w:val="16"/>
              </w:rPr>
            </w:pPr>
            <w:r w:rsidRPr="0032426A">
              <w:rPr>
                <w:rFonts w:asciiTheme="minorHAnsi" w:hAnsiTheme="minorHAnsi" w:cs="Calibri"/>
                <w:sz w:val="16"/>
              </w:rPr>
              <w:t>-</w:t>
            </w:r>
          </w:p>
        </w:tc>
        <w:tc>
          <w:tcPr>
            <w:tcW w:w="540" w:type="dxa"/>
          </w:tcPr>
          <w:p w14:paraId="297F5659" w14:textId="77777777" w:rsidR="005C6B67" w:rsidRPr="0032426A" w:rsidRDefault="005C6B67" w:rsidP="005852AA">
            <w:pPr>
              <w:pStyle w:val="TableParagraph"/>
              <w:spacing w:before="70" w:line="240" w:lineRule="auto"/>
              <w:ind w:left="8"/>
              <w:rPr>
                <w:rFonts w:asciiTheme="minorHAnsi" w:hAnsiTheme="minorHAnsi" w:cs="Calibri"/>
                <w:sz w:val="16"/>
              </w:rPr>
            </w:pPr>
            <w:r w:rsidRPr="0032426A">
              <w:rPr>
                <w:rFonts w:asciiTheme="minorHAnsi" w:hAnsiTheme="minorHAnsi" w:cs="Calibri"/>
                <w:sz w:val="16"/>
              </w:rPr>
              <w:t>-</w:t>
            </w:r>
          </w:p>
        </w:tc>
        <w:tc>
          <w:tcPr>
            <w:tcW w:w="622" w:type="dxa"/>
          </w:tcPr>
          <w:p w14:paraId="15205ED0"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542" w:type="dxa"/>
          </w:tcPr>
          <w:p w14:paraId="15E21A2C" w14:textId="77777777" w:rsidR="005C6B67" w:rsidRPr="0032426A" w:rsidRDefault="005C6B67" w:rsidP="005852AA">
            <w:pPr>
              <w:pStyle w:val="TableParagraph"/>
              <w:spacing w:before="70" w:line="240" w:lineRule="auto"/>
              <w:ind w:left="107"/>
              <w:jc w:val="left"/>
              <w:rPr>
                <w:rFonts w:asciiTheme="minorHAnsi" w:hAnsiTheme="minorHAnsi" w:cs="Calibri"/>
                <w:sz w:val="16"/>
              </w:rPr>
            </w:pPr>
            <w:r w:rsidRPr="0032426A">
              <w:rPr>
                <w:rFonts w:asciiTheme="minorHAnsi" w:hAnsiTheme="minorHAnsi" w:cs="Calibri"/>
                <w:sz w:val="16"/>
              </w:rPr>
              <w:t>415</w:t>
            </w:r>
          </w:p>
        </w:tc>
        <w:tc>
          <w:tcPr>
            <w:tcW w:w="540" w:type="dxa"/>
          </w:tcPr>
          <w:p w14:paraId="1E12BDD6" w14:textId="77777777" w:rsidR="005C6B67" w:rsidRPr="0032426A" w:rsidRDefault="005C6B67" w:rsidP="005852AA">
            <w:pPr>
              <w:pStyle w:val="TableParagraph"/>
              <w:spacing w:before="70" w:line="240" w:lineRule="auto"/>
              <w:ind w:left="108"/>
              <w:jc w:val="left"/>
              <w:rPr>
                <w:rFonts w:asciiTheme="minorHAnsi" w:hAnsiTheme="minorHAnsi" w:cs="Calibri"/>
                <w:sz w:val="16"/>
              </w:rPr>
            </w:pPr>
            <w:r w:rsidRPr="0032426A">
              <w:rPr>
                <w:rFonts w:asciiTheme="minorHAnsi" w:hAnsiTheme="minorHAnsi" w:cs="Calibri"/>
                <w:sz w:val="16"/>
              </w:rPr>
              <w:t>252</w:t>
            </w:r>
          </w:p>
        </w:tc>
        <w:tc>
          <w:tcPr>
            <w:tcW w:w="540" w:type="dxa"/>
          </w:tcPr>
          <w:p w14:paraId="500988E4" w14:textId="77777777" w:rsidR="005C6B67" w:rsidRPr="0032426A" w:rsidRDefault="005C6B67" w:rsidP="005852AA">
            <w:pPr>
              <w:pStyle w:val="TableParagraph"/>
              <w:spacing w:before="70" w:line="240" w:lineRule="auto"/>
              <w:ind w:left="9"/>
              <w:rPr>
                <w:rFonts w:asciiTheme="minorHAnsi" w:hAnsiTheme="minorHAnsi" w:cs="Calibri"/>
                <w:sz w:val="16"/>
              </w:rPr>
            </w:pPr>
            <w:r w:rsidRPr="0032426A">
              <w:rPr>
                <w:rFonts w:asciiTheme="minorHAnsi" w:hAnsiTheme="minorHAnsi" w:cs="Calibri"/>
                <w:sz w:val="16"/>
              </w:rPr>
              <w:t>-</w:t>
            </w:r>
          </w:p>
        </w:tc>
        <w:tc>
          <w:tcPr>
            <w:tcW w:w="542" w:type="dxa"/>
          </w:tcPr>
          <w:p w14:paraId="18D57DFA" w14:textId="77777777" w:rsidR="005C6B67" w:rsidRPr="0032426A" w:rsidRDefault="005C6B67" w:rsidP="005852AA">
            <w:pPr>
              <w:pStyle w:val="TableParagraph"/>
              <w:spacing w:before="70" w:line="240" w:lineRule="auto"/>
              <w:ind w:left="7"/>
              <w:rPr>
                <w:rFonts w:asciiTheme="minorHAnsi" w:hAnsiTheme="minorHAnsi" w:cs="Calibri"/>
                <w:sz w:val="16"/>
              </w:rPr>
            </w:pPr>
            <w:r w:rsidRPr="0032426A">
              <w:rPr>
                <w:rFonts w:asciiTheme="minorHAnsi" w:hAnsiTheme="minorHAnsi" w:cs="Calibri"/>
                <w:sz w:val="16"/>
              </w:rPr>
              <w:t>-</w:t>
            </w:r>
          </w:p>
        </w:tc>
        <w:tc>
          <w:tcPr>
            <w:tcW w:w="458" w:type="dxa"/>
          </w:tcPr>
          <w:p w14:paraId="514EAFEB" w14:textId="77777777" w:rsidR="005C6B67" w:rsidRPr="0032426A" w:rsidRDefault="005C6B67" w:rsidP="005852AA">
            <w:pPr>
              <w:pStyle w:val="TableParagraph"/>
              <w:spacing w:before="70" w:line="240" w:lineRule="auto"/>
              <w:ind w:left="87" w:right="73"/>
              <w:rPr>
                <w:rFonts w:asciiTheme="minorHAnsi" w:hAnsiTheme="minorHAnsi" w:cs="Calibri"/>
                <w:sz w:val="16"/>
              </w:rPr>
            </w:pPr>
            <w:r w:rsidRPr="0032426A">
              <w:rPr>
                <w:rFonts w:asciiTheme="minorHAnsi" w:hAnsiTheme="minorHAnsi" w:cs="Calibri"/>
                <w:sz w:val="16"/>
              </w:rPr>
              <w:t>199</w:t>
            </w:r>
          </w:p>
        </w:tc>
        <w:tc>
          <w:tcPr>
            <w:tcW w:w="460" w:type="dxa"/>
          </w:tcPr>
          <w:p w14:paraId="52BFAAE1" w14:textId="77777777" w:rsidR="005C6B67" w:rsidRPr="0032426A" w:rsidRDefault="005C6B67" w:rsidP="005852AA">
            <w:pPr>
              <w:pStyle w:val="TableParagraph"/>
              <w:spacing w:before="70" w:line="240" w:lineRule="auto"/>
              <w:ind w:left="19"/>
              <w:rPr>
                <w:rFonts w:asciiTheme="minorHAnsi" w:hAnsiTheme="minorHAnsi" w:cs="Calibri"/>
                <w:sz w:val="16"/>
              </w:rPr>
            </w:pPr>
            <w:r w:rsidRPr="0032426A">
              <w:rPr>
                <w:rFonts w:asciiTheme="minorHAnsi" w:hAnsiTheme="minorHAnsi" w:cs="Calibri"/>
                <w:sz w:val="16"/>
              </w:rPr>
              <w:t>-</w:t>
            </w:r>
          </w:p>
        </w:tc>
        <w:tc>
          <w:tcPr>
            <w:tcW w:w="460" w:type="dxa"/>
          </w:tcPr>
          <w:p w14:paraId="1E0B51C8" w14:textId="77777777" w:rsidR="005C6B67" w:rsidRPr="0032426A" w:rsidRDefault="005C6B67" w:rsidP="005852AA">
            <w:pPr>
              <w:pStyle w:val="TableParagraph"/>
              <w:spacing w:before="70" w:line="240" w:lineRule="auto"/>
              <w:ind w:left="110"/>
              <w:jc w:val="left"/>
              <w:rPr>
                <w:rFonts w:asciiTheme="minorHAnsi" w:hAnsiTheme="minorHAnsi" w:cs="Calibri"/>
                <w:sz w:val="16"/>
              </w:rPr>
            </w:pPr>
            <w:r w:rsidRPr="0032426A">
              <w:rPr>
                <w:rFonts w:asciiTheme="minorHAnsi" w:hAnsiTheme="minorHAnsi" w:cs="Calibri"/>
                <w:sz w:val="16"/>
              </w:rPr>
              <w:t>514</w:t>
            </w:r>
          </w:p>
        </w:tc>
        <w:tc>
          <w:tcPr>
            <w:tcW w:w="458" w:type="dxa"/>
          </w:tcPr>
          <w:p w14:paraId="334D298B"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323F82B4"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460" w:type="dxa"/>
          </w:tcPr>
          <w:p w14:paraId="4985F8A0"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540" w:type="dxa"/>
          </w:tcPr>
          <w:p w14:paraId="339FE5AC" w14:textId="77777777" w:rsidR="005C6B67" w:rsidRPr="0032426A" w:rsidRDefault="005C6B67" w:rsidP="005852AA">
            <w:pPr>
              <w:pStyle w:val="TableParagraph"/>
              <w:spacing w:before="70" w:line="240" w:lineRule="auto"/>
              <w:ind w:left="20"/>
              <w:rPr>
                <w:rFonts w:asciiTheme="minorHAnsi" w:hAnsiTheme="minorHAnsi" w:cs="Calibri"/>
                <w:sz w:val="16"/>
              </w:rPr>
            </w:pPr>
            <w:r w:rsidRPr="0032426A">
              <w:rPr>
                <w:rFonts w:asciiTheme="minorHAnsi" w:hAnsiTheme="minorHAnsi" w:cs="Calibri"/>
                <w:sz w:val="16"/>
              </w:rPr>
              <w:t>-</w:t>
            </w:r>
          </w:p>
        </w:tc>
        <w:tc>
          <w:tcPr>
            <w:tcW w:w="460" w:type="dxa"/>
          </w:tcPr>
          <w:p w14:paraId="183ABF45"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513" w:type="dxa"/>
          </w:tcPr>
          <w:p w14:paraId="20C86DFE" w14:textId="77777777" w:rsidR="005C6B67" w:rsidRPr="0032426A" w:rsidRDefault="005C6B67" w:rsidP="005852AA">
            <w:pPr>
              <w:pStyle w:val="TableParagraph"/>
              <w:spacing w:before="70" w:line="240" w:lineRule="auto"/>
              <w:ind w:left="24"/>
              <w:rPr>
                <w:rFonts w:asciiTheme="minorHAnsi" w:hAnsiTheme="minorHAnsi" w:cs="Calibri"/>
                <w:sz w:val="16"/>
              </w:rPr>
            </w:pPr>
            <w:r w:rsidRPr="0032426A">
              <w:rPr>
                <w:rFonts w:asciiTheme="minorHAnsi" w:hAnsiTheme="minorHAnsi" w:cs="Calibri"/>
                <w:sz w:val="16"/>
              </w:rPr>
              <w:t>-</w:t>
            </w:r>
          </w:p>
        </w:tc>
        <w:tc>
          <w:tcPr>
            <w:tcW w:w="539" w:type="dxa"/>
          </w:tcPr>
          <w:p w14:paraId="44307E64" w14:textId="77777777" w:rsidR="005C6B67" w:rsidRPr="0032426A" w:rsidRDefault="005C6B67" w:rsidP="005852AA">
            <w:pPr>
              <w:pStyle w:val="TableParagraph"/>
              <w:spacing w:before="70" w:line="240" w:lineRule="auto"/>
              <w:ind w:left="23"/>
              <w:rPr>
                <w:rFonts w:asciiTheme="minorHAnsi" w:hAnsiTheme="minorHAnsi" w:cs="Calibri"/>
                <w:sz w:val="16"/>
              </w:rPr>
            </w:pPr>
            <w:r w:rsidRPr="0032426A">
              <w:rPr>
                <w:rFonts w:asciiTheme="minorHAnsi" w:hAnsiTheme="minorHAnsi" w:cs="Calibri"/>
                <w:sz w:val="16"/>
              </w:rPr>
              <w:t>-</w:t>
            </w:r>
          </w:p>
        </w:tc>
        <w:tc>
          <w:tcPr>
            <w:tcW w:w="623" w:type="dxa"/>
          </w:tcPr>
          <w:p w14:paraId="136DA95C" w14:textId="77777777" w:rsidR="005C6B67" w:rsidRPr="0032426A" w:rsidRDefault="005C6B67" w:rsidP="005852AA">
            <w:pPr>
              <w:pStyle w:val="TableParagraph"/>
              <w:spacing w:before="70" w:line="240" w:lineRule="auto"/>
              <w:ind w:left="28"/>
              <w:rPr>
                <w:rFonts w:asciiTheme="minorHAnsi" w:hAnsiTheme="minorHAnsi" w:cs="Calibri"/>
                <w:sz w:val="16"/>
              </w:rPr>
            </w:pPr>
            <w:r w:rsidRPr="0032426A">
              <w:rPr>
                <w:rFonts w:asciiTheme="minorHAnsi" w:hAnsiTheme="minorHAnsi" w:cs="Calibri"/>
                <w:sz w:val="16"/>
              </w:rPr>
              <w:t>-</w:t>
            </w:r>
          </w:p>
        </w:tc>
      </w:tr>
    </w:tbl>
    <w:p w14:paraId="2EADB665" w14:textId="77777777" w:rsidR="005C6B67" w:rsidRPr="0032426A" w:rsidRDefault="005C6B67" w:rsidP="005C6B67">
      <w:pPr>
        <w:pStyle w:val="BodyText"/>
        <w:ind w:left="1080"/>
      </w:pPr>
    </w:p>
    <w:p w14:paraId="593B0433" w14:textId="77777777" w:rsidR="005C6B67" w:rsidRPr="0032426A" w:rsidRDefault="005C6B67" w:rsidP="005C6B67">
      <w:pPr>
        <w:pStyle w:val="BodyText"/>
        <w:ind w:left="1080"/>
      </w:pPr>
      <w:r w:rsidRPr="0032426A">
        <w:t>Notes:</w:t>
      </w:r>
    </w:p>
    <w:p w14:paraId="481D0B9E" w14:textId="77777777" w:rsidR="005C6B67" w:rsidRPr="0032426A" w:rsidRDefault="005C6B67" w:rsidP="005C6B67">
      <w:pPr>
        <w:pStyle w:val="BodyText"/>
        <w:ind w:left="1080" w:right="5396"/>
      </w:pPr>
      <w:r w:rsidRPr="0032426A">
        <w:t>A: Al-Mansura , Sheikh Othman , Dar-Saad , Al-Boreiqa B: 7 July Project , Madinat–Al Shaab district</w:t>
      </w:r>
    </w:p>
    <w:p w14:paraId="1D53863D" w14:textId="77777777" w:rsidR="005C6B67" w:rsidRPr="0032426A" w:rsidRDefault="005C6B67" w:rsidP="005C6B67">
      <w:pPr>
        <w:pStyle w:val="BodyText"/>
        <w:spacing w:line="293" w:lineRule="exact"/>
        <w:ind w:left="1080"/>
      </w:pPr>
      <w:r w:rsidRPr="0032426A">
        <w:t>C: Al-Boreiqa D: Salah Addin</w:t>
      </w:r>
    </w:p>
    <w:p w14:paraId="2851A3D5" w14:textId="77777777" w:rsidR="005C6B67" w:rsidRPr="0032426A" w:rsidRDefault="005C6B67" w:rsidP="005C6B67">
      <w:pPr>
        <w:bidi w:val="0"/>
        <w:spacing w:line="293" w:lineRule="exact"/>
        <w:rPr>
          <w:rFonts w:cs="Calibri"/>
          <w:rtl/>
        </w:rPr>
      </w:pPr>
    </w:p>
    <w:p w14:paraId="5F06FBC4" w14:textId="0C22DAE4" w:rsidR="005C6B67" w:rsidRPr="0032426A" w:rsidRDefault="005C6B67" w:rsidP="005C6B67">
      <w:pPr>
        <w:bidi w:val="0"/>
        <w:spacing w:before="44"/>
        <w:rPr>
          <w:rFonts w:cs="Calibri"/>
          <w:b/>
          <w:sz w:val="24"/>
        </w:rPr>
      </w:pPr>
      <w:r>
        <w:rPr>
          <w:noProof/>
        </w:rPr>
        <mc:AlternateContent>
          <mc:Choice Requires="wps">
            <w:drawing>
              <wp:anchor distT="0" distB="0" distL="114300" distR="114300" simplePos="0" relativeHeight="251661312" behindDoc="1" locked="0" layoutInCell="1" allowOverlap="1" wp14:anchorId="650E4B34" wp14:editId="7C6375BC">
                <wp:simplePos x="0" y="0"/>
                <wp:positionH relativeFrom="page">
                  <wp:posOffset>3989070</wp:posOffset>
                </wp:positionH>
                <wp:positionV relativeFrom="page">
                  <wp:posOffset>9241155</wp:posOffset>
                </wp:positionV>
                <wp:extent cx="2972435" cy="6350"/>
                <wp:effectExtent l="0" t="1905" r="1270" b="1270"/>
                <wp:wrapNone/>
                <wp:docPr id="27" name="Freeform: 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72435" cy="6350"/>
                        </a:xfrm>
                        <a:custGeom>
                          <a:avLst/>
                          <a:gdLst>
                            <a:gd name="T0" fmla="+- 0 10963 6282"/>
                            <a:gd name="T1" fmla="*/ T0 w 4681"/>
                            <a:gd name="T2" fmla="+- 0 14553 14553"/>
                            <a:gd name="T3" fmla="*/ 14553 h 10"/>
                            <a:gd name="T4" fmla="+- 0 10552 6282"/>
                            <a:gd name="T5" fmla="*/ T4 w 4681"/>
                            <a:gd name="T6" fmla="+- 0 14553 14553"/>
                            <a:gd name="T7" fmla="*/ 14553 h 10"/>
                            <a:gd name="T8" fmla="+- 0 10543 6282"/>
                            <a:gd name="T9" fmla="*/ T8 w 4681"/>
                            <a:gd name="T10" fmla="+- 0 14553 14553"/>
                            <a:gd name="T11" fmla="*/ 14553 h 10"/>
                            <a:gd name="T12" fmla="+- 0 6282 6282"/>
                            <a:gd name="T13" fmla="*/ T12 w 4681"/>
                            <a:gd name="T14" fmla="+- 0 14553 14553"/>
                            <a:gd name="T15" fmla="*/ 14553 h 10"/>
                            <a:gd name="T16" fmla="+- 0 6282 6282"/>
                            <a:gd name="T17" fmla="*/ T16 w 4681"/>
                            <a:gd name="T18" fmla="+- 0 14563 14553"/>
                            <a:gd name="T19" fmla="*/ 14563 h 10"/>
                            <a:gd name="T20" fmla="+- 0 10543 6282"/>
                            <a:gd name="T21" fmla="*/ T20 w 4681"/>
                            <a:gd name="T22" fmla="+- 0 14563 14553"/>
                            <a:gd name="T23" fmla="*/ 14563 h 10"/>
                            <a:gd name="T24" fmla="+- 0 10552 6282"/>
                            <a:gd name="T25" fmla="*/ T24 w 4681"/>
                            <a:gd name="T26" fmla="+- 0 14563 14553"/>
                            <a:gd name="T27" fmla="*/ 14563 h 10"/>
                            <a:gd name="T28" fmla="+- 0 10963 6282"/>
                            <a:gd name="T29" fmla="*/ T28 w 4681"/>
                            <a:gd name="T30" fmla="+- 0 14563 14553"/>
                            <a:gd name="T31" fmla="*/ 14563 h 10"/>
                            <a:gd name="T32" fmla="+- 0 10963 6282"/>
                            <a:gd name="T33" fmla="*/ T32 w 4681"/>
                            <a:gd name="T34" fmla="+- 0 14553 14553"/>
                            <a:gd name="T35" fmla="*/ 1455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681" h="10">
                              <a:moveTo>
                                <a:pt x="4681" y="0"/>
                              </a:moveTo>
                              <a:lnTo>
                                <a:pt x="4270" y="0"/>
                              </a:lnTo>
                              <a:lnTo>
                                <a:pt x="4261" y="0"/>
                              </a:lnTo>
                              <a:lnTo>
                                <a:pt x="0" y="0"/>
                              </a:lnTo>
                              <a:lnTo>
                                <a:pt x="0" y="10"/>
                              </a:lnTo>
                              <a:lnTo>
                                <a:pt x="4261" y="10"/>
                              </a:lnTo>
                              <a:lnTo>
                                <a:pt x="4270" y="10"/>
                              </a:lnTo>
                              <a:lnTo>
                                <a:pt x="4681" y="10"/>
                              </a:lnTo>
                              <a:lnTo>
                                <a:pt x="4681" y="0"/>
                              </a:lnTo>
                              <a:close/>
                            </a:path>
                          </a:pathLst>
                        </a:custGeom>
                        <a:solidFill>
                          <a:srgbClr val="43434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1B159" id="Freeform: Shape 27" o:spid="_x0000_s1026" style="position:absolute;margin-left:314.1pt;margin-top:727.65pt;width:234.05pt;height:.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68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" path="m4681,l4270,r-9,l,,,10r4261,l4270,10r411,l4681,xe" fillcolor="#434344" stroked="f">
                <v:path arrowok="t" o:connecttype="custom" o:connectlocs="2972435,9241155;2711450,9241155;2705735,9241155;0,9241155;0,9247505;2705735,9247505;2711450,9247505;2972435,9247505;2972435,9241155" o:connectangles="0,0,0,0,0,0,0,0,0"/>
                <w10:wrap anchorx="page" anchory="page"/>
              </v:shape>
            </w:pict>
          </mc:Fallback>
        </mc:AlternateContent>
      </w:r>
      <w:bookmarkStart w:id="34" w:name="_bookmark12"/>
      <w:bookmarkEnd w:id="34"/>
      <w:r w:rsidRPr="0032426A">
        <w:rPr>
          <w:rFonts w:cs="Calibri"/>
          <w:b/>
          <w:sz w:val="24"/>
          <w:rtl/>
        </w:rPr>
        <w:t xml:space="preserve">               </w:t>
      </w:r>
      <w:r w:rsidRPr="0032426A">
        <w:rPr>
          <w:rFonts w:cs="Calibri"/>
          <w:b/>
          <w:sz w:val="24"/>
        </w:rPr>
        <w:t xml:space="preserve">Table </w:t>
      </w:r>
      <w:r w:rsidR="00D652FD">
        <w:rPr>
          <w:rFonts w:cs="Calibri"/>
          <w:b/>
          <w:sz w:val="24"/>
        </w:rPr>
        <w:t>5</w:t>
      </w:r>
      <w:r w:rsidRPr="0032426A">
        <w:rPr>
          <w:rFonts w:cs="Calibri"/>
          <w:b/>
          <w:sz w:val="24"/>
        </w:rPr>
        <w:t xml:space="preserve"> – Details of the Existing Pumping Stations in Aden</w:t>
      </w:r>
    </w:p>
    <w:tbl>
      <w:tblPr>
        <w:tblW w:w="8820" w:type="dxa"/>
        <w:tblInd w:w="1548" w:type="dxa"/>
        <w:tblLook w:val="04A0" w:firstRow="1" w:lastRow="0" w:firstColumn="1" w:lastColumn="0" w:noHBand="0" w:noVBand="1"/>
      </w:tblPr>
      <w:tblGrid>
        <w:gridCol w:w="1853"/>
        <w:gridCol w:w="2346"/>
        <w:gridCol w:w="1349"/>
        <w:gridCol w:w="1687"/>
        <w:gridCol w:w="1585"/>
      </w:tblGrid>
      <w:tr w:rsidR="005C6B67" w:rsidRPr="0032426A" w14:paraId="670AA8C9" w14:textId="77777777" w:rsidTr="005852AA">
        <w:trPr>
          <w:trHeight w:val="540"/>
          <w:tblHeader/>
        </w:trPr>
        <w:tc>
          <w:tcPr>
            <w:tcW w:w="1759" w:type="dxa"/>
            <w:vMerge w:val="restart"/>
            <w:tcBorders>
              <w:top w:val="single" w:sz="8" w:space="0" w:color="000000"/>
              <w:left w:val="single" w:sz="8" w:space="0" w:color="000000"/>
              <w:bottom w:val="single" w:sz="8" w:space="0" w:color="000000"/>
              <w:right w:val="single" w:sz="8" w:space="0" w:color="000000"/>
            </w:tcBorders>
            <w:hideMark/>
          </w:tcPr>
          <w:p w14:paraId="29F582C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lastRenderedPageBreak/>
              <w:t>District</w:t>
            </w:r>
          </w:p>
        </w:tc>
        <w:tc>
          <w:tcPr>
            <w:tcW w:w="2382" w:type="dxa"/>
            <w:vMerge w:val="restart"/>
            <w:tcBorders>
              <w:top w:val="single" w:sz="8" w:space="0" w:color="000000"/>
              <w:left w:val="single" w:sz="8" w:space="0" w:color="000000"/>
              <w:bottom w:val="single" w:sz="8" w:space="0" w:color="000000"/>
              <w:right w:val="single" w:sz="8" w:space="0" w:color="000000"/>
            </w:tcBorders>
            <w:hideMark/>
          </w:tcPr>
          <w:p w14:paraId="4AA7718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Name of pumping station</w:t>
            </w:r>
          </w:p>
        </w:tc>
        <w:tc>
          <w:tcPr>
            <w:tcW w:w="1362" w:type="dxa"/>
            <w:vMerge w:val="restart"/>
            <w:tcBorders>
              <w:top w:val="single" w:sz="8" w:space="0" w:color="000000"/>
              <w:left w:val="single" w:sz="8" w:space="0" w:color="000000"/>
              <w:bottom w:val="single" w:sz="8" w:space="0" w:color="000000"/>
              <w:right w:val="single" w:sz="8" w:space="0" w:color="000000"/>
            </w:tcBorders>
            <w:hideMark/>
          </w:tcPr>
          <w:p w14:paraId="14BA077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No. of working pumps</w:t>
            </w:r>
          </w:p>
        </w:tc>
        <w:tc>
          <w:tcPr>
            <w:tcW w:w="1714" w:type="dxa"/>
            <w:tcBorders>
              <w:top w:val="single" w:sz="8" w:space="0" w:color="000000"/>
              <w:left w:val="nil"/>
              <w:bottom w:val="nil"/>
              <w:right w:val="single" w:sz="8" w:space="0" w:color="000000"/>
            </w:tcBorders>
            <w:shd w:val="clear" w:color="000000" w:fill="BCD5ED"/>
            <w:hideMark/>
          </w:tcPr>
          <w:p w14:paraId="3FBDB434" w14:textId="77777777" w:rsidR="005C6B67" w:rsidRPr="0032426A" w:rsidRDefault="005C6B67" w:rsidP="005852AA">
            <w:pPr>
              <w:bidi w:val="0"/>
              <w:spacing w:after="0" w:line="240" w:lineRule="auto"/>
              <w:jc w:val="center"/>
              <w:rPr>
                <w:rFonts w:cs="Calibri"/>
                <w:color w:val="000000"/>
              </w:rPr>
            </w:pPr>
            <w:r w:rsidRPr="0032426A">
              <w:rPr>
                <w:rFonts w:cs="Calibri"/>
              </w:rPr>
              <w:t>Power</w:t>
            </w:r>
          </w:p>
        </w:tc>
        <w:tc>
          <w:tcPr>
            <w:tcW w:w="1603" w:type="dxa"/>
            <w:vMerge w:val="restart"/>
            <w:tcBorders>
              <w:top w:val="single" w:sz="8" w:space="0" w:color="000000"/>
              <w:left w:val="single" w:sz="8" w:space="0" w:color="000000"/>
              <w:bottom w:val="single" w:sz="8" w:space="0" w:color="000000"/>
              <w:right w:val="single" w:sz="8" w:space="0" w:color="000000"/>
            </w:tcBorders>
            <w:hideMark/>
          </w:tcPr>
          <w:p w14:paraId="6BB7036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Capacity (l/s)</w:t>
            </w:r>
          </w:p>
        </w:tc>
      </w:tr>
      <w:tr w:rsidR="005C6B67" w:rsidRPr="0032426A" w14:paraId="61795100" w14:textId="77777777" w:rsidTr="005852AA">
        <w:trPr>
          <w:trHeight w:val="288"/>
          <w:tblHeader/>
        </w:trPr>
        <w:tc>
          <w:tcPr>
            <w:tcW w:w="1759" w:type="dxa"/>
            <w:vMerge/>
            <w:tcBorders>
              <w:top w:val="single" w:sz="8" w:space="0" w:color="000000"/>
              <w:left w:val="single" w:sz="8" w:space="0" w:color="000000"/>
              <w:bottom w:val="single" w:sz="8" w:space="0" w:color="000000"/>
              <w:right w:val="single" w:sz="8" w:space="0" w:color="000000"/>
            </w:tcBorders>
            <w:vAlign w:val="center"/>
            <w:hideMark/>
          </w:tcPr>
          <w:p w14:paraId="1EFA188A" w14:textId="77777777" w:rsidR="005C6B67" w:rsidRPr="0032426A" w:rsidRDefault="005C6B67" w:rsidP="005852AA">
            <w:pPr>
              <w:bidi w:val="0"/>
              <w:spacing w:after="0" w:line="240" w:lineRule="auto"/>
              <w:rPr>
                <w:rFonts w:cs="Calibri"/>
                <w:color w:val="000000"/>
              </w:rPr>
            </w:pPr>
          </w:p>
        </w:tc>
        <w:tc>
          <w:tcPr>
            <w:tcW w:w="2382" w:type="dxa"/>
            <w:vMerge/>
            <w:tcBorders>
              <w:top w:val="single" w:sz="8" w:space="0" w:color="000000"/>
              <w:left w:val="single" w:sz="8" w:space="0" w:color="000000"/>
              <w:bottom w:val="single" w:sz="8" w:space="0" w:color="000000"/>
              <w:right w:val="single" w:sz="8" w:space="0" w:color="000000"/>
            </w:tcBorders>
            <w:vAlign w:val="center"/>
            <w:hideMark/>
          </w:tcPr>
          <w:p w14:paraId="7B8C20B9" w14:textId="77777777" w:rsidR="005C6B67" w:rsidRPr="0032426A" w:rsidRDefault="005C6B67" w:rsidP="005852AA">
            <w:pPr>
              <w:bidi w:val="0"/>
              <w:spacing w:after="0" w:line="240" w:lineRule="auto"/>
              <w:rPr>
                <w:rFonts w:cs="Calibri"/>
                <w:color w:val="000000"/>
              </w:rPr>
            </w:pPr>
          </w:p>
        </w:tc>
        <w:tc>
          <w:tcPr>
            <w:tcW w:w="1362" w:type="dxa"/>
            <w:vMerge/>
            <w:tcBorders>
              <w:top w:val="single" w:sz="8" w:space="0" w:color="000000"/>
              <w:left w:val="single" w:sz="8" w:space="0" w:color="000000"/>
              <w:bottom w:val="single" w:sz="8" w:space="0" w:color="000000"/>
              <w:right w:val="single" w:sz="8" w:space="0" w:color="000000"/>
            </w:tcBorders>
            <w:vAlign w:val="center"/>
            <w:hideMark/>
          </w:tcPr>
          <w:p w14:paraId="49D05B0F" w14:textId="77777777" w:rsidR="005C6B67" w:rsidRPr="0032426A" w:rsidRDefault="005C6B67" w:rsidP="005852AA">
            <w:pPr>
              <w:bidi w:val="0"/>
              <w:spacing w:after="0" w:line="240" w:lineRule="auto"/>
              <w:rPr>
                <w:rFonts w:cs="Calibri"/>
                <w:color w:val="000000"/>
              </w:rPr>
            </w:pPr>
          </w:p>
        </w:tc>
        <w:tc>
          <w:tcPr>
            <w:tcW w:w="1714" w:type="dxa"/>
            <w:tcBorders>
              <w:top w:val="nil"/>
              <w:left w:val="nil"/>
              <w:bottom w:val="single" w:sz="8" w:space="0" w:color="000000"/>
              <w:right w:val="single" w:sz="8" w:space="0" w:color="000000"/>
            </w:tcBorders>
            <w:shd w:val="clear" w:color="000000" w:fill="BCD5ED"/>
            <w:hideMark/>
          </w:tcPr>
          <w:p w14:paraId="5942200B" w14:textId="77777777" w:rsidR="005C6B67" w:rsidRPr="0032426A" w:rsidRDefault="005C6B67" w:rsidP="005852AA">
            <w:pPr>
              <w:bidi w:val="0"/>
              <w:spacing w:after="0" w:line="240" w:lineRule="auto"/>
              <w:jc w:val="center"/>
              <w:rPr>
                <w:rFonts w:cs="Calibri"/>
                <w:color w:val="000000"/>
              </w:rPr>
            </w:pPr>
            <w:r w:rsidRPr="0032426A">
              <w:rPr>
                <w:rFonts w:cs="Calibri"/>
              </w:rPr>
              <w:t>(KW)</w:t>
            </w:r>
          </w:p>
        </w:tc>
        <w:tc>
          <w:tcPr>
            <w:tcW w:w="1603" w:type="dxa"/>
            <w:vMerge/>
            <w:tcBorders>
              <w:top w:val="single" w:sz="8" w:space="0" w:color="000000"/>
              <w:left w:val="single" w:sz="8" w:space="0" w:color="000000"/>
              <w:bottom w:val="single" w:sz="8" w:space="0" w:color="000000"/>
              <w:right w:val="single" w:sz="8" w:space="0" w:color="000000"/>
            </w:tcBorders>
            <w:vAlign w:val="center"/>
            <w:hideMark/>
          </w:tcPr>
          <w:p w14:paraId="58D43EC8" w14:textId="77777777" w:rsidR="005C6B67" w:rsidRPr="0032426A" w:rsidRDefault="005C6B67" w:rsidP="005852AA">
            <w:pPr>
              <w:bidi w:val="0"/>
              <w:spacing w:after="0" w:line="240" w:lineRule="auto"/>
              <w:rPr>
                <w:rFonts w:cs="Calibri"/>
                <w:color w:val="000000"/>
              </w:rPr>
            </w:pPr>
          </w:p>
        </w:tc>
      </w:tr>
      <w:tr w:rsidR="005C6B67" w:rsidRPr="0032426A" w14:paraId="6273CD33" w14:textId="77777777" w:rsidTr="005852AA">
        <w:trPr>
          <w:trHeight w:val="288"/>
        </w:trPr>
        <w:tc>
          <w:tcPr>
            <w:tcW w:w="1759" w:type="dxa"/>
            <w:vMerge w:val="restart"/>
            <w:tcBorders>
              <w:top w:val="nil"/>
              <w:left w:val="single" w:sz="8" w:space="0" w:color="000000"/>
              <w:bottom w:val="nil"/>
              <w:right w:val="single" w:sz="8" w:space="0" w:color="000000"/>
            </w:tcBorders>
            <w:textDirection w:val="btLr"/>
            <w:hideMark/>
          </w:tcPr>
          <w:p w14:paraId="06255EBF"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tc>
        <w:tc>
          <w:tcPr>
            <w:tcW w:w="2382" w:type="dxa"/>
            <w:tcBorders>
              <w:top w:val="nil"/>
              <w:left w:val="nil"/>
              <w:bottom w:val="single" w:sz="8" w:space="0" w:color="000000"/>
              <w:right w:val="single" w:sz="8" w:space="0" w:color="000000"/>
            </w:tcBorders>
            <w:hideMark/>
          </w:tcPr>
          <w:p w14:paraId="62B06E85"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H</w:t>
            </w:r>
          </w:p>
        </w:tc>
        <w:tc>
          <w:tcPr>
            <w:tcW w:w="1362" w:type="dxa"/>
            <w:tcBorders>
              <w:top w:val="nil"/>
              <w:left w:val="nil"/>
              <w:bottom w:val="single" w:sz="8" w:space="0" w:color="000000"/>
              <w:right w:val="single" w:sz="8" w:space="0" w:color="000000"/>
            </w:tcBorders>
            <w:hideMark/>
          </w:tcPr>
          <w:p w14:paraId="258CD9CE"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278C867C" w14:textId="77777777" w:rsidR="005C6B67" w:rsidRPr="0032426A" w:rsidRDefault="005C6B67" w:rsidP="005852AA">
            <w:pPr>
              <w:bidi w:val="0"/>
              <w:spacing w:after="0" w:line="240" w:lineRule="auto"/>
              <w:jc w:val="center"/>
              <w:rPr>
                <w:rFonts w:cs="Calibri"/>
                <w:color w:val="000000"/>
              </w:rPr>
            </w:pPr>
            <w:r w:rsidRPr="0032426A">
              <w:rPr>
                <w:rFonts w:cs="Calibri"/>
              </w:rPr>
              <w:t>5</w:t>
            </w:r>
          </w:p>
        </w:tc>
        <w:tc>
          <w:tcPr>
            <w:tcW w:w="1603" w:type="dxa"/>
            <w:tcBorders>
              <w:top w:val="nil"/>
              <w:left w:val="nil"/>
              <w:bottom w:val="single" w:sz="8" w:space="0" w:color="000000"/>
              <w:right w:val="single" w:sz="8" w:space="0" w:color="000000"/>
            </w:tcBorders>
            <w:hideMark/>
          </w:tcPr>
          <w:p w14:paraId="551003E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24.4</w:t>
            </w:r>
          </w:p>
        </w:tc>
      </w:tr>
      <w:tr w:rsidR="005C6B67" w:rsidRPr="0032426A" w14:paraId="7648A9A1" w14:textId="77777777" w:rsidTr="005852AA">
        <w:trPr>
          <w:trHeight w:val="288"/>
        </w:trPr>
        <w:tc>
          <w:tcPr>
            <w:tcW w:w="1759" w:type="dxa"/>
            <w:vMerge/>
            <w:tcBorders>
              <w:top w:val="nil"/>
              <w:left w:val="single" w:sz="8" w:space="0" w:color="000000"/>
              <w:bottom w:val="nil"/>
              <w:right w:val="single" w:sz="8" w:space="0" w:color="000000"/>
            </w:tcBorders>
            <w:vAlign w:val="center"/>
            <w:hideMark/>
          </w:tcPr>
          <w:p w14:paraId="0F941484" w14:textId="77777777" w:rsidR="005C6B67" w:rsidRPr="0032426A" w:rsidRDefault="005C6B67" w:rsidP="005852AA">
            <w:pPr>
              <w:bidi w:val="0"/>
              <w:spacing w:after="0" w:line="240" w:lineRule="auto"/>
              <w:rPr>
                <w:rFonts w:cs="Calibri"/>
                <w:b/>
                <w:bCs/>
                <w:color w:val="000000"/>
              </w:rPr>
            </w:pPr>
          </w:p>
        </w:tc>
        <w:tc>
          <w:tcPr>
            <w:tcW w:w="2382" w:type="dxa"/>
            <w:tcBorders>
              <w:top w:val="nil"/>
              <w:left w:val="nil"/>
              <w:bottom w:val="single" w:sz="8" w:space="0" w:color="000000"/>
              <w:right w:val="single" w:sz="8" w:space="0" w:color="000000"/>
            </w:tcBorders>
            <w:hideMark/>
          </w:tcPr>
          <w:p w14:paraId="3EE3D083"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J</w:t>
            </w:r>
          </w:p>
        </w:tc>
        <w:tc>
          <w:tcPr>
            <w:tcW w:w="1362" w:type="dxa"/>
            <w:tcBorders>
              <w:top w:val="nil"/>
              <w:left w:val="nil"/>
              <w:bottom w:val="single" w:sz="8" w:space="0" w:color="000000"/>
              <w:right w:val="single" w:sz="8" w:space="0" w:color="000000"/>
            </w:tcBorders>
            <w:hideMark/>
          </w:tcPr>
          <w:p w14:paraId="44C31326"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0AC25F51" w14:textId="77777777" w:rsidR="005C6B67" w:rsidRPr="0032426A" w:rsidRDefault="005C6B67" w:rsidP="005852AA">
            <w:pPr>
              <w:bidi w:val="0"/>
              <w:spacing w:after="0" w:line="240" w:lineRule="auto"/>
              <w:jc w:val="center"/>
              <w:rPr>
                <w:rFonts w:cs="Calibri"/>
                <w:color w:val="000000"/>
              </w:rPr>
            </w:pPr>
            <w:r w:rsidRPr="0032426A">
              <w:rPr>
                <w:rFonts w:cs="Calibri"/>
              </w:rPr>
              <w:t>12</w:t>
            </w:r>
          </w:p>
        </w:tc>
        <w:tc>
          <w:tcPr>
            <w:tcW w:w="1603" w:type="dxa"/>
            <w:tcBorders>
              <w:top w:val="nil"/>
              <w:left w:val="nil"/>
              <w:bottom w:val="single" w:sz="8" w:space="0" w:color="000000"/>
              <w:right w:val="single" w:sz="8" w:space="0" w:color="000000"/>
            </w:tcBorders>
            <w:hideMark/>
          </w:tcPr>
          <w:p w14:paraId="5DCF56F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18</w:t>
            </w:r>
          </w:p>
        </w:tc>
      </w:tr>
      <w:tr w:rsidR="005C6B67" w:rsidRPr="0032426A" w14:paraId="19120CF7" w14:textId="77777777" w:rsidTr="005852AA">
        <w:trPr>
          <w:trHeight w:val="423"/>
        </w:trPr>
        <w:tc>
          <w:tcPr>
            <w:tcW w:w="1759" w:type="dxa"/>
            <w:vMerge w:val="restart"/>
            <w:tcBorders>
              <w:top w:val="nil"/>
              <w:left w:val="single" w:sz="8" w:space="0" w:color="000000"/>
              <w:bottom w:val="single" w:sz="8" w:space="0" w:color="000000"/>
              <w:right w:val="single" w:sz="8" w:space="0" w:color="000000"/>
            </w:tcBorders>
            <w:textDirection w:val="btLr"/>
            <w:hideMark/>
          </w:tcPr>
          <w:p w14:paraId="5CA08C8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KHORMAKSAR</w:t>
            </w:r>
          </w:p>
        </w:tc>
        <w:tc>
          <w:tcPr>
            <w:tcW w:w="2382" w:type="dxa"/>
            <w:tcBorders>
              <w:top w:val="nil"/>
              <w:left w:val="nil"/>
              <w:bottom w:val="single" w:sz="8" w:space="0" w:color="000000"/>
              <w:right w:val="single" w:sz="8" w:space="0" w:color="000000"/>
            </w:tcBorders>
            <w:hideMark/>
          </w:tcPr>
          <w:p w14:paraId="163B3D5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10</w:t>
            </w:r>
          </w:p>
        </w:tc>
        <w:tc>
          <w:tcPr>
            <w:tcW w:w="1362" w:type="dxa"/>
            <w:tcBorders>
              <w:top w:val="nil"/>
              <w:left w:val="nil"/>
              <w:bottom w:val="single" w:sz="8" w:space="0" w:color="000000"/>
              <w:right w:val="single" w:sz="8" w:space="0" w:color="000000"/>
            </w:tcBorders>
            <w:hideMark/>
          </w:tcPr>
          <w:p w14:paraId="79AD95A3"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1352764B" w14:textId="77777777" w:rsidR="005C6B67" w:rsidRPr="0032426A" w:rsidRDefault="005C6B67" w:rsidP="005852AA">
            <w:pPr>
              <w:bidi w:val="0"/>
              <w:spacing w:after="0" w:line="240" w:lineRule="auto"/>
              <w:jc w:val="center"/>
              <w:rPr>
                <w:rFonts w:cs="Calibri"/>
                <w:color w:val="000000"/>
              </w:rPr>
            </w:pPr>
            <w:r w:rsidRPr="0032426A">
              <w:rPr>
                <w:rFonts w:cs="Calibri"/>
              </w:rPr>
              <w:t>4</w:t>
            </w:r>
          </w:p>
        </w:tc>
        <w:tc>
          <w:tcPr>
            <w:tcW w:w="1603" w:type="dxa"/>
            <w:tcBorders>
              <w:top w:val="nil"/>
              <w:left w:val="nil"/>
              <w:bottom w:val="single" w:sz="8" w:space="0" w:color="000000"/>
              <w:right w:val="single" w:sz="8" w:space="0" w:color="000000"/>
            </w:tcBorders>
            <w:hideMark/>
          </w:tcPr>
          <w:p w14:paraId="5D90DA4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8</w:t>
            </w:r>
          </w:p>
        </w:tc>
      </w:tr>
      <w:tr w:rsidR="005C6B67" w:rsidRPr="0032426A" w14:paraId="5B8A3FBD"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6488244A"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55E50C7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E</w:t>
            </w:r>
          </w:p>
        </w:tc>
        <w:tc>
          <w:tcPr>
            <w:tcW w:w="1362" w:type="dxa"/>
            <w:tcBorders>
              <w:top w:val="nil"/>
              <w:left w:val="nil"/>
              <w:bottom w:val="single" w:sz="8" w:space="0" w:color="000000"/>
              <w:right w:val="single" w:sz="8" w:space="0" w:color="000000"/>
            </w:tcBorders>
            <w:hideMark/>
          </w:tcPr>
          <w:p w14:paraId="4F1B118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5C7D71DD" w14:textId="77777777" w:rsidR="005C6B67" w:rsidRPr="0032426A" w:rsidRDefault="005C6B67" w:rsidP="005852AA">
            <w:pPr>
              <w:bidi w:val="0"/>
              <w:spacing w:after="0" w:line="240" w:lineRule="auto"/>
              <w:jc w:val="center"/>
              <w:rPr>
                <w:rFonts w:cs="Calibri"/>
                <w:color w:val="000000"/>
              </w:rPr>
            </w:pPr>
            <w:r w:rsidRPr="0032426A">
              <w:rPr>
                <w:rFonts w:cs="Calibri"/>
              </w:rPr>
              <w:t>7.5</w:t>
            </w:r>
          </w:p>
        </w:tc>
        <w:tc>
          <w:tcPr>
            <w:tcW w:w="1603" w:type="dxa"/>
            <w:tcBorders>
              <w:top w:val="nil"/>
              <w:left w:val="nil"/>
              <w:bottom w:val="single" w:sz="8" w:space="0" w:color="000000"/>
              <w:right w:val="single" w:sz="8" w:space="0" w:color="000000"/>
            </w:tcBorders>
            <w:hideMark/>
          </w:tcPr>
          <w:p w14:paraId="5386201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11</w:t>
            </w:r>
          </w:p>
        </w:tc>
      </w:tr>
      <w:tr w:rsidR="005C6B67" w:rsidRPr="0032426A" w14:paraId="4D8EA559"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61BC1BA3"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087D1E3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G</w:t>
            </w:r>
          </w:p>
        </w:tc>
        <w:tc>
          <w:tcPr>
            <w:tcW w:w="1362" w:type="dxa"/>
            <w:tcBorders>
              <w:top w:val="nil"/>
              <w:left w:val="nil"/>
              <w:bottom w:val="single" w:sz="8" w:space="0" w:color="000000"/>
              <w:right w:val="single" w:sz="8" w:space="0" w:color="000000"/>
            </w:tcBorders>
            <w:hideMark/>
          </w:tcPr>
          <w:p w14:paraId="42FD3AA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07C049F4" w14:textId="77777777" w:rsidR="005C6B67" w:rsidRPr="0032426A" w:rsidRDefault="005C6B67" w:rsidP="005852AA">
            <w:pPr>
              <w:bidi w:val="0"/>
              <w:spacing w:after="0" w:line="240" w:lineRule="auto"/>
              <w:jc w:val="center"/>
              <w:rPr>
                <w:rFonts w:cs="Calibri"/>
                <w:color w:val="000000"/>
              </w:rPr>
            </w:pPr>
            <w:r w:rsidRPr="0032426A">
              <w:rPr>
                <w:rFonts w:cs="Calibri"/>
              </w:rPr>
              <w:t>12</w:t>
            </w:r>
          </w:p>
        </w:tc>
        <w:tc>
          <w:tcPr>
            <w:tcW w:w="1603" w:type="dxa"/>
            <w:tcBorders>
              <w:top w:val="nil"/>
              <w:left w:val="nil"/>
              <w:bottom w:val="single" w:sz="8" w:space="0" w:color="000000"/>
              <w:right w:val="single" w:sz="8" w:space="0" w:color="000000"/>
            </w:tcBorders>
            <w:hideMark/>
          </w:tcPr>
          <w:p w14:paraId="76E1BFF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18</w:t>
            </w:r>
          </w:p>
        </w:tc>
      </w:tr>
      <w:tr w:rsidR="005C6B67" w:rsidRPr="0032426A" w14:paraId="65A626A7"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746A24C4"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27116073"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6</w:t>
            </w:r>
          </w:p>
        </w:tc>
        <w:tc>
          <w:tcPr>
            <w:tcW w:w="1362" w:type="dxa"/>
            <w:tcBorders>
              <w:top w:val="nil"/>
              <w:left w:val="nil"/>
              <w:bottom w:val="single" w:sz="8" w:space="0" w:color="000000"/>
              <w:right w:val="single" w:sz="8" w:space="0" w:color="000000"/>
            </w:tcBorders>
            <w:hideMark/>
          </w:tcPr>
          <w:p w14:paraId="60ADEF5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0BC30AF0" w14:textId="77777777" w:rsidR="005C6B67" w:rsidRPr="0032426A" w:rsidRDefault="005C6B67" w:rsidP="005852AA">
            <w:pPr>
              <w:bidi w:val="0"/>
              <w:spacing w:after="0" w:line="240" w:lineRule="auto"/>
              <w:jc w:val="center"/>
              <w:rPr>
                <w:rFonts w:cs="Calibri"/>
                <w:color w:val="000000"/>
              </w:rPr>
            </w:pPr>
            <w:r w:rsidRPr="0032426A">
              <w:rPr>
                <w:rFonts w:cs="Calibri"/>
              </w:rPr>
              <w:t>5</w:t>
            </w:r>
          </w:p>
        </w:tc>
        <w:tc>
          <w:tcPr>
            <w:tcW w:w="1603" w:type="dxa"/>
            <w:tcBorders>
              <w:top w:val="nil"/>
              <w:left w:val="nil"/>
              <w:bottom w:val="single" w:sz="8" w:space="0" w:color="000000"/>
              <w:right w:val="single" w:sz="8" w:space="0" w:color="000000"/>
            </w:tcBorders>
            <w:hideMark/>
          </w:tcPr>
          <w:p w14:paraId="54874D1D"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8</w:t>
            </w:r>
          </w:p>
        </w:tc>
      </w:tr>
      <w:tr w:rsidR="005C6B67" w:rsidRPr="0032426A" w14:paraId="495664C8"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3225BBB2"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6C9E6C2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7</w:t>
            </w:r>
          </w:p>
        </w:tc>
        <w:tc>
          <w:tcPr>
            <w:tcW w:w="1362" w:type="dxa"/>
            <w:tcBorders>
              <w:top w:val="nil"/>
              <w:left w:val="nil"/>
              <w:bottom w:val="single" w:sz="8" w:space="0" w:color="000000"/>
              <w:right w:val="single" w:sz="8" w:space="0" w:color="000000"/>
            </w:tcBorders>
            <w:hideMark/>
          </w:tcPr>
          <w:p w14:paraId="14A757B4"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72DC57E6" w14:textId="77777777" w:rsidR="005C6B67" w:rsidRPr="0032426A" w:rsidRDefault="005C6B67" w:rsidP="005852AA">
            <w:pPr>
              <w:bidi w:val="0"/>
              <w:spacing w:after="0" w:line="240" w:lineRule="auto"/>
              <w:jc w:val="center"/>
              <w:rPr>
                <w:rFonts w:cs="Calibri"/>
                <w:color w:val="000000"/>
              </w:rPr>
            </w:pPr>
            <w:r w:rsidRPr="0032426A">
              <w:rPr>
                <w:rFonts w:cs="Calibri"/>
              </w:rPr>
              <w:t>11</w:t>
            </w:r>
          </w:p>
        </w:tc>
        <w:tc>
          <w:tcPr>
            <w:tcW w:w="1603" w:type="dxa"/>
            <w:tcBorders>
              <w:top w:val="nil"/>
              <w:left w:val="nil"/>
              <w:bottom w:val="single" w:sz="8" w:space="0" w:color="000000"/>
              <w:right w:val="single" w:sz="8" w:space="0" w:color="000000"/>
            </w:tcBorders>
            <w:hideMark/>
          </w:tcPr>
          <w:p w14:paraId="0A2505A6"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30</w:t>
            </w:r>
          </w:p>
        </w:tc>
      </w:tr>
      <w:tr w:rsidR="005C6B67" w:rsidRPr="0032426A" w14:paraId="430D5FED"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12651E55"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4C4955E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8</w:t>
            </w:r>
          </w:p>
        </w:tc>
        <w:tc>
          <w:tcPr>
            <w:tcW w:w="1362" w:type="dxa"/>
            <w:tcBorders>
              <w:top w:val="nil"/>
              <w:left w:val="nil"/>
              <w:bottom w:val="single" w:sz="8" w:space="0" w:color="000000"/>
              <w:right w:val="single" w:sz="8" w:space="0" w:color="000000"/>
            </w:tcBorders>
            <w:hideMark/>
          </w:tcPr>
          <w:p w14:paraId="3471738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7F690DFA" w14:textId="77777777" w:rsidR="005C6B67" w:rsidRPr="0032426A" w:rsidRDefault="005C6B67" w:rsidP="005852AA">
            <w:pPr>
              <w:bidi w:val="0"/>
              <w:spacing w:after="0" w:line="240" w:lineRule="auto"/>
              <w:jc w:val="center"/>
              <w:rPr>
                <w:rFonts w:cs="Calibri"/>
                <w:color w:val="000000"/>
              </w:rPr>
            </w:pPr>
            <w:r w:rsidRPr="0032426A">
              <w:rPr>
                <w:rFonts w:cs="Calibri"/>
              </w:rPr>
              <w:t>2</w:t>
            </w:r>
          </w:p>
        </w:tc>
        <w:tc>
          <w:tcPr>
            <w:tcW w:w="1603" w:type="dxa"/>
            <w:tcBorders>
              <w:top w:val="nil"/>
              <w:left w:val="nil"/>
              <w:bottom w:val="single" w:sz="8" w:space="0" w:color="000000"/>
              <w:right w:val="single" w:sz="8" w:space="0" w:color="000000"/>
            </w:tcBorders>
            <w:hideMark/>
          </w:tcPr>
          <w:p w14:paraId="7C4A222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3.8</w:t>
            </w:r>
          </w:p>
        </w:tc>
      </w:tr>
      <w:tr w:rsidR="005C6B67" w:rsidRPr="0032426A" w14:paraId="70AC64BE"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7325E9A0"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108099DC"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15</w:t>
            </w:r>
          </w:p>
        </w:tc>
        <w:tc>
          <w:tcPr>
            <w:tcW w:w="1362" w:type="dxa"/>
            <w:tcBorders>
              <w:top w:val="nil"/>
              <w:left w:val="nil"/>
              <w:bottom w:val="single" w:sz="8" w:space="0" w:color="000000"/>
              <w:right w:val="single" w:sz="8" w:space="0" w:color="000000"/>
            </w:tcBorders>
            <w:hideMark/>
          </w:tcPr>
          <w:p w14:paraId="309B54C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5210378D" w14:textId="77777777" w:rsidR="005C6B67" w:rsidRPr="0032426A" w:rsidRDefault="005C6B67" w:rsidP="005852AA">
            <w:pPr>
              <w:bidi w:val="0"/>
              <w:spacing w:after="0" w:line="240" w:lineRule="auto"/>
              <w:jc w:val="center"/>
              <w:rPr>
                <w:rFonts w:cs="Calibri"/>
                <w:color w:val="000000"/>
              </w:rPr>
            </w:pPr>
            <w:r w:rsidRPr="0032426A">
              <w:rPr>
                <w:rFonts w:cs="Calibri"/>
              </w:rPr>
              <w:t>4</w:t>
            </w:r>
          </w:p>
        </w:tc>
        <w:tc>
          <w:tcPr>
            <w:tcW w:w="1603" w:type="dxa"/>
            <w:tcBorders>
              <w:top w:val="nil"/>
              <w:left w:val="nil"/>
              <w:bottom w:val="single" w:sz="8" w:space="0" w:color="000000"/>
              <w:right w:val="single" w:sz="8" w:space="0" w:color="000000"/>
            </w:tcBorders>
            <w:hideMark/>
          </w:tcPr>
          <w:p w14:paraId="532FED3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24.4</w:t>
            </w:r>
          </w:p>
        </w:tc>
      </w:tr>
      <w:tr w:rsidR="005C6B67" w:rsidRPr="0032426A" w14:paraId="5BC24317" w14:textId="77777777" w:rsidTr="005852AA">
        <w:trPr>
          <w:trHeight w:val="396"/>
        </w:trPr>
        <w:tc>
          <w:tcPr>
            <w:tcW w:w="1759" w:type="dxa"/>
            <w:vMerge/>
            <w:tcBorders>
              <w:top w:val="nil"/>
              <w:left w:val="single" w:sz="8" w:space="0" w:color="000000"/>
              <w:bottom w:val="single" w:sz="8" w:space="0" w:color="000000"/>
              <w:right w:val="single" w:sz="8" w:space="0" w:color="000000"/>
            </w:tcBorders>
            <w:vAlign w:val="center"/>
            <w:hideMark/>
          </w:tcPr>
          <w:p w14:paraId="20A1C057"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785C920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Hae Badder (16)</w:t>
            </w:r>
          </w:p>
        </w:tc>
        <w:tc>
          <w:tcPr>
            <w:tcW w:w="1362" w:type="dxa"/>
            <w:tcBorders>
              <w:top w:val="nil"/>
              <w:left w:val="nil"/>
              <w:bottom w:val="single" w:sz="8" w:space="0" w:color="000000"/>
              <w:right w:val="single" w:sz="8" w:space="0" w:color="000000"/>
            </w:tcBorders>
            <w:hideMark/>
          </w:tcPr>
          <w:p w14:paraId="125C3C1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777A14E5" w14:textId="77777777" w:rsidR="005C6B67" w:rsidRPr="0032426A" w:rsidRDefault="005C6B67" w:rsidP="005852AA">
            <w:pPr>
              <w:bidi w:val="0"/>
              <w:spacing w:after="0" w:line="240" w:lineRule="auto"/>
              <w:jc w:val="center"/>
              <w:rPr>
                <w:rFonts w:cs="Calibri"/>
                <w:color w:val="000000"/>
              </w:rPr>
            </w:pPr>
            <w:r w:rsidRPr="0032426A">
              <w:rPr>
                <w:rFonts w:cs="Calibri"/>
              </w:rPr>
              <w:t>2.5</w:t>
            </w:r>
          </w:p>
        </w:tc>
        <w:tc>
          <w:tcPr>
            <w:tcW w:w="1603" w:type="dxa"/>
            <w:tcBorders>
              <w:top w:val="nil"/>
              <w:left w:val="nil"/>
              <w:bottom w:val="single" w:sz="8" w:space="0" w:color="000000"/>
              <w:right w:val="single" w:sz="8" w:space="0" w:color="000000"/>
            </w:tcBorders>
            <w:hideMark/>
          </w:tcPr>
          <w:p w14:paraId="21808D8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14.7</w:t>
            </w:r>
          </w:p>
        </w:tc>
      </w:tr>
      <w:tr w:rsidR="005C6B67" w:rsidRPr="0032426A" w14:paraId="53D22D13"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4694BB65"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52E5FD1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L</w:t>
            </w:r>
          </w:p>
        </w:tc>
        <w:tc>
          <w:tcPr>
            <w:tcW w:w="1362" w:type="dxa"/>
            <w:tcBorders>
              <w:top w:val="nil"/>
              <w:left w:val="nil"/>
              <w:bottom w:val="single" w:sz="8" w:space="0" w:color="000000"/>
              <w:right w:val="single" w:sz="8" w:space="0" w:color="000000"/>
            </w:tcBorders>
            <w:hideMark/>
          </w:tcPr>
          <w:p w14:paraId="5C2A33D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5A12AD12" w14:textId="77777777" w:rsidR="005C6B67" w:rsidRPr="0032426A" w:rsidRDefault="005C6B67" w:rsidP="005852AA">
            <w:pPr>
              <w:bidi w:val="0"/>
              <w:spacing w:after="0" w:line="240" w:lineRule="auto"/>
              <w:jc w:val="center"/>
              <w:rPr>
                <w:rFonts w:cs="Calibri"/>
                <w:color w:val="000000"/>
              </w:rPr>
            </w:pPr>
            <w:r w:rsidRPr="0032426A">
              <w:rPr>
                <w:rFonts w:cs="Calibri"/>
              </w:rPr>
              <w:t>4</w:t>
            </w:r>
          </w:p>
        </w:tc>
        <w:tc>
          <w:tcPr>
            <w:tcW w:w="1603" w:type="dxa"/>
            <w:tcBorders>
              <w:top w:val="nil"/>
              <w:left w:val="nil"/>
              <w:bottom w:val="single" w:sz="8" w:space="0" w:color="000000"/>
              <w:right w:val="single" w:sz="8" w:space="0" w:color="000000"/>
            </w:tcBorders>
            <w:hideMark/>
          </w:tcPr>
          <w:p w14:paraId="198664B5"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8</w:t>
            </w:r>
          </w:p>
        </w:tc>
      </w:tr>
      <w:tr w:rsidR="005C6B67" w:rsidRPr="0032426A" w14:paraId="0132590F"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41180A05"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52452CA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M</w:t>
            </w:r>
          </w:p>
        </w:tc>
        <w:tc>
          <w:tcPr>
            <w:tcW w:w="1362" w:type="dxa"/>
            <w:tcBorders>
              <w:top w:val="nil"/>
              <w:left w:val="nil"/>
              <w:bottom w:val="single" w:sz="8" w:space="0" w:color="000000"/>
              <w:right w:val="single" w:sz="8" w:space="0" w:color="000000"/>
            </w:tcBorders>
            <w:hideMark/>
          </w:tcPr>
          <w:p w14:paraId="42CF879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2E90B1A6" w14:textId="77777777" w:rsidR="005C6B67" w:rsidRPr="0032426A" w:rsidRDefault="005C6B67" w:rsidP="005852AA">
            <w:pPr>
              <w:bidi w:val="0"/>
              <w:spacing w:after="0" w:line="240" w:lineRule="auto"/>
              <w:jc w:val="center"/>
              <w:rPr>
                <w:rFonts w:cs="Calibri"/>
                <w:color w:val="000000"/>
              </w:rPr>
            </w:pPr>
            <w:r w:rsidRPr="0032426A">
              <w:rPr>
                <w:rFonts w:cs="Calibri"/>
              </w:rPr>
              <w:t>13</w:t>
            </w:r>
          </w:p>
        </w:tc>
        <w:tc>
          <w:tcPr>
            <w:tcW w:w="1603" w:type="dxa"/>
            <w:tcBorders>
              <w:top w:val="nil"/>
              <w:left w:val="nil"/>
              <w:bottom w:val="single" w:sz="8" w:space="0" w:color="000000"/>
              <w:right w:val="single" w:sz="8" w:space="0" w:color="000000"/>
            </w:tcBorders>
            <w:hideMark/>
          </w:tcPr>
          <w:p w14:paraId="7FFBFD53"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30</w:t>
            </w:r>
          </w:p>
        </w:tc>
      </w:tr>
      <w:tr w:rsidR="005C6B67" w:rsidRPr="0032426A" w14:paraId="3C13829D"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038F4A54"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2B231CA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P</w:t>
            </w:r>
          </w:p>
        </w:tc>
        <w:tc>
          <w:tcPr>
            <w:tcW w:w="1362" w:type="dxa"/>
            <w:tcBorders>
              <w:top w:val="nil"/>
              <w:left w:val="nil"/>
              <w:bottom w:val="single" w:sz="8" w:space="0" w:color="000000"/>
              <w:right w:val="single" w:sz="8" w:space="0" w:color="000000"/>
            </w:tcBorders>
            <w:hideMark/>
          </w:tcPr>
          <w:p w14:paraId="7D0E46F3"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27C4DFDD" w14:textId="77777777" w:rsidR="005C6B67" w:rsidRPr="0032426A" w:rsidRDefault="005C6B67" w:rsidP="005852AA">
            <w:pPr>
              <w:bidi w:val="0"/>
              <w:spacing w:after="0" w:line="240" w:lineRule="auto"/>
              <w:jc w:val="center"/>
              <w:rPr>
                <w:rFonts w:cs="Calibri"/>
                <w:color w:val="000000"/>
              </w:rPr>
            </w:pPr>
            <w:r w:rsidRPr="0032426A">
              <w:rPr>
                <w:rFonts w:cs="Calibri"/>
              </w:rPr>
              <w:t>12</w:t>
            </w:r>
          </w:p>
        </w:tc>
        <w:tc>
          <w:tcPr>
            <w:tcW w:w="1603" w:type="dxa"/>
            <w:tcBorders>
              <w:top w:val="nil"/>
              <w:left w:val="nil"/>
              <w:bottom w:val="single" w:sz="8" w:space="0" w:color="000000"/>
              <w:right w:val="single" w:sz="8" w:space="0" w:color="000000"/>
            </w:tcBorders>
            <w:hideMark/>
          </w:tcPr>
          <w:p w14:paraId="46CCDBA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18</w:t>
            </w:r>
          </w:p>
        </w:tc>
      </w:tr>
      <w:tr w:rsidR="005C6B67" w:rsidRPr="0032426A" w14:paraId="62D13D29"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53869EEB"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6E8B8E1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B</w:t>
            </w:r>
          </w:p>
        </w:tc>
        <w:tc>
          <w:tcPr>
            <w:tcW w:w="1362" w:type="dxa"/>
            <w:tcBorders>
              <w:top w:val="nil"/>
              <w:left w:val="nil"/>
              <w:bottom w:val="single" w:sz="8" w:space="0" w:color="000000"/>
              <w:right w:val="single" w:sz="8" w:space="0" w:color="000000"/>
            </w:tcBorders>
            <w:hideMark/>
          </w:tcPr>
          <w:p w14:paraId="7AD5DCD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79862CFF" w14:textId="77777777" w:rsidR="005C6B67" w:rsidRPr="0032426A" w:rsidRDefault="005C6B67" w:rsidP="005852AA">
            <w:pPr>
              <w:bidi w:val="0"/>
              <w:spacing w:after="0" w:line="240" w:lineRule="auto"/>
              <w:jc w:val="center"/>
              <w:rPr>
                <w:rFonts w:cs="Calibri"/>
                <w:color w:val="000000"/>
              </w:rPr>
            </w:pPr>
            <w:r w:rsidRPr="0032426A">
              <w:rPr>
                <w:rFonts w:cs="Calibri"/>
              </w:rPr>
              <w:t>4</w:t>
            </w:r>
          </w:p>
        </w:tc>
        <w:tc>
          <w:tcPr>
            <w:tcW w:w="1603" w:type="dxa"/>
            <w:tcBorders>
              <w:top w:val="nil"/>
              <w:left w:val="nil"/>
              <w:bottom w:val="single" w:sz="8" w:space="0" w:color="000000"/>
              <w:right w:val="single" w:sz="8" w:space="0" w:color="000000"/>
            </w:tcBorders>
            <w:hideMark/>
          </w:tcPr>
          <w:p w14:paraId="2B792D7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24.4</w:t>
            </w:r>
          </w:p>
        </w:tc>
      </w:tr>
      <w:tr w:rsidR="005C6B67" w:rsidRPr="0032426A" w14:paraId="0AC0AFAF"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10244A6E"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5B480D1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C</w:t>
            </w:r>
          </w:p>
        </w:tc>
        <w:tc>
          <w:tcPr>
            <w:tcW w:w="1362" w:type="dxa"/>
            <w:tcBorders>
              <w:top w:val="nil"/>
              <w:left w:val="nil"/>
              <w:bottom w:val="single" w:sz="8" w:space="0" w:color="000000"/>
              <w:right w:val="single" w:sz="8" w:space="0" w:color="000000"/>
            </w:tcBorders>
            <w:hideMark/>
          </w:tcPr>
          <w:p w14:paraId="762B0ED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6CE5F027" w14:textId="77777777" w:rsidR="005C6B67" w:rsidRPr="0032426A" w:rsidRDefault="005C6B67" w:rsidP="005852AA">
            <w:pPr>
              <w:bidi w:val="0"/>
              <w:spacing w:after="0" w:line="240" w:lineRule="auto"/>
              <w:jc w:val="center"/>
              <w:rPr>
                <w:rFonts w:cs="Calibri"/>
                <w:color w:val="000000"/>
              </w:rPr>
            </w:pPr>
            <w:r w:rsidRPr="0032426A">
              <w:rPr>
                <w:rFonts w:cs="Calibri"/>
              </w:rPr>
              <w:t>11</w:t>
            </w:r>
          </w:p>
        </w:tc>
        <w:tc>
          <w:tcPr>
            <w:tcW w:w="1603" w:type="dxa"/>
            <w:tcBorders>
              <w:top w:val="nil"/>
              <w:left w:val="nil"/>
              <w:bottom w:val="single" w:sz="8" w:space="0" w:color="000000"/>
              <w:right w:val="single" w:sz="8" w:space="0" w:color="000000"/>
            </w:tcBorders>
            <w:hideMark/>
          </w:tcPr>
          <w:p w14:paraId="4C3AE71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30</w:t>
            </w:r>
          </w:p>
        </w:tc>
      </w:tr>
      <w:tr w:rsidR="005C6B67" w:rsidRPr="0032426A" w14:paraId="08347CCC"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1D207AE2"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shd w:val="clear" w:color="000000" w:fill="FAE3D4"/>
            <w:hideMark/>
          </w:tcPr>
          <w:p w14:paraId="0216ED52" w14:textId="77777777" w:rsidR="005C6B67" w:rsidRPr="0032426A" w:rsidRDefault="005C6B67" w:rsidP="005852AA">
            <w:pPr>
              <w:bidi w:val="0"/>
              <w:spacing w:after="0" w:line="240" w:lineRule="auto"/>
              <w:jc w:val="center"/>
              <w:rPr>
                <w:rFonts w:cs="Calibri"/>
                <w:color w:val="000000"/>
              </w:rPr>
            </w:pPr>
            <w:r w:rsidRPr="0032426A">
              <w:rPr>
                <w:rFonts w:cs="Calibri"/>
              </w:rPr>
              <w:t>Main pump</w:t>
            </w:r>
          </w:p>
        </w:tc>
        <w:tc>
          <w:tcPr>
            <w:tcW w:w="1362" w:type="dxa"/>
            <w:tcBorders>
              <w:top w:val="nil"/>
              <w:left w:val="nil"/>
              <w:bottom w:val="single" w:sz="8" w:space="0" w:color="000000"/>
              <w:right w:val="single" w:sz="8" w:space="0" w:color="000000"/>
            </w:tcBorders>
            <w:shd w:val="clear" w:color="000000" w:fill="FAE3D4"/>
            <w:hideMark/>
          </w:tcPr>
          <w:p w14:paraId="449B25A0" w14:textId="77777777" w:rsidR="005C6B67" w:rsidRPr="0032426A" w:rsidRDefault="005C6B67" w:rsidP="005852AA">
            <w:pPr>
              <w:bidi w:val="0"/>
              <w:spacing w:after="0" w:line="240" w:lineRule="auto"/>
              <w:jc w:val="center"/>
              <w:rPr>
                <w:rFonts w:cs="Calibri"/>
                <w:color w:val="000000"/>
              </w:rPr>
            </w:pPr>
            <w:r w:rsidRPr="0032426A">
              <w:rPr>
                <w:rFonts w:cs="Calibri"/>
              </w:rPr>
              <w:t>3</w:t>
            </w:r>
          </w:p>
        </w:tc>
        <w:tc>
          <w:tcPr>
            <w:tcW w:w="1714" w:type="dxa"/>
            <w:tcBorders>
              <w:top w:val="nil"/>
              <w:left w:val="nil"/>
              <w:bottom w:val="single" w:sz="8" w:space="0" w:color="000000"/>
              <w:right w:val="single" w:sz="8" w:space="0" w:color="000000"/>
            </w:tcBorders>
            <w:shd w:val="clear" w:color="000000" w:fill="BCD5ED"/>
            <w:hideMark/>
          </w:tcPr>
          <w:p w14:paraId="0EFF45DE" w14:textId="77777777" w:rsidR="005C6B67" w:rsidRPr="0032426A" w:rsidRDefault="005C6B67" w:rsidP="005852AA">
            <w:pPr>
              <w:bidi w:val="0"/>
              <w:spacing w:after="0" w:line="240" w:lineRule="auto"/>
              <w:jc w:val="center"/>
              <w:rPr>
                <w:rFonts w:cs="Calibri"/>
                <w:color w:val="000000"/>
              </w:rPr>
            </w:pPr>
            <w:r w:rsidRPr="0032426A">
              <w:rPr>
                <w:rFonts w:cs="Calibri"/>
              </w:rPr>
              <w:t>540</w:t>
            </w:r>
          </w:p>
        </w:tc>
        <w:tc>
          <w:tcPr>
            <w:tcW w:w="1603" w:type="dxa"/>
            <w:tcBorders>
              <w:top w:val="nil"/>
              <w:left w:val="nil"/>
              <w:bottom w:val="single" w:sz="8" w:space="0" w:color="000000"/>
              <w:right w:val="single" w:sz="8" w:space="0" w:color="000000"/>
            </w:tcBorders>
            <w:shd w:val="clear" w:color="000000" w:fill="FAE3D4"/>
            <w:hideMark/>
          </w:tcPr>
          <w:p w14:paraId="72281EDA" w14:textId="77777777" w:rsidR="005C6B67" w:rsidRPr="0032426A" w:rsidRDefault="005C6B67" w:rsidP="005852AA">
            <w:pPr>
              <w:bidi w:val="0"/>
              <w:spacing w:after="0" w:line="240" w:lineRule="auto"/>
              <w:jc w:val="center"/>
              <w:rPr>
                <w:rFonts w:cs="Calibri"/>
                <w:color w:val="000000"/>
              </w:rPr>
            </w:pPr>
            <w:r w:rsidRPr="0032426A">
              <w:rPr>
                <w:rFonts w:cs="Calibri"/>
              </w:rPr>
              <w:t>700</w:t>
            </w:r>
          </w:p>
        </w:tc>
      </w:tr>
      <w:tr w:rsidR="005C6B67" w:rsidRPr="0032426A" w14:paraId="49CBB0BB"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60A44B4A"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19E9440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w:t>
            </w:r>
          </w:p>
        </w:tc>
        <w:tc>
          <w:tcPr>
            <w:tcW w:w="1362" w:type="dxa"/>
            <w:tcBorders>
              <w:top w:val="nil"/>
              <w:left w:val="nil"/>
              <w:bottom w:val="single" w:sz="8" w:space="0" w:color="000000"/>
              <w:right w:val="single" w:sz="8" w:space="0" w:color="000000"/>
            </w:tcBorders>
            <w:hideMark/>
          </w:tcPr>
          <w:p w14:paraId="24E39AD5"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4AB7B27F" w14:textId="77777777" w:rsidR="005C6B67" w:rsidRPr="0032426A" w:rsidRDefault="005C6B67" w:rsidP="005852AA">
            <w:pPr>
              <w:bidi w:val="0"/>
              <w:spacing w:after="0" w:line="240" w:lineRule="auto"/>
              <w:jc w:val="center"/>
              <w:rPr>
                <w:rFonts w:cs="Calibri"/>
                <w:color w:val="000000"/>
              </w:rPr>
            </w:pPr>
            <w:r w:rsidRPr="0032426A">
              <w:rPr>
                <w:rFonts w:cs="Calibri"/>
              </w:rPr>
              <w:t>5</w:t>
            </w:r>
          </w:p>
        </w:tc>
        <w:tc>
          <w:tcPr>
            <w:tcW w:w="1603" w:type="dxa"/>
            <w:tcBorders>
              <w:top w:val="nil"/>
              <w:left w:val="nil"/>
              <w:bottom w:val="single" w:sz="8" w:space="0" w:color="000000"/>
              <w:right w:val="single" w:sz="8" w:space="0" w:color="000000"/>
            </w:tcBorders>
            <w:hideMark/>
          </w:tcPr>
          <w:p w14:paraId="0447992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14.9</w:t>
            </w:r>
          </w:p>
        </w:tc>
      </w:tr>
      <w:tr w:rsidR="005C6B67" w:rsidRPr="0032426A" w14:paraId="69C7B161"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2647D2EC"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2C736B2C"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Bader Ps.</w:t>
            </w:r>
          </w:p>
        </w:tc>
        <w:tc>
          <w:tcPr>
            <w:tcW w:w="1362" w:type="dxa"/>
            <w:tcBorders>
              <w:top w:val="nil"/>
              <w:left w:val="nil"/>
              <w:bottom w:val="single" w:sz="8" w:space="0" w:color="000000"/>
              <w:right w:val="single" w:sz="8" w:space="0" w:color="000000"/>
            </w:tcBorders>
            <w:hideMark/>
          </w:tcPr>
          <w:p w14:paraId="62E33CBE"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429E22FC" w14:textId="77777777" w:rsidR="005C6B67" w:rsidRPr="0032426A" w:rsidRDefault="005C6B67" w:rsidP="005852AA">
            <w:pPr>
              <w:bidi w:val="0"/>
              <w:spacing w:after="0" w:line="240" w:lineRule="auto"/>
              <w:jc w:val="center"/>
              <w:rPr>
                <w:rFonts w:cs="Calibri"/>
                <w:color w:val="000000"/>
              </w:rPr>
            </w:pPr>
            <w:r w:rsidRPr="0032426A">
              <w:rPr>
                <w:rFonts w:cs="Calibri"/>
              </w:rPr>
              <w:t>4.5</w:t>
            </w:r>
          </w:p>
        </w:tc>
        <w:tc>
          <w:tcPr>
            <w:tcW w:w="1603" w:type="dxa"/>
            <w:tcBorders>
              <w:top w:val="nil"/>
              <w:left w:val="nil"/>
              <w:bottom w:val="single" w:sz="8" w:space="0" w:color="000000"/>
              <w:right w:val="single" w:sz="8" w:space="0" w:color="000000"/>
            </w:tcBorders>
            <w:hideMark/>
          </w:tcPr>
          <w:p w14:paraId="47B0EED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3.8</w:t>
            </w:r>
          </w:p>
        </w:tc>
      </w:tr>
      <w:tr w:rsidR="005C6B67" w:rsidRPr="0032426A" w14:paraId="7751044A" w14:textId="77777777" w:rsidTr="005852AA">
        <w:trPr>
          <w:trHeight w:val="396"/>
        </w:trPr>
        <w:tc>
          <w:tcPr>
            <w:tcW w:w="1759" w:type="dxa"/>
            <w:vMerge/>
            <w:tcBorders>
              <w:top w:val="nil"/>
              <w:left w:val="single" w:sz="8" w:space="0" w:color="000000"/>
              <w:bottom w:val="single" w:sz="8" w:space="0" w:color="000000"/>
              <w:right w:val="single" w:sz="8" w:space="0" w:color="000000"/>
            </w:tcBorders>
            <w:vAlign w:val="center"/>
            <w:hideMark/>
          </w:tcPr>
          <w:p w14:paraId="2CECB912"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1084B16C"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 - Rashid Ps.</w:t>
            </w:r>
          </w:p>
        </w:tc>
        <w:tc>
          <w:tcPr>
            <w:tcW w:w="1362" w:type="dxa"/>
            <w:tcBorders>
              <w:top w:val="nil"/>
              <w:left w:val="nil"/>
              <w:bottom w:val="single" w:sz="8" w:space="0" w:color="000000"/>
              <w:right w:val="single" w:sz="8" w:space="0" w:color="000000"/>
            </w:tcBorders>
            <w:hideMark/>
          </w:tcPr>
          <w:p w14:paraId="4D973375"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c>
          <w:tcPr>
            <w:tcW w:w="1714" w:type="dxa"/>
            <w:tcBorders>
              <w:top w:val="nil"/>
              <w:left w:val="nil"/>
              <w:bottom w:val="single" w:sz="8" w:space="0" w:color="000000"/>
              <w:right w:val="single" w:sz="8" w:space="0" w:color="000000"/>
            </w:tcBorders>
            <w:shd w:val="clear" w:color="000000" w:fill="BCD5ED"/>
            <w:hideMark/>
          </w:tcPr>
          <w:p w14:paraId="3C9DE453" w14:textId="77777777" w:rsidR="005C6B67" w:rsidRPr="0032426A" w:rsidRDefault="005C6B67" w:rsidP="005852AA">
            <w:pPr>
              <w:bidi w:val="0"/>
              <w:spacing w:after="0" w:line="240" w:lineRule="auto"/>
              <w:jc w:val="center"/>
              <w:rPr>
                <w:rFonts w:cs="Calibri"/>
                <w:color w:val="000000"/>
              </w:rPr>
            </w:pPr>
            <w:r w:rsidRPr="0032426A">
              <w:rPr>
                <w:rFonts w:cs="Calibri"/>
              </w:rPr>
              <w:t>-</w:t>
            </w:r>
          </w:p>
        </w:tc>
        <w:tc>
          <w:tcPr>
            <w:tcW w:w="1603" w:type="dxa"/>
            <w:tcBorders>
              <w:top w:val="nil"/>
              <w:left w:val="nil"/>
              <w:bottom w:val="single" w:sz="8" w:space="0" w:color="000000"/>
              <w:right w:val="single" w:sz="8" w:space="0" w:color="000000"/>
            </w:tcBorders>
            <w:hideMark/>
          </w:tcPr>
          <w:p w14:paraId="104D0F4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r>
      <w:tr w:rsidR="005C6B67" w:rsidRPr="0032426A" w14:paraId="3D2C740B" w14:textId="77777777" w:rsidTr="005852AA">
        <w:trPr>
          <w:trHeight w:val="342"/>
        </w:trPr>
        <w:tc>
          <w:tcPr>
            <w:tcW w:w="1759" w:type="dxa"/>
            <w:vMerge/>
            <w:tcBorders>
              <w:top w:val="nil"/>
              <w:left w:val="single" w:sz="8" w:space="0" w:color="000000"/>
              <w:bottom w:val="single" w:sz="8" w:space="0" w:color="000000"/>
              <w:right w:val="single" w:sz="8" w:space="0" w:color="000000"/>
            </w:tcBorders>
            <w:vAlign w:val="center"/>
            <w:hideMark/>
          </w:tcPr>
          <w:p w14:paraId="7A1E8CBB"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0109D9E6"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 - Gamhorea Ps.</w:t>
            </w:r>
          </w:p>
        </w:tc>
        <w:tc>
          <w:tcPr>
            <w:tcW w:w="1362" w:type="dxa"/>
            <w:tcBorders>
              <w:top w:val="nil"/>
              <w:left w:val="nil"/>
              <w:bottom w:val="single" w:sz="8" w:space="0" w:color="000000"/>
              <w:right w:val="single" w:sz="8" w:space="0" w:color="000000"/>
            </w:tcBorders>
            <w:hideMark/>
          </w:tcPr>
          <w:p w14:paraId="71F8F8A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77695140" w14:textId="77777777" w:rsidR="005C6B67" w:rsidRPr="0032426A" w:rsidRDefault="005C6B67" w:rsidP="005852AA">
            <w:pPr>
              <w:bidi w:val="0"/>
              <w:spacing w:after="0" w:line="240" w:lineRule="auto"/>
              <w:jc w:val="center"/>
              <w:rPr>
                <w:rFonts w:cs="Calibri"/>
                <w:color w:val="000000"/>
              </w:rPr>
            </w:pPr>
            <w:r w:rsidRPr="0032426A">
              <w:rPr>
                <w:rFonts w:cs="Calibri"/>
              </w:rPr>
              <w:t>2.8</w:t>
            </w:r>
          </w:p>
        </w:tc>
        <w:tc>
          <w:tcPr>
            <w:tcW w:w="1603" w:type="dxa"/>
            <w:tcBorders>
              <w:top w:val="nil"/>
              <w:left w:val="nil"/>
              <w:bottom w:val="single" w:sz="8" w:space="0" w:color="000000"/>
              <w:right w:val="single" w:sz="8" w:space="0" w:color="000000"/>
            </w:tcBorders>
            <w:hideMark/>
          </w:tcPr>
          <w:p w14:paraId="1E5EFD6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24</w:t>
            </w:r>
          </w:p>
        </w:tc>
      </w:tr>
      <w:tr w:rsidR="005C6B67" w:rsidRPr="0032426A" w14:paraId="55015266" w14:textId="77777777" w:rsidTr="005852AA">
        <w:trPr>
          <w:trHeight w:val="288"/>
        </w:trPr>
        <w:tc>
          <w:tcPr>
            <w:tcW w:w="1759" w:type="dxa"/>
            <w:vMerge w:val="restart"/>
            <w:tcBorders>
              <w:top w:val="nil"/>
              <w:left w:val="single" w:sz="8" w:space="0" w:color="000000"/>
              <w:bottom w:val="single" w:sz="8" w:space="0" w:color="000000"/>
              <w:right w:val="single" w:sz="8" w:space="0" w:color="000000"/>
            </w:tcBorders>
            <w:textDirection w:val="btLr"/>
            <w:hideMark/>
          </w:tcPr>
          <w:p w14:paraId="6D6CAE1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CRAT ER</w:t>
            </w:r>
          </w:p>
        </w:tc>
        <w:tc>
          <w:tcPr>
            <w:tcW w:w="2382" w:type="dxa"/>
            <w:tcBorders>
              <w:top w:val="nil"/>
              <w:left w:val="nil"/>
              <w:bottom w:val="single" w:sz="8" w:space="0" w:color="000000"/>
              <w:right w:val="single" w:sz="8" w:space="0" w:color="000000"/>
            </w:tcBorders>
            <w:hideMark/>
          </w:tcPr>
          <w:p w14:paraId="7D5FE8B1" w14:textId="278CFA27" w:rsidR="005C6B67" w:rsidRPr="0032426A" w:rsidRDefault="005C6B67" w:rsidP="005852AA">
            <w:pPr>
              <w:bidi w:val="0"/>
              <w:spacing w:after="0" w:line="240" w:lineRule="auto"/>
              <w:jc w:val="center"/>
              <w:rPr>
                <w:rFonts w:cs="Calibri"/>
                <w:color w:val="000000"/>
              </w:rPr>
            </w:pPr>
            <w:r w:rsidRPr="0032426A">
              <w:rPr>
                <w:rFonts w:cs="Calibri"/>
                <w:color w:val="000000"/>
              </w:rPr>
              <w:t xml:space="preserve">Al </w:t>
            </w:r>
            <w:r w:rsidR="00D2261B">
              <w:rPr>
                <w:rFonts w:cs="Calibri"/>
                <w:color w:val="000000"/>
              </w:rPr>
              <w:t>–</w:t>
            </w:r>
            <w:r w:rsidRPr="0032426A">
              <w:rPr>
                <w:rFonts w:cs="Calibri"/>
                <w:color w:val="000000"/>
              </w:rPr>
              <w:t xml:space="preserve"> Qatei</w:t>
            </w:r>
          </w:p>
        </w:tc>
        <w:tc>
          <w:tcPr>
            <w:tcW w:w="1362" w:type="dxa"/>
            <w:tcBorders>
              <w:top w:val="nil"/>
              <w:left w:val="nil"/>
              <w:bottom w:val="single" w:sz="8" w:space="0" w:color="000000"/>
              <w:right w:val="single" w:sz="8" w:space="0" w:color="000000"/>
            </w:tcBorders>
            <w:hideMark/>
          </w:tcPr>
          <w:p w14:paraId="636ED8FE"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w:t>
            </w:r>
          </w:p>
        </w:tc>
        <w:tc>
          <w:tcPr>
            <w:tcW w:w="1714" w:type="dxa"/>
            <w:tcBorders>
              <w:top w:val="nil"/>
              <w:left w:val="nil"/>
              <w:bottom w:val="single" w:sz="8" w:space="0" w:color="000000"/>
              <w:right w:val="single" w:sz="8" w:space="0" w:color="000000"/>
            </w:tcBorders>
            <w:shd w:val="clear" w:color="000000" w:fill="BCD5ED"/>
            <w:hideMark/>
          </w:tcPr>
          <w:p w14:paraId="2E876A81" w14:textId="77777777" w:rsidR="005C6B67" w:rsidRPr="0032426A" w:rsidRDefault="005C6B67" w:rsidP="005852AA">
            <w:pPr>
              <w:bidi w:val="0"/>
              <w:spacing w:after="0" w:line="240" w:lineRule="auto"/>
              <w:jc w:val="center"/>
              <w:rPr>
                <w:rFonts w:cs="Calibri"/>
                <w:color w:val="000000"/>
              </w:rPr>
            </w:pPr>
            <w:r w:rsidRPr="0032426A">
              <w:rPr>
                <w:rFonts w:cs="Calibri"/>
              </w:rPr>
              <w:t>7.5</w:t>
            </w:r>
          </w:p>
        </w:tc>
        <w:tc>
          <w:tcPr>
            <w:tcW w:w="1603" w:type="dxa"/>
            <w:tcBorders>
              <w:top w:val="nil"/>
              <w:left w:val="nil"/>
              <w:bottom w:val="single" w:sz="8" w:space="0" w:color="000000"/>
              <w:right w:val="single" w:sz="8" w:space="0" w:color="000000"/>
            </w:tcBorders>
            <w:hideMark/>
          </w:tcPr>
          <w:p w14:paraId="1C0DB5B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45</w:t>
            </w:r>
          </w:p>
        </w:tc>
      </w:tr>
      <w:tr w:rsidR="005C6B67" w:rsidRPr="0032426A" w14:paraId="33B17A05" w14:textId="77777777" w:rsidTr="005852AA">
        <w:trPr>
          <w:trHeight w:val="780"/>
        </w:trPr>
        <w:tc>
          <w:tcPr>
            <w:tcW w:w="1759" w:type="dxa"/>
            <w:vMerge/>
            <w:tcBorders>
              <w:top w:val="nil"/>
              <w:left w:val="single" w:sz="8" w:space="0" w:color="000000"/>
              <w:bottom w:val="single" w:sz="8" w:space="0" w:color="000000"/>
              <w:right w:val="single" w:sz="8" w:space="0" w:color="000000"/>
            </w:tcBorders>
            <w:vAlign w:val="center"/>
            <w:hideMark/>
          </w:tcPr>
          <w:p w14:paraId="2EC2E4E1"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shd w:val="clear" w:color="000000" w:fill="FAE3D4"/>
            <w:hideMark/>
          </w:tcPr>
          <w:p w14:paraId="05D34CB4" w14:textId="77777777" w:rsidR="005C6B67" w:rsidRPr="0032426A" w:rsidRDefault="005C6B67" w:rsidP="005852AA">
            <w:pPr>
              <w:bidi w:val="0"/>
              <w:spacing w:after="0" w:line="240" w:lineRule="auto"/>
              <w:jc w:val="center"/>
              <w:rPr>
                <w:rFonts w:cs="Calibri"/>
                <w:color w:val="000000"/>
              </w:rPr>
            </w:pPr>
            <w:r w:rsidRPr="0032426A">
              <w:rPr>
                <w:rFonts w:cs="Calibri"/>
              </w:rPr>
              <w:t>Main pump</w:t>
            </w:r>
          </w:p>
        </w:tc>
        <w:tc>
          <w:tcPr>
            <w:tcW w:w="1362" w:type="dxa"/>
            <w:tcBorders>
              <w:top w:val="nil"/>
              <w:left w:val="nil"/>
              <w:bottom w:val="single" w:sz="8" w:space="0" w:color="000000"/>
              <w:right w:val="single" w:sz="8" w:space="0" w:color="000000"/>
            </w:tcBorders>
            <w:shd w:val="clear" w:color="000000" w:fill="FAE3D4"/>
            <w:hideMark/>
          </w:tcPr>
          <w:p w14:paraId="16325B60" w14:textId="77777777" w:rsidR="005C6B67" w:rsidRPr="0032426A" w:rsidRDefault="005C6B67" w:rsidP="005852AA">
            <w:pPr>
              <w:bidi w:val="0"/>
              <w:spacing w:after="0" w:line="240" w:lineRule="auto"/>
              <w:jc w:val="center"/>
              <w:rPr>
                <w:rFonts w:cs="Calibri"/>
                <w:color w:val="000000"/>
              </w:rPr>
            </w:pPr>
            <w:r w:rsidRPr="0032426A">
              <w:rPr>
                <w:rFonts w:cs="Calibri"/>
              </w:rPr>
              <w:t>3</w:t>
            </w:r>
          </w:p>
        </w:tc>
        <w:tc>
          <w:tcPr>
            <w:tcW w:w="1714" w:type="dxa"/>
            <w:tcBorders>
              <w:top w:val="nil"/>
              <w:left w:val="nil"/>
              <w:bottom w:val="single" w:sz="8" w:space="0" w:color="000000"/>
              <w:right w:val="single" w:sz="8" w:space="0" w:color="000000"/>
            </w:tcBorders>
            <w:shd w:val="clear" w:color="000000" w:fill="BCD5ED"/>
            <w:hideMark/>
          </w:tcPr>
          <w:p w14:paraId="24E83E61" w14:textId="77777777" w:rsidR="005C6B67" w:rsidRPr="0032426A" w:rsidRDefault="005C6B67" w:rsidP="005852AA">
            <w:pPr>
              <w:bidi w:val="0"/>
              <w:spacing w:after="0" w:line="240" w:lineRule="auto"/>
              <w:jc w:val="center"/>
              <w:rPr>
                <w:rFonts w:cs="Calibri"/>
                <w:color w:val="000000"/>
              </w:rPr>
            </w:pPr>
            <w:r w:rsidRPr="0032426A">
              <w:rPr>
                <w:rFonts w:cs="Calibri"/>
              </w:rPr>
              <w:t>90</w:t>
            </w:r>
          </w:p>
        </w:tc>
        <w:tc>
          <w:tcPr>
            <w:tcW w:w="1603" w:type="dxa"/>
            <w:tcBorders>
              <w:top w:val="nil"/>
              <w:left w:val="nil"/>
              <w:bottom w:val="single" w:sz="8" w:space="0" w:color="000000"/>
              <w:right w:val="single" w:sz="8" w:space="0" w:color="000000"/>
            </w:tcBorders>
            <w:shd w:val="clear" w:color="000000" w:fill="FAE3D4"/>
            <w:hideMark/>
          </w:tcPr>
          <w:p w14:paraId="7CADD42B" w14:textId="77777777" w:rsidR="005C6B67" w:rsidRPr="0032426A" w:rsidRDefault="005C6B67" w:rsidP="005852AA">
            <w:pPr>
              <w:bidi w:val="0"/>
              <w:spacing w:after="0" w:line="240" w:lineRule="auto"/>
              <w:jc w:val="center"/>
              <w:rPr>
                <w:rFonts w:cs="Calibri"/>
                <w:color w:val="000000"/>
              </w:rPr>
            </w:pPr>
            <w:r w:rsidRPr="0032426A">
              <w:rPr>
                <w:rFonts w:cs="Calibri"/>
              </w:rPr>
              <w:t>160</w:t>
            </w:r>
          </w:p>
        </w:tc>
      </w:tr>
      <w:tr w:rsidR="005C6B67" w:rsidRPr="0032426A" w14:paraId="77724567" w14:textId="77777777" w:rsidTr="005852AA">
        <w:trPr>
          <w:trHeight w:val="288"/>
        </w:trPr>
        <w:tc>
          <w:tcPr>
            <w:tcW w:w="1759" w:type="dxa"/>
            <w:vMerge w:val="restart"/>
            <w:tcBorders>
              <w:top w:val="nil"/>
              <w:left w:val="single" w:sz="8" w:space="0" w:color="000000"/>
              <w:bottom w:val="single" w:sz="8" w:space="0" w:color="000000"/>
              <w:right w:val="single" w:sz="8" w:space="0" w:color="000000"/>
            </w:tcBorders>
            <w:hideMark/>
          </w:tcPr>
          <w:p w14:paraId="3AA2EA2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TAWAHI</w:t>
            </w:r>
          </w:p>
        </w:tc>
        <w:tc>
          <w:tcPr>
            <w:tcW w:w="2382" w:type="dxa"/>
            <w:tcBorders>
              <w:top w:val="nil"/>
              <w:left w:val="nil"/>
              <w:bottom w:val="single" w:sz="8" w:space="0" w:color="000000"/>
              <w:right w:val="single" w:sz="8" w:space="0" w:color="000000"/>
            </w:tcBorders>
            <w:hideMark/>
          </w:tcPr>
          <w:p w14:paraId="16FDE04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Al-Aroosah</w:t>
            </w:r>
          </w:p>
        </w:tc>
        <w:tc>
          <w:tcPr>
            <w:tcW w:w="1362" w:type="dxa"/>
            <w:tcBorders>
              <w:top w:val="nil"/>
              <w:left w:val="nil"/>
              <w:bottom w:val="single" w:sz="8" w:space="0" w:color="000000"/>
              <w:right w:val="single" w:sz="8" w:space="0" w:color="000000"/>
            </w:tcBorders>
            <w:hideMark/>
          </w:tcPr>
          <w:p w14:paraId="249255F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1CF8D1D4" w14:textId="77777777" w:rsidR="005C6B67" w:rsidRPr="0032426A" w:rsidRDefault="005C6B67" w:rsidP="005852AA">
            <w:pPr>
              <w:bidi w:val="0"/>
              <w:spacing w:after="0" w:line="240" w:lineRule="auto"/>
              <w:jc w:val="center"/>
              <w:rPr>
                <w:rFonts w:cs="Calibri"/>
                <w:color w:val="000000"/>
              </w:rPr>
            </w:pPr>
            <w:r w:rsidRPr="0032426A">
              <w:rPr>
                <w:rFonts w:cs="Calibri"/>
              </w:rPr>
              <w:t>4</w:t>
            </w:r>
          </w:p>
        </w:tc>
        <w:tc>
          <w:tcPr>
            <w:tcW w:w="1603" w:type="dxa"/>
            <w:tcBorders>
              <w:top w:val="nil"/>
              <w:left w:val="nil"/>
              <w:bottom w:val="single" w:sz="8" w:space="0" w:color="000000"/>
              <w:right w:val="single" w:sz="8" w:space="0" w:color="000000"/>
            </w:tcBorders>
            <w:hideMark/>
          </w:tcPr>
          <w:p w14:paraId="1096777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24.4</w:t>
            </w:r>
          </w:p>
        </w:tc>
      </w:tr>
      <w:tr w:rsidR="005C6B67" w:rsidRPr="0032426A" w14:paraId="7537A7EE"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75DD888F"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4ECCD7CD" w14:textId="5CFC6FA0" w:rsidR="005C6B67" w:rsidRPr="0032426A" w:rsidRDefault="005C6B67" w:rsidP="005852AA">
            <w:pPr>
              <w:bidi w:val="0"/>
              <w:spacing w:after="0" w:line="240" w:lineRule="auto"/>
              <w:jc w:val="center"/>
              <w:rPr>
                <w:rFonts w:cs="Calibri"/>
                <w:color w:val="000000"/>
              </w:rPr>
            </w:pPr>
            <w:r w:rsidRPr="0032426A">
              <w:rPr>
                <w:rFonts w:cs="Calibri"/>
                <w:color w:val="000000"/>
              </w:rPr>
              <w:t xml:space="preserve">Al </w:t>
            </w:r>
            <w:r w:rsidR="00D2261B">
              <w:rPr>
                <w:rFonts w:cs="Calibri"/>
                <w:color w:val="000000"/>
              </w:rPr>
              <w:t>–</w:t>
            </w:r>
            <w:r w:rsidRPr="0032426A">
              <w:rPr>
                <w:rFonts w:cs="Calibri"/>
                <w:color w:val="000000"/>
              </w:rPr>
              <w:t xml:space="preserve"> Abkare</w:t>
            </w:r>
          </w:p>
        </w:tc>
        <w:tc>
          <w:tcPr>
            <w:tcW w:w="1362" w:type="dxa"/>
            <w:tcBorders>
              <w:top w:val="nil"/>
              <w:left w:val="nil"/>
              <w:bottom w:val="single" w:sz="8" w:space="0" w:color="000000"/>
              <w:right w:val="single" w:sz="8" w:space="0" w:color="000000"/>
            </w:tcBorders>
            <w:hideMark/>
          </w:tcPr>
          <w:p w14:paraId="237FA51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72EC75F5" w14:textId="77777777" w:rsidR="005C6B67" w:rsidRPr="0032426A" w:rsidRDefault="005C6B67" w:rsidP="005852AA">
            <w:pPr>
              <w:bidi w:val="0"/>
              <w:spacing w:after="0" w:line="240" w:lineRule="auto"/>
              <w:jc w:val="center"/>
              <w:rPr>
                <w:rFonts w:cs="Calibri"/>
                <w:color w:val="000000"/>
              </w:rPr>
            </w:pPr>
            <w:r w:rsidRPr="0032426A">
              <w:rPr>
                <w:rFonts w:cs="Calibri"/>
              </w:rPr>
              <w:t>2.5</w:t>
            </w:r>
          </w:p>
        </w:tc>
        <w:tc>
          <w:tcPr>
            <w:tcW w:w="1603" w:type="dxa"/>
            <w:tcBorders>
              <w:top w:val="nil"/>
              <w:left w:val="nil"/>
              <w:bottom w:val="single" w:sz="8" w:space="0" w:color="000000"/>
              <w:right w:val="single" w:sz="8" w:space="0" w:color="000000"/>
            </w:tcBorders>
            <w:hideMark/>
          </w:tcPr>
          <w:p w14:paraId="747630B6"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14.7</w:t>
            </w:r>
          </w:p>
        </w:tc>
      </w:tr>
      <w:tr w:rsidR="005C6B67" w:rsidRPr="0032426A" w14:paraId="640A2CF7"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7332525D"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6C8EB231" w14:textId="219191D1" w:rsidR="005C6B67" w:rsidRPr="0032426A" w:rsidRDefault="005C6B67" w:rsidP="005852AA">
            <w:pPr>
              <w:bidi w:val="0"/>
              <w:spacing w:after="0" w:line="240" w:lineRule="auto"/>
              <w:jc w:val="center"/>
              <w:rPr>
                <w:rFonts w:cs="Calibri"/>
                <w:color w:val="000000"/>
              </w:rPr>
            </w:pPr>
            <w:r w:rsidRPr="0032426A">
              <w:rPr>
                <w:rFonts w:cs="Calibri"/>
                <w:color w:val="000000"/>
              </w:rPr>
              <w:t xml:space="preserve">Al </w:t>
            </w:r>
            <w:r w:rsidR="00D2261B">
              <w:rPr>
                <w:rFonts w:cs="Calibri"/>
                <w:color w:val="000000"/>
              </w:rPr>
              <w:t>–</w:t>
            </w:r>
            <w:r w:rsidRPr="0032426A">
              <w:rPr>
                <w:rFonts w:cs="Calibri"/>
                <w:color w:val="000000"/>
              </w:rPr>
              <w:t xml:space="preserve"> Fath</w:t>
            </w:r>
          </w:p>
        </w:tc>
        <w:tc>
          <w:tcPr>
            <w:tcW w:w="1362" w:type="dxa"/>
            <w:tcBorders>
              <w:top w:val="nil"/>
              <w:left w:val="nil"/>
              <w:bottom w:val="single" w:sz="8" w:space="0" w:color="000000"/>
              <w:right w:val="single" w:sz="8" w:space="0" w:color="000000"/>
            </w:tcBorders>
            <w:hideMark/>
          </w:tcPr>
          <w:p w14:paraId="3956FE1C"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595F38D5" w14:textId="77777777" w:rsidR="005C6B67" w:rsidRPr="0032426A" w:rsidRDefault="005C6B67" w:rsidP="005852AA">
            <w:pPr>
              <w:bidi w:val="0"/>
              <w:spacing w:after="0" w:line="240" w:lineRule="auto"/>
              <w:jc w:val="center"/>
              <w:rPr>
                <w:rFonts w:cs="Calibri"/>
                <w:color w:val="000000"/>
              </w:rPr>
            </w:pPr>
            <w:r w:rsidRPr="0032426A">
              <w:rPr>
                <w:rFonts w:cs="Calibri"/>
              </w:rPr>
              <w:t>12</w:t>
            </w:r>
          </w:p>
        </w:tc>
        <w:tc>
          <w:tcPr>
            <w:tcW w:w="1603" w:type="dxa"/>
            <w:tcBorders>
              <w:top w:val="nil"/>
              <w:left w:val="nil"/>
              <w:bottom w:val="single" w:sz="8" w:space="0" w:color="000000"/>
              <w:right w:val="single" w:sz="8" w:space="0" w:color="000000"/>
            </w:tcBorders>
            <w:hideMark/>
          </w:tcPr>
          <w:p w14:paraId="35143A3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18</w:t>
            </w:r>
          </w:p>
        </w:tc>
      </w:tr>
      <w:tr w:rsidR="005C6B67" w:rsidRPr="0032426A" w14:paraId="79999471"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756BE987"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47EACC2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 Bahrea</w:t>
            </w:r>
          </w:p>
        </w:tc>
        <w:tc>
          <w:tcPr>
            <w:tcW w:w="1362" w:type="dxa"/>
            <w:tcBorders>
              <w:top w:val="nil"/>
              <w:left w:val="nil"/>
              <w:bottom w:val="single" w:sz="8" w:space="0" w:color="000000"/>
              <w:right w:val="single" w:sz="8" w:space="0" w:color="000000"/>
            </w:tcBorders>
            <w:hideMark/>
          </w:tcPr>
          <w:p w14:paraId="15A7454C"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c>
          <w:tcPr>
            <w:tcW w:w="1714" w:type="dxa"/>
            <w:tcBorders>
              <w:top w:val="nil"/>
              <w:left w:val="nil"/>
              <w:bottom w:val="single" w:sz="8" w:space="0" w:color="000000"/>
              <w:right w:val="single" w:sz="8" w:space="0" w:color="000000"/>
            </w:tcBorders>
            <w:shd w:val="clear" w:color="000000" w:fill="BCD5ED"/>
            <w:hideMark/>
          </w:tcPr>
          <w:p w14:paraId="4D1A2683" w14:textId="77777777" w:rsidR="005C6B67" w:rsidRPr="0032426A" w:rsidRDefault="005C6B67" w:rsidP="005852AA">
            <w:pPr>
              <w:bidi w:val="0"/>
              <w:spacing w:after="0" w:line="240" w:lineRule="auto"/>
              <w:jc w:val="center"/>
              <w:rPr>
                <w:rFonts w:cs="Calibri"/>
                <w:color w:val="000000"/>
              </w:rPr>
            </w:pPr>
            <w:r w:rsidRPr="0032426A">
              <w:rPr>
                <w:rFonts w:cs="Calibri"/>
              </w:rPr>
              <w:t>-</w:t>
            </w:r>
          </w:p>
        </w:tc>
        <w:tc>
          <w:tcPr>
            <w:tcW w:w="1603" w:type="dxa"/>
            <w:tcBorders>
              <w:top w:val="nil"/>
              <w:left w:val="nil"/>
              <w:bottom w:val="single" w:sz="8" w:space="0" w:color="000000"/>
              <w:right w:val="single" w:sz="8" w:space="0" w:color="000000"/>
            </w:tcBorders>
            <w:hideMark/>
          </w:tcPr>
          <w:p w14:paraId="7F44486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r>
      <w:tr w:rsidR="005C6B67" w:rsidRPr="0032426A" w14:paraId="1DF887E1"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13E09FC6"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shd w:val="clear" w:color="000000" w:fill="FAE3D4"/>
            <w:hideMark/>
          </w:tcPr>
          <w:p w14:paraId="2B5E37FD" w14:textId="77777777" w:rsidR="005C6B67" w:rsidRPr="0032426A" w:rsidRDefault="005C6B67" w:rsidP="005852AA">
            <w:pPr>
              <w:bidi w:val="0"/>
              <w:spacing w:after="0" w:line="240" w:lineRule="auto"/>
              <w:jc w:val="center"/>
              <w:rPr>
                <w:rFonts w:cs="Calibri"/>
                <w:color w:val="000000"/>
              </w:rPr>
            </w:pPr>
            <w:r w:rsidRPr="0032426A">
              <w:rPr>
                <w:rFonts w:cs="Calibri"/>
              </w:rPr>
              <w:t>Main Ps.</w:t>
            </w:r>
          </w:p>
        </w:tc>
        <w:tc>
          <w:tcPr>
            <w:tcW w:w="1362" w:type="dxa"/>
            <w:tcBorders>
              <w:top w:val="nil"/>
              <w:left w:val="nil"/>
              <w:bottom w:val="single" w:sz="8" w:space="0" w:color="000000"/>
              <w:right w:val="single" w:sz="8" w:space="0" w:color="000000"/>
            </w:tcBorders>
            <w:shd w:val="clear" w:color="000000" w:fill="FAE3D4"/>
            <w:hideMark/>
          </w:tcPr>
          <w:p w14:paraId="58969C35" w14:textId="77777777" w:rsidR="005C6B67" w:rsidRPr="0032426A" w:rsidRDefault="005C6B67" w:rsidP="005852AA">
            <w:pPr>
              <w:bidi w:val="0"/>
              <w:spacing w:after="0" w:line="240" w:lineRule="auto"/>
              <w:jc w:val="center"/>
              <w:rPr>
                <w:rFonts w:cs="Calibri"/>
                <w:color w:val="000000"/>
              </w:rPr>
            </w:pPr>
            <w:r w:rsidRPr="0032426A">
              <w:rPr>
                <w:rFonts w:cs="Calibri"/>
              </w:rPr>
              <w:t>3</w:t>
            </w:r>
          </w:p>
        </w:tc>
        <w:tc>
          <w:tcPr>
            <w:tcW w:w="1714" w:type="dxa"/>
            <w:tcBorders>
              <w:top w:val="nil"/>
              <w:left w:val="nil"/>
              <w:bottom w:val="single" w:sz="8" w:space="0" w:color="000000"/>
              <w:right w:val="single" w:sz="8" w:space="0" w:color="000000"/>
            </w:tcBorders>
            <w:shd w:val="clear" w:color="000000" w:fill="BCD5ED"/>
            <w:hideMark/>
          </w:tcPr>
          <w:p w14:paraId="24F3790B" w14:textId="77777777" w:rsidR="005C6B67" w:rsidRPr="0032426A" w:rsidRDefault="005C6B67" w:rsidP="005852AA">
            <w:pPr>
              <w:bidi w:val="0"/>
              <w:spacing w:after="0" w:line="240" w:lineRule="auto"/>
              <w:jc w:val="center"/>
              <w:rPr>
                <w:rFonts w:cs="Calibri"/>
                <w:color w:val="000000"/>
              </w:rPr>
            </w:pPr>
            <w:r w:rsidRPr="0032426A">
              <w:rPr>
                <w:rFonts w:cs="Calibri"/>
              </w:rPr>
              <w:t>65</w:t>
            </w:r>
          </w:p>
        </w:tc>
        <w:tc>
          <w:tcPr>
            <w:tcW w:w="1603" w:type="dxa"/>
            <w:tcBorders>
              <w:top w:val="nil"/>
              <w:left w:val="nil"/>
              <w:bottom w:val="single" w:sz="8" w:space="0" w:color="000000"/>
              <w:right w:val="single" w:sz="8" w:space="0" w:color="000000"/>
            </w:tcBorders>
            <w:shd w:val="clear" w:color="000000" w:fill="FAE3D4"/>
            <w:hideMark/>
          </w:tcPr>
          <w:p w14:paraId="2B776208" w14:textId="77777777" w:rsidR="005C6B67" w:rsidRPr="0032426A" w:rsidRDefault="005C6B67" w:rsidP="005852AA">
            <w:pPr>
              <w:bidi w:val="0"/>
              <w:spacing w:after="0" w:line="240" w:lineRule="auto"/>
              <w:jc w:val="center"/>
              <w:rPr>
                <w:rFonts w:cs="Calibri"/>
                <w:color w:val="000000"/>
              </w:rPr>
            </w:pPr>
            <w:r w:rsidRPr="0032426A">
              <w:rPr>
                <w:rFonts w:cs="Calibri"/>
              </w:rPr>
              <w:t>102</w:t>
            </w:r>
          </w:p>
        </w:tc>
      </w:tr>
      <w:tr w:rsidR="005C6B67" w:rsidRPr="0032426A" w14:paraId="606C4143" w14:textId="77777777" w:rsidTr="005852AA">
        <w:trPr>
          <w:trHeight w:val="288"/>
        </w:trPr>
        <w:tc>
          <w:tcPr>
            <w:tcW w:w="1759" w:type="dxa"/>
            <w:vMerge w:val="restart"/>
            <w:tcBorders>
              <w:top w:val="nil"/>
              <w:left w:val="single" w:sz="8" w:space="0" w:color="000000"/>
              <w:bottom w:val="single" w:sz="8" w:space="0" w:color="000000"/>
              <w:right w:val="single" w:sz="8" w:space="0" w:color="000000"/>
            </w:tcBorders>
            <w:hideMark/>
          </w:tcPr>
          <w:p w14:paraId="6281745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MA’ALLA</w:t>
            </w:r>
          </w:p>
        </w:tc>
        <w:tc>
          <w:tcPr>
            <w:tcW w:w="2382" w:type="dxa"/>
            <w:tcBorders>
              <w:top w:val="nil"/>
              <w:left w:val="nil"/>
              <w:bottom w:val="single" w:sz="8" w:space="0" w:color="000000"/>
              <w:right w:val="single" w:sz="8" w:space="0" w:color="000000"/>
            </w:tcBorders>
            <w:hideMark/>
          </w:tcPr>
          <w:p w14:paraId="1B5910E3"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Hugef</w:t>
            </w:r>
          </w:p>
        </w:tc>
        <w:tc>
          <w:tcPr>
            <w:tcW w:w="1362" w:type="dxa"/>
            <w:tcBorders>
              <w:top w:val="nil"/>
              <w:left w:val="nil"/>
              <w:bottom w:val="single" w:sz="8" w:space="0" w:color="000000"/>
              <w:right w:val="single" w:sz="8" w:space="0" w:color="000000"/>
            </w:tcBorders>
            <w:hideMark/>
          </w:tcPr>
          <w:p w14:paraId="42E9A1C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w:t>
            </w:r>
          </w:p>
        </w:tc>
        <w:tc>
          <w:tcPr>
            <w:tcW w:w="1714" w:type="dxa"/>
            <w:tcBorders>
              <w:top w:val="nil"/>
              <w:left w:val="nil"/>
              <w:bottom w:val="single" w:sz="8" w:space="0" w:color="000000"/>
              <w:right w:val="single" w:sz="8" w:space="0" w:color="000000"/>
            </w:tcBorders>
            <w:shd w:val="clear" w:color="000000" w:fill="BCD5ED"/>
            <w:hideMark/>
          </w:tcPr>
          <w:p w14:paraId="17F0AD9C" w14:textId="77777777" w:rsidR="005C6B67" w:rsidRPr="0032426A" w:rsidRDefault="005C6B67" w:rsidP="005852AA">
            <w:pPr>
              <w:bidi w:val="0"/>
              <w:spacing w:after="0" w:line="240" w:lineRule="auto"/>
              <w:jc w:val="center"/>
              <w:rPr>
                <w:rFonts w:cs="Calibri"/>
                <w:color w:val="000000"/>
              </w:rPr>
            </w:pPr>
            <w:r w:rsidRPr="0032426A">
              <w:rPr>
                <w:rFonts w:cs="Calibri"/>
              </w:rPr>
              <w:t>11</w:t>
            </w:r>
          </w:p>
        </w:tc>
        <w:tc>
          <w:tcPr>
            <w:tcW w:w="1603" w:type="dxa"/>
            <w:tcBorders>
              <w:top w:val="nil"/>
              <w:left w:val="nil"/>
              <w:bottom w:val="single" w:sz="8" w:space="0" w:color="000000"/>
              <w:right w:val="single" w:sz="8" w:space="0" w:color="000000"/>
            </w:tcBorders>
            <w:hideMark/>
          </w:tcPr>
          <w:p w14:paraId="0740EA61"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30</w:t>
            </w:r>
          </w:p>
        </w:tc>
      </w:tr>
      <w:tr w:rsidR="005C6B67" w:rsidRPr="0032426A" w14:paraId="27BE1106"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34107FC2"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7801F5D6"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Hafoon</w:t>
            </w:r>
          </w:p>
        </w:tc>
        <w:tc>
          <w:tcPr>
            <w:tcW w:w="1362" w:type="dxa"/>
            <w:tcBorders>
              <w:top w:val="nil"/>
              <w:left w:val="nil"/>
              <w:bottom w:val="single" w:sz="8" w:space="0" w:color="000000"/>
              <w:right w:val="single" w:sz="8" w:space="0" w:color="000000"/>
            </w:tcBorders>
            <w:hideMark/>
          </w:tcPr>
          <w:p w14:paraId="7E411411"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21ABBDCC" w14:textId="77777777" w:rsidR="005C6B67" w:rsidRPr="0032426A" w:rsidRDefault="005C6B67" w:rsidP="005852AA">
            <w:pPr>
              <w:bidi w:val="0"/>
              <w:spacing w:after="0" w:line="240" w:lineRule="auto"/>
              <w:jc w:val="center"/>
              <w:rPr>
                <w:rFonts w:cs="Calibri"/>
                <w:color w:val="000000"/>
              </w:rPr>
            </w:pPr>
            <w:r w:rsidRPr="0032426A">
              <w:rPr>
                <w:rFonts w:cs="Calibri"/>
              </w:rPr>
              <w:t>7</w:t>
            </w:r>
          </w:p>
        </w:tc>
        <w:tc>
          <w:tcPr>
            <w:tcW w:w="1603" w:type="dxa"/>
            <w:tcBorders>
              <w:top w:val="nil"/>
              <w:left w:val="nil"/>
              <w:bottom w:val="single" w:sz="8" w:space="0" w:color="000000"/>
              <w:right w:val="single" w:sz="8" w:space="0" w:color="000000"/>
            </w:tcBorders>
            <w:hideMark/>
          </w:tcPr>
          <w:p w14:paraId="549D0B0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r>
      <w:tr w:rsidR="005C6B67" w:rsidRPr="0032426A" w14:paraId="74B4B87D"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419FCD19"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shd w:val="clear" w:color="000000" w:fill="FAE3D4"/>
            <w:hideMark/>
          </w:tcPr>
          <w:p w14:paraId="2A8C2195" w14:textId="77777777" w:rsidR="005C6B67" w:rsidRPr="0032426A" w:rsidRDefault="005C6B67" w:rsidP="005852AA">
            <w:pPr>
              <w:bidi w:val="0"/>
              <w:spacing w:after="0" w:line="240" w:lineRule="auto"/>
              <w:jc w:val="center"/>
              <w:rPr>
                <w:rFonts w:cs="Calibri"/>
                <w:color w:val="000000"/>
              </w:rPr>
            </w:pPr>
            <w:r w:rsidRPr="0032426A">
              <w:rPr>
                <w:rFonts w:cs="Calibri"/>
              </w:rPr>
              <w:t>Main Ps.</w:t>
            </w:r>
          </w:p>
        </w:tc>
        <w:tc>
          <w:tcPr>
            <w:tcW w:w="1362" w:type="dxa"/>
            <w:tcBorders>
              <w:top w:val="nil"/>
              <w:left w:val="nil"/>
              <w:bottom w:val="single" w:sz="8" w:space="0" w:color="000000"/>
              <w:right w:val="single" w:sz="8" w:space="0" w:color="000000"/>
            </w:tcBorders>
            <w:shd w:val="clear" w:color="000000" w:fill="FAE3D4"/>
            <w:hideMark/>
          </w:tcPr>
          <w:p w14:paraId="5CF12160" w14:textId="77777777" w:rsidR="005C6B67" w:rsidRPr="0032426A" w:rsidRDefault="005C6B67" w:rsidP="005852AA">
            <w:pPr>
              <w:bidi w:val="0"/>
              <w:spacing w:after="0" w:line="240" w:lineRule="auto"/>
              <w:jc w:val="center"/>
              <w:rPr>
                <w:rFonts w:cs="Calibri"/>
                <w:color w:val="000000"/>
              </w:rPr>
            </w:pPr>
            <w:r w:rsidRPr="0032426A">
              <w:rPr>
                <w:rFonts w:cs="Calibri"/>
              </w:rPr>
              <w:t>3</w:t>
            </w:r>
          </w:p>
        </w:tc>
        <w:tc>
          <w:tcPr>
            <w:tcW w:w="1714" w:type="dxa"/>
            <w:tcBorders>
              <w:top w:val="nil"/>
              <w:left w:val="nil"/>
              <w:bottom w:val="single" w:sz="8" w:space="0" w:color="000000"/>
              <w:right w:val="single" w:sz="8" w:space="0" w:color="000000"/>
            </w:tcBorders>
            <w:shd w:val="clear" w:color="000000" w:fill="BCD5ED"/>
            <w:hideMark/>
          </w:tcPr>
          <w:p w14:paraId="299A4E52" w14:textId="77777777" w:rsidR="005C6B67" w:rsidRPr="0032426A" w:rsidRDefault="005C6B67" w:rsidP="005852AA">
            <w:pPr>
              <w:bidi w:val="0"/>
              <w:spacing w:after="0" w:line="240" w:lineRule="auto"/>
              <w:jc w:val="center"/>
              <w:rPr>
                <w:rFonts w:cs="Calibri"/>
                <w:color w:val="000000"/>
              </w:rPr>
            </w:pPr>
            <w:r w:rsidRPr="0032426A">
              <w:rPr>
                <w:rFonts w:cs="Calibri"/>
              </w:rPr>
              <w:t>205</w:t>
            </w:r>
          </w:p>
        </w:tc>
        <w:tc>
          <w:tcPr>
            <w:tcW w:w="1603" w:type="dxa"/>
            <w:tcBorders>
              <w:top w:val="nil"/>
              <w:left w:val="nil"/>
              <w:bottom w:val="single" w:sz="8" w:space="0" w:color="000000"/>
              <w:right w:val="single" w:sz="8" w:space="0" w:color="000000"/>
            </w:tcBorders>
            <w:shd w:val="clear" w:color="000000" w:fill="FAE3D4"/>
            <w:hideMark/>
          </w:tcPr>
          <w:p w14:paraId="1FBB6F97" w14:textId="77777777" w:rsidR="005C6B67" w:rsidRPr="0032426A" w:rsidRDefault="005C6B67" w:rsidP="005852AA">
            <w:pPr>
              <w:bidi w:val="0"/>
              <w:spacing w:after="0" w:line="240" w:lineRule="auto"/>
              <w:jc w:val="center"/>
              <w:rPr>
                <w:rFonts w:cs="Calibri"/>
                <w:color w:val="000000"/>
              </w:rPr>
            </w:pPr>
            <w:r w:rsidRPr="0032426A">
              <w:rPr>
                <w:rFonts w:cs="Calibri"/>
              </w:rPr>
              <w:t>290</w:t>
            </w:r>
          </w:p>
        </w:tc>
      </w:tr>
      <w:tr w:rsidR="005C6B67" w:rsidRPr="0032426A" w14:paraId="0152FE13"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54167BEF"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7D9D68A5" w14:textId="075D9201" w:rsidR="005C6B67" w:rsidRPr="0032426A" w:rsidRDefault="005C6B67" w:rsidP="005852AA">
            <w:pPr>
              <w:bidi w:val="0"/>
              <w:spacing w:after="0" w:line="240" w:lineRule="auto"/>
              <w:jc w:val="center"/>
              <w:rPr>
                <w:rFonts w:cs="Calibri"/>
                <w:color w:val="000000"/>
              </w:rPr>
            </w:pPr>
            <w:r w:rsidRPr="0032426A">
              <w:rPr>
                <w:rFonts w:cs="Calibri"/>
                <w:color w:val="000000"/>
              </w:rPr>
              <w:t xml:space="preserve">Al </w:t>
            </w:r>
            <w:r w:rsidR="00D2261B">
              <w:rPr>
                <w:rFonts w:cs="Calibri"/>
                <w:color w:val="000000"/>
              </w:rPr>
              <w:t>–</w:t>
            </w:r>
            <w:r w:rsidRPr="0032426A">
              <w:rPr>
                <w:rFonts w:cs="Calibri"/>
                <w:color w:val="000000"/>
              </w:rPr>
              <w:t xml:space="preserve"> Assmak</w:t>
            </w:r>
          </w:p>
        </w:tc>
        <w:tc>
          <w:tcPr>
            <w:tcW w:w="1362" w:type="dxa"/>
            <w:tcBorders>
              <w:top w:val="nil"/>
              <w:left w:val="nil"/>
              <w:bottom w:val="single" w:sz="8" w:space="0" w:color="000000"/>
              <w:right w:val="single" w:sz="8" w:space="0" w:color="000000"/>
            </w:tcBorders>
            <w:hideMark/>
          </w:tcPr>
          <w:p w14:paraId="1AC48691"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006B2FA3" w14:textId="77777777" w:rsidR="005C6B67" w:rsidRPr="0032426A" w:rsidRDefault="005C6B67" w:rsidP="005852AA">
            <w:pPr>
              <w:bidi w:val="0"/>
              <w:spacing w:after="0" w:line="240" w:lineRule="auto"/>
              <w:jc w:val="center"/>
              <w:rPr>
                <w:rFonts w:cs="Calibri"/>
                <w:color w:val="000000"/>
              </w:rPr>
            </w:pPr>
            <w:r w:rsidRPr="0032426A">
              <w:rPr>
                <w:rFonts w:cs="Calibri"/>
              </w:rPr>
              <w:t>12</w:t>
            </w:r>
          </w:p>
        </w:tc>
        <w:tc>
          <w:tcPr>
            <w:tcW w:w="1603" w:type="dxa"/>
            <w:tcBorders>
              <w:top w:val="nil"/>
              <w:left w:val="nil"/>
              <w:bottom w:val="single" w:sz="8" w:space="0" w:color="000000"/>
              <w:right w:val="single" w:sz="8" w:space="0" w:color="000000"/>
            </w:tcBorders>
            <w:hideMark/>
          </w:tcPr>
          <w:p w14:paraId="2B0F343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18</w:t>
            </w:r>
          </w:p>
        </w:tc>
      </w:tr>
      <w:tr w:rsidR="005C6B67" w:rsidRPr="0032426A" w14:paraId="75A3F9A6"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67E9C095"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0D8DF3A1"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 Pipsi</w:t>
            </w:r>
          </w:p>
        </w:tc>
        <w:tc>
          <w:tcPr>
            <w:tcW w:w="1362" w:type="dxa"/>
            <w:tcBorders>
              <w:top w:val="nil"/>
              <w:left w:val="nil"/>
              <w:bottom w:val="single" w:sz="8" w:space="0" w:color="000000"/>
              <w:right w:val="single" w:sz="8" w:space="0" w:color="000000"/>
            </w:tcBorders>
            <w:hideMark/>
          </w:tcPr>
          <w:p w14:paraId="19C82681"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2E79F37D" w14:textId="77777777" w:rsidR="005C6B67" w:rsidRPr="0032426A" w:rsidRDefault="005C6B67" w:rsidP="005852AA">
            <w:pPr>
              <w:bidi w:val="0"/>
              <w:spacing w:after="0" w:line="240" w:lineRule="auto"/>
              <w:jc w:val="center"/>
              <w:rPr>
                <w:rFonts w:cs="Calibri"/>
                <w:color w:val="000000"/>
              </w:rPr>
            </w:pPr>
            <w:r w:rsidRPr="0032426A">
              <w:rPr>
                <w:rFonts w:cs="Calibri"/>
              </w:rPr>
              <w:t>3</w:t>
            </w:r>
          </w:p>
        </w:tc>
        <w:tc>
          <w:tcPr>
            <w:tcW w:w="1603" w:type="dxa"/>
            <w:tcBorders>
              <w:top w:val="nil"/>
              <w:left w:val="nil"/>
              <w:bottom w:val="single" w:sz="8" w:space="0" w:color="000000"/>
              <w:right w:val="single" w:sz="8" w:space="0" w:color="000000"/>
            </w:tcBorders>
            <w:hideMark/>
          </w:tcPr>
          <w:p w14:paraId="177EC6F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14.7</w:t>
            </w:r>
          </w:p>
        </w:tc>
      </w:tr>
      <w:tr w:rsidR="005C6B67" w:rsidRPr="0032426A" w14:paraId="0E8CFFDE" w14:textId="77777777" w:rsidTr="005852AA">
        <w:trPr>
          <w:trHeight w:val="288"/>
        </w:trPr>
        <w:tc>
          <w:tcPr>
            <w:tcW w:w="1759" w:type="dxa"/>
            <w:vMerge w:val="restart"/>
            <w:tcBorders>
              <w:top w:val="nil"/>
              <w:left w:val="single" w:sz="8" w:space="0" w:color="000000"/>
              <w:bottom w:val="single" w:sz="8" w:space="0" w:color="000000"/>
              <w:right w:val="single" w:sz="8" w:space="0" w:color="000000"/>
            </w:tcBorders>
            <w:hideMark/>
          </w:tcPr>
          <w:p w14:paraId="2EAD422D"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MANSUR A</w:t>
            </w:r>
          </w:p>
        </w:tc>
        <w:tc>
          <w:tcPr>
            <w:tcW w:w="2382" w:type="dxa"/>
            <w:tcBorders>
              <w:top w:val="nil"/>
              <w:left w:val="nil"/>
              <w:bottom w:val="single" w:sz="8" w:space="0" w:color="000000"/>
              <w:right w:val="single" w:sz="8" w:space="0" w:color="000000"/>
            </w:tcBorders>
            <w:hideMark/>
          </w:tcPr>
          <w:p w14:paraId="47D08F5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Main</w:t>
            </w:r>
          </w:p>
        </w:tc>
        <w:tc>
          <w:tcPr>
            <w:tcW w:w="1362" w:type="dxa"/>
            <w:tcBorders>
              <w:top w:val="nil"/>
              <w:left w:val="nil"/>
              <w:bottom w:val="single" w:sz="8" w:space="0" w:color="000000"/>
              <w:right w:val="single" w:sz="8" w:space="0" w:color="000000"/>
            </w:tcBorders>
            <w:hideMark/>
          </w:tcPr>
          <w:p w14:paraId="2717D20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w:t>
            </w:r>
          </w:p>
        </w:tc>
        <w:tc>
          <w:tcPr>
            <w:tcW w:w="1714" w:type="dxa"/>
            <w:tcBorders>
              <w:top w:val="nil"/>
              <w:left w:val="nil"/>
              <w:bottom w:val="single" w:sz="8" w:space="0" w:color="000000"/>
              <w:right w:val="single" w:sz="8" w:space="0" w:color="000000"/>
            </w:tcBorders>
            <w:shd w:val="clear" w:color="000000" w:fill="BCD5ED"/>
            <w:hideMark/>
          </w:tcPr>
          <w:p w14:paraId="57E10CB7" w14:textId="77777777" w:rsidR="005C6B67" w:rsidRPr="0032426A" w:rsidRDefault="005C6B67" w:rsidP="005852AA">
            <w:pPr>
              <w:bidi w:val="0"/>
              <w:spacing w:after="0" w:line="240" w:lineRule="auto"/>
              <w:jc w:val="center"/>
              <w:rPr>
                <w:rFonts w:cs="Calibri"/>
                <w:color w:val="000000"/>
              </w:rPr>
            </w:pPr>
            <w:r w:rsidRPr="0032426A">
              <w:rPr>
                <w:rFonts w:cs="Calibri"/>
              </w:rPr>
              <w:t>150</w:t>
            </w:r>
          </w:p>
        </w:tc>
        <w:tc>
          <w:tcPr>
            <w:tcW w:w="1603" w:type="dxa"/>
            <w:tcBorders>
              <w:top w:val="nil"/>
              <w:left w:val="nil"/>
              <w:bottom w:val="single" w:sz="8" w:space="0" w:color="000000"/>
              <w:right w:val="single" w:sz="8" w:space="0" w:color="000000"/>
            </w:tcBorders>
            <w:hideMark/>
          </w:tcPr>
          <w:p w14:paraId="6FB1AED4"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281.7</w:t>
            </w:r>
          </w:p>
        </w:tc>
      </w:tr>
      <w:tr w:rsidR="005C6B67" w:rsidRPr="0032426A" w14:paraId="5F39DD32" w14:textId="77777777" w:rsidTr="005852AA">
        <w:trPr>
          <w:trHeight w:val="315"/>
        </w:trPr>
        <w:tc>
          <w:tcPr>
            <w:tcW w:w="1759" w:type="dxa"/>
            <w:vMerge/>
            <w:tcBorders>
              <w:top w:val="nil"/>
              <w:left w:val="single" w:sz="8" w:space="0" w:color="000000"/>
              <w:bottom w:val="single" w:sz="8" w:space="0" w:color="000000"/>
              <w:right w:val="single" w:sz="8" w:space="0" w:color="000000"/>
            </w:tcBorders>
            <w:vAlign w:val="center"/>
            <w:hideMark/>
          </w:tcPr>
          <w:p w14:paraId="52409D12"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13D6A8F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Industrial Area</w:t>
            </w:r>
          </w:p>
        </w:tc>
        <w:tc>
          <w:tcPr>
            <w:tcW w:w="1362" w:type="dxa"/>
            <w:tcBorders>
              <w:top w:val="nil"/>
              <w:left w:val="nil"/>
              <w:bottom w:val="single" w:sz="8" w:space="0" w:color="000000"/>
              <w:right w:val="single" w:sz="8" w:space="0" w:color="000000"/>
            </w:tcBorders>
            <w:hideMark/>
          </w:tcPr>
          <w:p w14:paraId="2D1BBA2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w:t>
            </w:r>
          </w:p>
        </w:tc>
        <w:tc>
          <w:tcPr>
            <w:tcW w:w="1714" w:type="dxa"/>
            <w:tcBorders>
              <w:top w:val="nil"/>
              <w:left w:val="nil"/>
              <w:bottom w:val="single" w:sz="8" w:space="0" w:color="000000"/>
              <w:right w:val="single" w:sz="8" w:space="0" w:color="000000"/>
            </w:tcBorders>
            <w:shd w:val="clear" w:color="000000" w:fill="BCD5ED"/>
            <w:hideMark/>
          </w:tcPr>
          <w:p w14:paraId="1BC16880" w14:textId="77777777" w:rsidR="005C6B67" w:rsidRPr="0032426A" w:rsidRDefault="005C6B67" w:rsidP="005852AA">
            <w:pPr>
              <w:bidi w:val="0"/>
              <w:spacing w:after="0" w:line="240" w:lineRule="auto"/>
              <w:jc w:val="center"/>
              <w:rPr>
                <w:rFonts w:cs="Calibri"/>
                <w:color w:val="000000"/>
              </w:rPr>
            </w:pPr>
            <w:r w:rsidRPr="0032426A">
              <w:rPr>
                <w:rFonts w:cs="Calibri"/>
              </w:rPr>
              <w:t>55</w:t>
            </w:r>
          </w:p>
        </w:tc>
        <w:tc>
          <w:tcPr>
            <w:tcW w:w="1603" w:type="dxa"/>
            <w:tcBorders>
              <w:top w:val="nil"/>
              <w:left w:val="nil"/>
              <w:bottom w:val="single" w:sz="8" w:space="0" w:color="000000"/>
              <w:right w:val="single" w:sz="8" w:space="0" w:color="000000"/>
            </w:tcBorders>
            <w:hideMark/>
          </w:tcPr>
          <w:p w14:paraId="65D2B36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150</w:t>
            </w:r>
          </w:p>
        </w:tc>
      </w:tr>
      <w:tr w:rsidR="005C6B67" w:rsidRPr="0032426A" w14:paraId="2F63614D"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49E7B263"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58B35708" w14:textId="2329F6F3" w:rsidR="005C6B67" w:rsidRPr="0032426A" w:rsidRDefault="005C6B67" w:rsidP="005852AA">
            <w:pPr>
              <w:bidi w:val="0"/>
              <w:spacing w:after="0" w:line="240" w:lineRule="auto"/>
              <w:jc w:val="center"/>
              <w:rPr>
                <w:rFonts w:cs="Calibri"/>
                <w:color w:val="000000"/>
              </w:rPr>
            </w:pPr>
            <w:r w:rsidRPr="0032426A">
              <w:rPr>
                <w:rFonts w:cs="Calibri"/>
                <w:color w:val="000000"/>
              </w:rPr>
              <w:t xml:space="preserve">Al </w:t>
            </w:r>
            <w:r w:rsidR="00D2261B">
              <w:rPr>
                <w:rFonts w:cs="Calibri"/>
                <w:color w:val="000000"/>
              </w:rPr>
              <w:t>–</w:t>
            </w:r>
            <w:r w:rsidRPr="0032426A">
              <w:rPr>
                <w:rFonts w:cs="Calibri"/>
                <w:color w:val="000000"/>
              </w:rPr>
              <w:t xml:space="preserve"> Sakneia</w:t>
            </w:r>
          </w:p>
        </w:tc>
        <w:tc>
          <w:tcPr>
            <w:tcW w:w="1362" w:type="dxa"/>
            <w:tcBorders>
              <w:top w:val="nil"/>
              <w:left w:val="nil"/>
              <w:bottom w:val="single" w:sz="8" w:space="0" w:color="000000"/>
              <w:right w:val="single" w:sz="8" w:space="0" w:color="000000"/>
            </w:tcBorders>
            <w:hideMark/>
          </w:tcPr>
          <w:p w14:paraId="731EAA4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c>
          <w:tcPr>
            <w:tcW w:w="1714" w:type="dxa"/>
            <w:tcBorders>
              <w:top w:val="nil"/>
              <w:left w:val="nil"/>
              <w:bottom w:val="single" w:sz="8" w:space="0" w:color="000000"/>
              <w:right w:val="single" w:sz="8" w:space="0" w:color="000000"/>
            </w:tcBorders>
            <w:shd w:val="clear" w:color="000000" w:fill="BCD5ED"/>
            <w:hideMark/>
          </w:tcPr>
          <w:p w14:paraId="7A77D7A9" w14:textId="77777777" w:rsidR="005C6B67" w:rsidRPr="0032426A" w:rsidRDefault="005C6B67" w:rsidP="005852AA">
            <w:pPr>
              <w:bidi w:val="0"/>
              <w:spacing w:after="0" w:line="240" w:lineRule="auto"/>
              <w:jc w:val="center"/>
              <w:rPr>
                <w:rFonts w:cs="Calibri"/>
                <w:color w:val="000000"/>
              </w:rPr>
            </w:pPr>
            <w:r w:rsidRPr="0032426A">
              <w:rPr>
                <w:rFonts w:cs="Calibri"/>
              </w:rPr>
              <w:t>-</w:t>
            </w:r>
          </w:p>
        </w:tc>
        <w:tc>
          <w:tcPr>
            <w:tcW w:w="1603" w:type="dxa"/>
            <w:tcBorders>
              <w:top w:val="nil"/>
              <w:left w:val="nil"/>
              <w:bottom w:val="single" w:sz="8" w:space="0" w:color="000000"/>
              <w:right w:val="single" w:sz="8" w:space="0" w:color="000000"/>
            </w:tcBorders>
            <w:hideMark/>
          </w:tcPr>
          <w:p w14:paraId="6299551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r>
      <w:tr w:rsidR="005C6B67" w:rsidRPr="0032426A" w14:paraId="64DCA98A" w14:textId="77777777" w:rsidTr="005852AA">
        <w:trPr>
          <w:trHeight w:val="288"/>
        </w:trPr>
        <w:tc>
          <w:tcPr>
            <w:tcW w:w="1759" w:type="dxa"/>
            <w:vMerge/>
            <w:tcBorders>
              <w:top w:val="nil"/>
              <w:left w:val="single" w:sz="8" w:space="0" w:color="000000"/>
              <w:bottom w:val="single" w:sz="8" w:space="0" w:color="000000"/>
              <w:right w:val="single" w:sz="8" w:space="0" w:color="000000"/>
            </w:tcBorders>
            <w:vAlign w:val="center"/>
            <w:hideMark/>
          </w:tcPr>
          <w:p w14:paraId="1298950D"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029AD18B" w14:textId="6B9C7635" w:rsidR="005C6B67" w:rsidRPr="0032426A" w:rsidRDefault="005C6B67" w:rsidP="005852AA">
            <w:pPr>
              <w:bidi w:val="0"/>
              <w:spacing w:after="0" w:line="240" w:lineRule="auto"/>
              <w:jc w:val="center"/>
              <w:rPr>
                <w:rFonts w:cs="Calibri"/>
                <w:color w:val="000000"/>
              </w:rPr>
            </w:pPr>
            <w:r w:rsidRPr="0032426A">
              <w:rPr>
                <w:rFonts w:cs="Calibri"/>
                <w:color w:val="000000"/>
              </w:rPr>
              <w:t xml:space="preserve">Al </w:t>
            </w:r>
            <w:r w:rsidR="00D2261B">
              <w:rPr>
                <w:rFonts w:cs="Calibri"/>
                <w:color w:val="000000"/>
              </w:rPr>
              <w:t>–</w:t>
            </w:r>
            <w:r w:rsidRPr="0032426A">
              <w:rPr>
                <w:rFonts w:cs="Calibri"/>
                <w:color w:val="000000"/>
              </w:rPr>
              <w:t xml:space="preserve"> Drain</w:t>
            </w:r>
          </w:p>
        </w:tc>
        <w:tc>
          <w:tcPr>
            <w:tcW w:w="1362" w:type="dxa"/>
            <w:tcBorders>
              <w:top w:val="nil"/>
              <w:left w:val="nil"/>
              <w:bottom w:val="single" w:sz="8" w:space="0" w:color="000000"/>
              <w:right w:val="single" w:sz="8" w:space="0" w:color="000000"/>
            </w:tcBorders>
            <w:hideMark/>
          </w:tcPr>
          <w:p w14:paraId="08656F5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w:t>
            </w:r>
          </w:p>
        </w:tc>
        <w:tc>
          <w:tcPr>
            <w:tcW w:w="1714" w:type="dxa"/>
            <w:tcBorders>
              <w:top w:val="nil"/>
              <w:left w:val="nil"/>
              <w:bottom w:val="single" w:sz="8" w:space="0" w:color="000000"/>
              <w:right w:val="single" w:sz="8" w:space="0" w:color="000000"/>
            </w:tcBorders>
            <w:shd w:val="clear" w:color="000000" w:fill="BCD5ED"/>
            <w:hideMark/>
          </w:tcPr>
          <w:p w14:paraId="366DAFD5" w14:textId="77777777" w:rsidR="005C6B67" w:rsidRPr="0032426A" w:rsidRDefault="005C6B67" w:rsidP="005852AA">
            <w:pPr>
              <w:bidi w:val="0"/>
              <w:spacing w:after="0" w:line="240" w:lineRule="auto"/>
              <w:jc w:val="center"/>
              <w:rPr>
                <w:rFonts w:cs="Calibri"/>
                <w:color w:val="000000"/>
              </w:rPr>
            </w:pPr>
            <w:r w:rsidRPr="0032426A">
              <w:rPr>
                <w:rFonts w:cs="Calibri"/>
              </w:rPr>
              <w:t>7.5</w:t>
            </w:r>
          </w:p>
        </w:tc>
        <w:tc>
          <w:tcPr>
            <w:tcW w:w="1603" w:type="dxa"/>
            <w:tcBorders>
              <w:top w:val="nil"/>
              <w:left w:val="nil"/>
              <w:bottom w:val="single" w:sz="8" w:space="0" w:color="000000"/>
              <w:right w:val="single" w:sz="8" w:space="0" w:color="000000"/>
            </w:tcBorders>
            <w:hideMark/>
          </w:tcPr>
          <w:p w14:paraId="28FF4A93"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25</w:t>
            </w:r>
          </w:p>
        </w:tc>
      </w:tr>
      <w:tr w:rsidR="005C6B67" w:rsidRPr="0032426A" w14:paraId="073C6F55" w14:textId="77777777" w:rsidTr="005852AA">
        <w:trPr>
          <w:trHeight w:val="276"/>
        </w:trPr>
        <w:tc>
          <w:tcPr>
            <w:tcW w:w="1759" w:type="dxa"/>
            <w:vMerge w:val="restart"/>
            <w:tcBorders>
              <w:top w:val="nil"/>
              <w:left w:val="single" w:sz="8" w:space="0" w:color="000000"/>
              <w:bottom w:val="double" w:sz="6" w:space="0" w:color="000000"/>
              <w:right w:val="single" w:sz="8" w:space="0" w:color="000000"/>
            </w:tcBorders>
            <w:textDirection w:val="btLr"/>
            <w:hideMark/>
          </w:tcPr>
          <w:p w14:paraId="0060FF8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SHEIKH OTHMAN</w:t>
            </w:r>
          </w:p>
        </w:tc>
        <w:tc>
          <w:tcPr>
            <w:tcW w:w="2382" w:type="dxa"/>
            <w:tcBorders>
              <w:top w:val="nil"/>
              <w:left w:val="nil"/>
              <w:bottom w:val="nil"/>
              <w:right w:val="single" w:sz="8" w:space="0" w:color="000000"/>
            </w:tcBorders>
            <w:hideMark/>
          </w:tcPr>
          <w:p w14:paraId="2438BE0F"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tc>
        <w:tc>
          <w:tcPr>
            <w:tcW w:w="1362" w:type="dxa"/>
            <w:tcBorders>
              <w:top w:val="nil"/>
              <w:left w:val="nil"/>
              <w:bottom w:val="nil"/>
              <w:right w:val="single" w:sz="8" w:space="0" w:color="000000"/>
            </w:tcBorders>
            <w:hideMark/>
          </w:tcPr>
          <w:p w14:paraId="2FE00644"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tc>
        <w:tc>
          <w:tcPr>
            <w:tcW w:w="1714" w:type="dxa"/>
            <w:tcBorders>
              <w:top w:val="nil"/>
              <w:left w:val="nil"/>
              <w:bottom w:val="nil"/>
              <w:right w:val="single" w:sz="8" w:space="0" w:color="000000"/>
            </w:tcBorders>
            <w:shd w:val="clear" w:color="000000" w:fill="BCD5ED"/>
            <w:hideMark/>
          </w:tcPr>
          <w:p w14:paraId="405D2523"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tc>
        <w:tc>
          <w:tcPr>
            <w:tcW w:w="1603" w:type="dxa"/>
            <w:tcBorders>
              <w:top w:val="nil"/>
              <w:left w:val="nil"/>
              <w:bottom w:val="nil"/>
              <w:right w:val="single" w:sz="8" w:space="0" w:color="000000"/>
            </w:tcBorders>
            <w:hideMark/>
          </w:tcPr>
          <w:p w14:paraId="50667FAA"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tc>
      </w:tr>
      <w:tr w:rsidR="005C6B67" w:rsidRPr="0032426A" w14:paraId="67B71E34" w14:textId="77777777" w:rsidTr="005852AA">
        <w:trPr>
          <w:trHeight w:val="668"/>
        </w:trPr>
        <w:tc>
          <w:tcPr>
            <w:tcW w:w="1759" w:type="dxa"/>
            <w:vMerge/>
            <w:tcBorders>
              <w:top w:val="nil"/>
              <w:left w:val="single" w:sz="8" w:space="0" w:color="000000"/>
              <w:bottom w:val="double" w:sz="6" w:space="0" w:color="000000"/>
              <w:right w:val="single" w:sz="8" w:space="0" w:color="000000"/>
            </w:tcBorders>
            <w:vAlign w:val="center"/>
            <w:hideMark/>
          </w:tcPr>
          <w:p w14:paraId="3487C9CD"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double" w:sz="6" w:space="0" w:color="000000"/>
              <w:right w:val="single" w:sz="8" w:space="0" w:color="000000"/>
            </w:tcBorders>
            <w:hideMark/>
          </w:tcPr>
          <w:p w14:paraId="5855809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College</w:t>
            </w:r>
          </w:p>
        </w:tc>
        <w:tc>
          <w:tcPr>
            <w:tcW w:w="1362" w:type="dxa"/>
            <w:tcBorders>
              <w:top w:val="nil"/>
              <w:left w:val="nil"/>
              <w:bottom w:val="double" w:sz="6" w:space="0" w:color="000000"/>
              <w:right w:val="single" w:sz="8" w:space="0" w:color="000000"/>
            </w:tcBorders>
            <w:hideMark/>
          </w:tcPr>
          <w:p w14:paraId="6333B0E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w:t>
            </w:r>
          </w:p>
        </w:tc>
        <w:tc>
          <w:tcPr>
            <w:tcW w:w="1714" w:type="dxa"/>
            <w:tcBorders>
              <w:top w:val="nil"/>
              <w:left w:val="nil"/>
              <w:bottom w:val="single" w:sz="8" w:space="0" w:color="000000"/>
              <w:right w:val="single" w:sz="8" w:space="0" w:color="000000"/>
            </w:tcBorders>
            <w:shd w:val="clear" w:color="000000" w:fill="BCD5ED"/>
            <w:hideMark/>
          </w:tcPr>
          <w:p w14:paraId="511715D1" w14:textId="77777777" w:rsidR="005C6B67" w:rsidRPr="0032426A" w:rsidRDefault="005C6B67" w:rsidP="005852AA">
            <w:pPr>
              <w:bidi w:val="0"/>
              <w:spacing w:after="0" w:line="240" w:lineRule="auto"/>
              <w:jc w:val="center"/>
              <w:rPr>
                <w:rFonts w:cs="Calibri"/>
                <w:color w:val="000000"/>
              </w:rPr>
            </w:pPr>
            <w:r w:rsidRPr="0032426A">
              <w:rPr>
                <w:rFonts w:cs="Calibri"/>
              </w:rPr>
              <w:t>15</w:t>
            </w:r>
          </w:p>
        </w:tc>
        <w:tc>
          <w:tcPr>
            <w:tcW w:w="1603" w:type="dxa"/>
            <w:tcBorders>
              <w:top w:val="nil"/>
              <w:left w:val="nil"/>
              <w:bottom w:val="single" w:sz="8" w:space="0" w:color="000000"/>
              <w:right w:val="single" w:sz="8" w:space="0" w:color="000000"/>
            </w:tcBorders>
            <w:hideMark/>
          </w:tcPr>
          <w:p w14:paraId="7DACC2B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91.5</w:t>
            </w:r>
          </w:p>
        </w:tc>
      </w:tr>
      <w:tr w:rsidR="005C6B67" w:rsidRPr="0032426A" w14:paraId="7EB19231" w14:textId="77777777" w:rsidTr="005852AA">
        <w:trPr>
          <w:trHeight w:val="324"/>
        </w:trPr>
        <w:tc>
          <w:tcPr>
            <w:tcW w:w="1759" w:type="dxa"/>
            <w:vMerge w:val="restart"/>
            <w:tcBorders>
              <w:top w:val="nil"/>
              <w:left w:val="single" w:sz="8" w:space="0" w:color="000000"/>
              <w:bottom w:val="single" w:sz="8" w:space="0" w:color="000000"/>
              <w:right w:val="single" w:sz="8" w:space="0" w:color="000000"/>
            </w:tcBorders>
            <w:textDirection w:val="btLr"/>
            <w:hideMark/>
          </w:tcPr>
          <w:p w14:paraId="770E996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KAHRA</w:t>
            </w:r>
          </w:p>
        </w:tc>
        <w:tc>
          <w:tcPr>
            <w:tcW w:w="2382" w:type="dxa"/>
            <w:tcBorders>
              <w:top w:val="single" w:sz="8" w:space="0" w:color="000000"/>
              <w:left w:val="nil"/>
              <w:bottom w:val="nil"/>
              <w:right w:val="single" w:sz="8" w:space="0" w:color="000000"/>
            </w:tcBorders>
            <w:hideMark/>
          </w:tcPr>
          <w:p w14:paraId="06206043" w14:textId="77777777" w:rsidR="005C6B67" w:rsidRPr="0032426A" w:rsidRDefault="005C6B67" w:rsidP="005852AA">
            <w:pPr>
              <w:bidi w:val="0"/>
              <w:spacing w:after="0" w:line="240" w:lineRule="auto"/>
              <w:jc w:val="center"/>
              <w:rPr>
                <w:rFonts w:cs="Calibri"/>
                <w:b/>
                <w:bCs/>
                <w:color w:val="000000"/>
                <w:sz w:val="24"/>
                <w:szCs w:val="24"/>
              </w:rPr>
            </w:pPr>
            <w:r w:rsidRPr="0032426A">
              <w:rPr>
                <w:rFonts w:cs="Calibri"/>
                <w:b/>
                <w:bCs/>
                <w:color w:val="000000"/>
                <w:sz w:val="24"/>
              </w:rPr>
              <w:t> </w:t>
            </w:r>
          </w:p>
        </w:tc>
        <w:tc>
          <w:tcPr>
            <w:tcW w:w="1362" w:type="dxa"/>
            <w:tcBorders>
              <w:top w:val="single" w:sz="8" w:space="0" w:color="000000"/>
              <w:left w:val="nil"/>
              <w:bottom w:val="nil"/>
              <w:right w:val="single" w:sz="8" w:space="0" w:color="000000"/>
            </w:tcBorders>
            <w:hideMark/>
          </w:tcPr>
          <w:p w14:paraId="23199B6C" w14:textId="77777777" w:rsidR="005C6B67" w:rsidRPr="0032426A" w:rsidRDefault="005C6B67" w:rsidP="005852AA">
            <w:pPr>
              <w:bidi w:val="0"/>
              <w:spacing w:after="0" w:line="240" w:lineRule="auto"/>
              <w:jc w:val="center"/>
              <w:rPr>
                <w:rFonts w:cs="Calibri"/>
                <w:b/>
                <w:bCs/>
                <w:color w:val="000000"/>
                <w:sz w:val="24"/>
                <w:szCs w:val="24"/>
              </w:rPr>
            </w:pPr>
            <w:r w:rsidRPr="0032426A">
              <w:rPr>
                <w:rFonts w:cs="Calibri"/>
                <w:b/>
                <w:bCs/>
                <w:color w:val="000000"/>
                <w:sz w:val="24"/>
              </w:rPr>
              <w:t> </w:t>
            </w:r>
          </w:p>
        </w:tc>
        <w:tc>
          <w:tcPr>
            <w:tcW w:w="1714" w:type="dxa"/>
            <w:tcBorders>
              <w:top w:val="nil"/>
              <w:left w:val="nil"/>
              <w:bottom w:val="nil"/>
              <w:right w:val="single" w:sz="8" w:space="0" w:color="000000"/>
            </w:tcBorders>
            <w:shd w:val="clear" w:color="000000" w:fill="BCD5ED"/>
            <w:hideMark/>
          </w:tcPr>
          <w:p w14:paraId="286C30BD" w14:textId="77777777" w:rsidR="005C6B67" w:rsidRPr="0032426A" w:rsidRDefault="005C6B67" w:rsidP="005852AA">
            <w:pPr>
              <w:bidi w:val="0"/>
              <w:spacing w:after="0" w:line="240" w:lineRule="auto"/>
              <w:jc w:val="center"/>
              <w:rPr>
                <w:rFonts w:cs="Calibri"/>
                <w:b/>
                <w:bCs/>
                <w:color w:val="000000"/>
                <w:sz w:val="24"/>
                <w:szCs w:val="24"/>
              </w:rPr>
            </w:pPr>
            <w:r w:rsidRPr="0032426A">
              <w:rPr>
                <w:rFonts w:cs="Calibri"/>
                <w:b/>
                <w:bCs/>
                <w:color w:val="000000"/>
                <w:sz w:val="24"/>
              </w:rPr>
              <w:t> </w:t>
            </w:r>
          </w:p>
        </w:tc>
        <w:tc>
          <w:tcPr>
            <w:tcW w:w="1603" w:type="dxa"/>
            <w:tcBorders>
              <w:top w:val="nil"/>
              <w:left w:val="nil"/>
              <w:bottom w:val="nil"/>
              <w:right w:val="single" w:sz="8" w:space="0" w:color="000000"/>
            </w:tcBorders>
            <w:hideMark/>
          </w:tcPr>
          <w:p w14:paraId="59968678" w14:textId="77777777" w:rsidR="005C6B67" w:rsidRPr="0032426A" w:rsidRDefault="005C6B67" w:rsidP="005852AA">
            <w:pPr>
              <w:bidi w:val="0"/>
              <w:spacing w:after="0" w:line="240" w:lineRule="auto"/>
              <w:jc w:val="center"/>
              <w:rPr>
                <w:rFonts w:cs="Calibri"/>
                <w:b/>
                <w:bCs/>
                <w:color w:val="000000"/>
                <w:sz w:val="24"/>
                <w:szCs w:val="24"/>
              </w:rPr>
            </w:pPr>
            <w:r w:rsidRPr="0032426A">
              <w:rPr>
                <w:rFonts w:cs="Calibri"/>
                <w:b/>
                <w:bCs/>
                <w:color w:val="000000"/>
                <w:sz w:val="24"/>
              </w:rPr>
              <w:t> </w:t>
            </w:r>
          </w:p>
        </w:tc>
      </w:tr>
      <w:tr w:rsidR="005C6B67" w:rsidRPr="0032426A" w14:paraId="31C97DFA" w14:textId="77777777" w:rsidTr="005852AA">
        <w:trPr>
          <w:trHeight w:val="552"/>
        </w:trPr>
        <w:tc>
          <w:tcPr>
            <w:tcW w:w="1759" w:type="dxa"/>
            <w:vMerge/>
            <w:tcBorders>
              <w:top w:val="nil"/>
              <w:left w:val="single" w:sz="8" w:space="0" w:color="000000"/>
              <w:bottom w:val="single" w:sz="8" w:space="0" w:color="000000"/>
              <w:right w:val="single" w:sz="8" w:space="0" w:color="000000"/>
            </w:tcBorders>
            <w:vAlign w:val="center"/>
            <w:hideMark/>
          </w:tcPr>
          <w:p w14:paraId="7D425184"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nil"/>
              <w:right w:val="single" w:sz="8" w:space="0" w:color="000000"/>
            </w:tcBorders>
            <w:hideMark/>
          </w:tcPr>
          <w:p w14:paraId="743E2E8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Omer Al-Muktar</w:t>
            </w:r>
          </w:p>
        </w:tc>
        <w:tc>
          <w:tcPr>
            <w:tcW w:w="1362" w:type="dxa"/>
            <w:tcBorders>
              <w:top w:val="nil"/>
              <w:left w:val="nil"/>
              <w:bottom w:val="nil"/>
              <w:right w:val="single" w:sz="8" w:space="0" w:color="000000"/>
            </w:tcBorders>
            <w:hideMark/>
          </w:tcPr>
          <w:p w14:paraId="108D1CA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4</w:t>
            </w:r>
          </w:p>
        </w:tc>
        <w:tc>
          <w:tcPr>
            <w:tcW w:w="1714" w:type="dxa"/>
            <w:tcBorders>
              <w:top w:val="nil"/>
              <w:left w:val="nil"/>
              <w:bottom w:val="nil"/>
              <w:right w:val="single" w:sz="8" w:space="0" w:color="000000"/>
            </w:tcBorders>
            <w:shd w:val="clear" w:color="000000" w:fill="BCD5ED"/>
            <w:hideMark/>
          </w:tcPr>
          <w:p w14:paraId="10914ADA" w14:textId="77777777" w:rsidR="005C6B67" w:rsidRPr="0032426A" w:rsidRDefault="005C6B67" w:rsidP="005852AA">
            <w:pPr>
              <w:bidi w:val="0"/>
              <w:spacing w:after="0" w:line="240" w:lineRule="auto"/>
              <w:jc w:val="center"/>
              <w:rPr>
                <w:rFonts w:cs="Calibri"/>
                <w:color w:val="000000"/>
              </w:rPr>
            </w:pPr>
            <w:r w:rsidRPr="0032426A">
              <w:rPr>
                <w:rFonts w:cs="Calibri"/>
              </w:rPr>
              <w:t>22</w:t>
            </w:r>
          </w:p>
        </w:tc>
        <w:tc>
          <w:tcPr>
            <w:tcW w:w="1603" w:type="dxa"/>
            <w:tcBorders>
              <w:top w:val="nil"/>
              <w:left w:val="nil"/>
              <w:bottom w:val="nil"/>
              <w:right w:val="single" w:sz="8" w:space="0" w:color="000000"/>
            </w:tcBorders>
            <w:hideMark/>
          </w:tcPr>
          <w:p w14:paraId="30F13D4D"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101.3</w:t>
            </w:r>
          </w:p>
        </w:tc>
      </w:tr>
      <w:tr w:rsidR="005C6B67" w:rsidRPr="0032426A" w14:paraId="00EE29FB" w14:textId="77777777" w:rsidTr="005852AA">
        <w:trPr>
          <w:trHeight w:val="49"/>
        </w:trPr>
        <w:tc>
          <w:tcPr>
            <w:tcW w:w="1759" w:type="dxa"/>
            <w:vMerge/>
            <w:tcBorders>
              <w:top w:val="nil"/>
              <w:left w:val="single" w:sz="8" w:space="0" w:color="000000"/>
              <w:bottom w:val="single" w:sz="8" w:space="0" w:color="000000"/>
              <w:right w:val="single" w:sz="8" w:space="0" w:color="000000"/>
            </w:tcBorders>
            <w:vAlign w:val="center"/>
            <w:hideMark/>
          </w:tcPr>
          <w:p w14:paraId="19F2B2D8"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0EC3C5D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 </w:t>
            </w:r>
          </w:p>
        </w:tc>
        <w:tc>
          <w:tcPr>
            <w:tcW w:w="1362" w:type="dxa"/>
            <w:tcBorders>
              <w:top w:val="nil"/>
              <w:left w:val="nil"/>
              <w:bottom w:val="single" w:sz="8" w:space="0" w:color="000000"/>
              <w:right w:val="single" w:sz="8" w:space="0" w:color="000000"/>
            </w:tcBorders>
            <w:hideMark/>
          </w:tcPr>
          <w:p w14:paraId="07897385"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 </w:t>
            </w:r>
          </w:p>
        </w:tc>
        <w:tc>
          <w:tcPr>
            <w:tcW w:w="1714" w:type="dxa"/>
            <w:tcBorders>
              <w:top w:val="nil"/>
              <w:left w:val="nil"/>
              <w:bottom w:val="single" w:sz="8" w:space="0" w:color="000000"/>
              <w:right w:val="single" w:sz="8" w:space="0" w:color="000000"/>
            </w:tcBorders>
            <w:shd w:val="clear" w:color="000000" w:fill="BCD5ED"/>
            <w:hideMark/>
          </w:tcPr>
          <w:p w14:paraId="3F216173"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 </w:t>
            </w:r>
          </w:p>
        </w:tc>
        <w:tc>
          <w:tcPr>
            <w:tcW w:w="1603" w:type="dxa"/>
            <w:tcBorders>
              <w:top w:val="nil"/>
              <w:left w:val="nil"/>
              <w:bottom w:val="single" w:sz="8" w:space="0" w:color="000000"/>
              <w:right w:val="single" w:sz="8" w:space="0" w:color="000000"/>
            </w:tcBorders>
            <w:hideMark/>
          </w:tcPr>
          <w:p w14:paraId="7EA4521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 </w:t>
            </w:r>
          </w:p>
        </w:tc>
      </w:tr>
      <w:tr w:rsidR="005C6B67" w:rsidRPr="0032426A" w14:paraId="437E2DD6" w14:textId="77777777" w:rsidTr="005852AA">
        <w:trPr>
          <w:trHeight w:val="348"/>
        </w:trPr>
        <w:tc>
          <w:tcPr>
            <w:tcW w:w="1759" w:type="dxa"/>
            <w:vMerge w:val="restart"/>
            <w:tcBorders>
              <w:top w:val="nil"/>
              <w:left w:val="single" w:sz="8" w:space="0" w:color="000000"/>
              <w:bottom w:val="single" w:sz="8" w:space="0" w:color="000000"/>
              <w:right w:val="single" w:sz="8" w:space="0" w:color="000000"/>
            </w:tcBorders>
            <w:textDirection w:val="btLr"/>
            <w:hideMark/>
          </w:tcPr>
          <w:p w14:paraId="4BCD2BC5"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MEMDARA</w:t>
            </w:r>
          </w:p>
        </w:tc>
        <w:tc>
          <w:tcPr>
            <w:tcW w:w="2382" w:type="dxa"/>
            <w:tcBorders>
              <w:top w:val="nil"/>
              <w:left w:val="nil"/>
              <w:bottom w:val="nil"/>
              <w:right w:val="single" w:sz="8" w:space="0" w:color="000000"/>
            </w:tcBorders>
            <w:hideMark/>
          </w:tcPr>
          <w:p w14:paraId="1914F724" w14:textId="77777777" w:rsidR="005C6B67" w:rsidRPr="0032426A" w:rsidRDefault="005C6B67" w:rsidP="005852AA">
            <w:pPr>
              <w:bidi w:val="0"/>
              <w:spacing w:after="0" w:line="240" w:lineRule="auto"/>
              <w:jc w:val="center"/>
              <w:rPr>
                <w:rFonts w:cs="Calibri"/>
                <w:b/>
                <w:bCs/>
                <w:color w:val="000000"/>
                <w:sz w:val="28"/>
                <w:szCs w:val="28"/>
              </w:rPr>
            </w:pPr>
            <w:r w:rsidRPr="0032426A">
              <w:rPr>
                <w:rFonts w:cs="Calibri"/>
                <w:b/>
                <w:bCs/>
                <w:color w:val="000000"/>
                <w:sz w:val="28"/>
              </w:rPr>
              <w:t> </w:t>
            </w:r>
          </w:p>
        </w:tc>
        <w:tc>
          <w:tcPr>
            <w:tcW w:w="1362" w:type="dxa"/>
            <w:tcBorders>
              <w:top w:val="nil"/>
              <w:left w:val="nil"/>
              <w:bottom w:val="nil"/>
              <w:right w:val="single" w:sz="8" w:space="0" w:color="000000"/>
            </w:tcBorders>
            <w:hideMark/>
          </w:tcPr>
          <w:p w14:paraId="5459E576" w14:textId="77777777" w:rsidR="005C6B67" w:rsidRPr="0032426A" w:rsidRDefault="005C6B67" w:rsidP="005852AA">
            <w:pPr>
              <w:bidi w:val="0"/>
              <w:spacing w:after="0" w:line="240" w:lineRule="auto"/>
              <w:jc w:val="center"/>
              <w:rPr>
                <w:rFonts w:cs="Calibri"/>
                <w:b/>
                <w:bCs/>
                <w:color w:val="000000"/>
                <w:sz w:val="28"/>
                <w:szCs w:val="28"/>
              </w:rPr>
            </w:pPr>
            <w:r w:rsidRPr="0032426A">
              <w:rPr>
                <w:rFonts w:cs="Calibri"/>
                <w:b/>
                <w:bCs/>
                <w:color w:val="000000"/>
                <w:sz w:val="28"/>
              </w:rPr>
              <w:t> </w:t>
            </w:r>
          </w:p>
        </w:tc>
        <w:tc>
          <w:tcPr>
            <w:tcW w:w="1714" w:type="dxa"/>
            <w:tcBorders>
              <w:top w:val="nil"/>
              <w:left w:val="nil"/>
              <w:bottom w:val="nil"/>
              <w:right w:val="single" w:sz="8" w:space="0" w:color="000000"/>
            </w:tcBorders>
            <w:shd w:val="clear" w:color="000000" w:fill="BCD5ED"/>
            <w:hideMark/>
          </w:tcPr>
          <w:p w14:paraId="17C4C15A" w14:textId="77777777" w:rsidR="005C6B67" w:rsidRPr="0032426A" w:rsidRDefault="005C6B67" w:rsidP="005852AA">
            <w:pPr>
              <w:bidi w:val="0"/>
              <w:spacing w:after="0" w:line="240" w:lineRule="auto"/>
              <w:jc w:val="center"/>
              <w:rPr>
                <w:rFonts w:cs="Calibri"/>
                <w:b/>
                <w:bCs/>
                <w:color w:val="000000"/>
                <w:sz w:val="28"/>
                <w:szCs w:val="28"/>
              </w:rPr>
            </w:pPr>
            <w:r w:rsidRPr="0032426A">
              <w:rPr>
                <w:rFonts w:cs="Calibri"/>
                <w:b/>
                <w:bCs/>
                <w:color w:val="000000"/>
                <w:sz w:val="28"/>
              </w:rPr>
              <w:t> </w:t>
            </w:r>
          </w:p>
        </w:tc>
        <w:tc>
          <w:tcPr>
            <w:tcW w:w="1603" w:type="dxa"/>
            <w:tcBorders>
              <w:top w:val="nil"/>
              <w:left w:val="nil"/>
              <w:bottom w:val="nil"/>
              <w:right w:val="single" w:sz="8" w:space="0" w:color="000000"/>
            </w:tcBorders>
            <w:hideMark/>
          </w:tcPr>
          <w:p w14:paraId="723A593B" w14:textId="77777777" w:rsidR="005C6B67" w:rsidRPr="0032426A" w:rsidRDefault="005C6B67" w:rsidP="005852AA">
            <w:pPr>
              <w:bidi w:val="0"/>
              <w:spacing w:after="0" w:line="240" w:lineRule="auto"/>
              <w:jc w:val="center"/>
              <w:rPr>
                <w:rFonts w:cs="Calibri"/>
                <w:b/>
                <w:bCs/>
                <w:color w:val="000000"/>
                <w:sz w:val="28"/>
                <w:szCs w:val="28"/>
              </w:rPr>
            </w:pPr>
            <w:r w:rsidRPr="0032426A">
              <w:rPr>
                <w:rFonts w:cs="Calibri"/>
                <w:b/>
                <w:bCs/>
                <w:color w:val="000000"/>
                <w:sz w:val="28"/>
              </w:rPr>
              <w:t> </w:t>
            </w:r>
          </w:p>
        </w:tc>
      </w:tr>
      <w:tr w:rsidR="005C6B67" w:rsidRPr="0032426A" w14:paraId="55CB198A" w14:textId="77777777" w:rsidTr="005852AA">
        <w:trPr>
          <w:trHeight w:val="49"/>
        </w:trPr>
        <w:tc>
          <w:tcPr>
            <w:tcW w:w="1759" w:type="dxa"/>
            <w:vMerge/>
            <w:tcBorders>
              <w:top w:val="nil"/>
              <w:left w:val="single" w:sz="8" w:space="0" w:color="000000"/>
              <w:bottom w:val="single" w:sz="8" w:space="0" w:color="000000"/>
              <w:right w:val="single" w:sz="8" w:space="0" w:color="000000"/>
            </w:tcBorders>
            <w:vAlign w:val="center"/>
            <w:hideMark/>
          </w:tcPr>
          <w:p w14:paraId="5AB138E4"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8" w:space="0" w:color="000000"/>
              <w:right w:val="single" w:sz="8" w:space="0" w:color="000000"/>
            </w:tcBorders>
            <w:hideMark/>
          </w:tcPr>
          <w:p w14:paraId="5BE06DF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Al-Memdara</w:t>
            </w:r>
          </w:p>
        </w:tc>
        <w:tc>
          <w:tcPr>
            <w:tcW w:w="1362" w:type="dxa"/>
            <w:tcBorders>
              <w:top w:val="nil"/>
              <w:left w:val="nil"/>
              <w:bottom w:val="single" w:sz="8" w:space="0" w:color="000000"/>
              <w:right w:val="single" w:sz="8" w:space="0" w:color="000000"/>
            </w:tcBorders>
            <w:hideMark/>
          </w:tcPr>
          <w:p w14:paraId="4BE7DFEB"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w:t>
            </w:r>
          </w:p>
        </w:tc>
        <w:tc>
          <w:tcPr>
            <w:tcW w:w="1714" w:type="dxa"/>
            <w:tcBorders>
              <w:top w:val="nil"/>
              <w:left w:val="nil"/>
              <w:bottom w:val="single" w:sz="8" w:space="0" w:color="000000"/>
              <w:right w:val="single" w:sz="8" w:space="0" w:color="000000"/>
            </w:tcBorders>
            <w:shd w:val="clear" w:color="000000" w:fill="BCD5ED"/>
            <w:hideMark/>
          </w:tcPr>
          <w:p w14:paraId="19861AE2" w14:textId="77777777" w:rsidR="005C6B67" w:rsidRPr="0032426A" w:rsidRDefault="005C6B67" w:rsidP="005852AA">
            <w:pPr>
              <w:bidi w:val="0"/>
              <w:spacing w:after="0" w:line="240" w:lineRule="auto"/>
              <w:jc w:val="center"/>
              <w:rPr>
                <w:rFonts w:cs="Calibri"/>
                <w:color w:val="000000"/>
              </w:rPr>
            </w:pPr>
            <w:r w:rsidRPr="0032426A">
              <w:rPr>
                <w:rFonts w:cs="Calibri"/>
              </w:rPr>
              <w:t>15</w:t>
            </w:r>
          </w:p>
        </w:tc>
        <w:tc>
          <w:tcPr>
            <w:tcW w:w="1603" w:type="dxa"/>
            <w:tcBorders>
              <w:top w:val="nil"/>
              <w:left w:val="nil"/>
              <w:bottom w:val="single" w:sz="8" w:space="0" w:color="000000"/>
              <w:right w:val="single" w:sz="8" w:space="0" w:color="000000"/>
            </w:tcBorders>
            <w:hideMark/>
          </w:tcPr>
          <w:p w14:paraId="48C201C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95</w:t>
            </w:r>
          </w:p>
        </w:tc>
      </w:tr>
      <w:tr w:rsidR="005C6B67" w:rsidRPr="0032426A" w14:paraId="257CEE78" w14:textId="77777777" w:rsidTr="005852AA">
        <w:trPr>
          <w:trHeight w:val="198"/>
        </w:trPr>
        <w:tc>
          <w:tcPr>
            <w:tcW w:w="1759" w:type="dxa"/>
            <w:vMerge/>
            <w:tcBorders>
              <w:top w:val="nil"/>
              <w:left w:val="single" w:sz="8" w:space="0" w:color="000000"/>
              <w:bottom w:val="single" w:sz="8" w:space="0" w:color="000000"/>
              <w:right w:val="single" w:sz="8" w:space="0" w:color="000000"/>
            </w:tcBorders>
            <w:vAlign w:val="center"/>
            <w:hideMark/>
          </w:tcPr>
          <w:p w14:paraId="6B9FB2B3" w14:textId="77777777" w:rsidR="005C6B67" w:rsidRPr="0032426A" w:rsidRDefault="005C6B67" w:rsidP="005852AA">
            <w:pPr>
              <w:bidi w:val="0"/>
              <w:spacing w:after="0" w:line="240" w:lineRule="auto"/>
              <w:rPr>
                <w:rFonts w:cs="Calibri"/>
                <w:color w:val="000000"/>
              </w:rPr>
            </w:pPr>
          </w:p>
        </w:tc>
        <w:tc>
          <w:tcPr>
            <w:tcW w:w="2382" w:type="dxa"/>
            <w:tcBorders>
              <w:top w:val="nil"/>
              <w:left w:val="nil"/>
              <w:bottom w:val="single" w:sz="4" w:space="0" w:color="auto"/>
              <w:right w:val="single" w:sz="8" w:space="0" w:color="000000"/>
            </w:tcBorders>
            <w:hideMark/>
          </w:tcPr>
          <w:p w14:paraId="6897689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7-Jul</w:t>
            </w:r>
          </w:p>
        </w:tc>
        <w:tc>
          <w:tcPr>
            <w:tcW w:w="1362" w:type="dxa"/>
            <w:tcBorders>
              <w:top w:val="nil"/>
              <w:left w:val="nil"/>
              <w:bottom w:val="single" w:sz="4" w:space="0" w:color="auto"/>
              <w:right w:val="single" w:sz="8" w:space="0" w:color="000000"/>
            </w:tcBorders>
            <w:hideMark/>
          </w:tcPr>
          <w:p w14:paraId="139595AC"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c>
          <w:tcPr>
            <w:tcW w:w="1714" w:type="dxa"/>
            <w:tcBorders>
              <w:top w:val="nil"/>
              <w:left w:val="nil"/>
              <w:bottom w:val="single" w:sz="8" w:space="0" w:color="000000"/>
              <w:right w:val="single" w:sz="8" w:space="0" w:color="000000"/>
            </w:tcBorders>
            <w:shd w:val="clear" w:color="000000" w:fill="BCD5ED"/>
            <w:hideMark/>
          </w:tcPr>
          <w:p w14:paraId="6C9BAF43" w14:textId="77777777" w:rsidR="005C6B67" w:rsidRPr="0032426A" w:rsidRDefault="005C6B67" w:rsidP="005852AA">
            <w:pPr>
              <w:bidi w:val="0"/>
              <w:spacing w:after="0" w:line="240" w:lineRule="auto"/>
              <w:jc w:val="center"/>
              <w:rPr>
                <w:rFonts w:cs="Calibri"/>
                <w:color w:val="000000"/>
              </w:rPr>
            </w:pPr>
            <w:r w:rsidRPr="0032426A">
              <w:rPr>
                <w:rFonts w:cs="Calibri"/>
              </w:rPr>
              <w:t>-</w:t>
            </w:r>
          </w:p>
        </w:tc>
        <w:tc>
          <w:tcPr>
            <w:tcW w:w="1603" w:type="dxa"/>
            <w:tcBorders>
              <w:top w:val="nil"/>
              <w:left w:val="nil"/>
              <w:bottom w:val="single" w:sz="4" w:space="0" w:color="auto"/>
              <w:right w:val="single" w:sz="8" w:space="0" w:color="000000"/>
            </w:tcBorders>
            <w:hideMark/>
          </w:tcPr>
          <w:p w14:paraId="2B9F9DFE"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r>
      <w:tr w:rsidR="005C6B67" w:rsidRPr="0032426A" w14:paraId="11E2E29A" w14:textId="77777777" w:rsidTr="005852AA">
        <w:trPr>
          <w:trHeight w:val="477"/>
        </w:trPr>
        <w:tc>
          <w:tcPr>
            <w:tcW w:w="1759" w:type="dxa"/>
            <w:tcBorders>
              <w:top w:val="nil"/>
              <w:left w:val="single" w:sz="8" w:space="0" w:color="000000"/>
              <w:bottom w:val="single" w:sz="8" w:space="0" w:color="000000"/>
              <w:right w:val="single" w:sz="4" w:space="0" w:color="auto"/>
            </w:tcBorders>
            <w:textDirection w:val="btLr"/>
            <w:hideMark/>
          </w:tcPr>
          <w:p w14:paraId="44D5393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DAR SAAD</w:t>
            </w:r>
          </w:p>
        </w:tc>
        <w:tc>
          <w:tcPr>
            <w:tcW w:w="2382" w:type="dxa"/>
            <w:tcBorders>
              <w:top w:val="single" w:sz="4" w:space="0" w:color="auto"/>
              <w:left w:val="single" w:sz="4" w:space="0" w:color="auto"/>
              <w:bottom w:val="single" w:sz="4" w:space="0" w:color="auto"/>
              <w:right w:val="single" w:sz="4" w:space="0" w:color="auto"/>
            </w:tcBorders>
            <w:hideMark/>
          </w:tcPr>
          <w:p w14:paraId="4301326C"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p w14:paraId="1FF83699" w14:textId="77777777" w:rsidR="005C6B67" w:rsidRPr="0032426A" w:rsidRDefault="005C6B67" w:rsidP="005852AA">
            <w:pPr>
              <w:bidi w:val="0"/>
              <w:spacing w:after="0" w:line="240" w:lineRule="auto"/>
              <w:jc w:val="center"/>
              <w:rPr>
                <w:rFonts w:cs="Calibri"/>
                <w:b/>
                <w:bCs/>
                <w:color w:val="000000"/>
                <w:sz w:val="16"/>
                <w:szCs w:val="16"/>
              </w:rPr>
            </w:pPr>
            <w:r w:rsidRPr="0032426A">
              <w:rPr>
                <w:rFonts w:cs="Calibri"/>
                <w:b/>
                <w:bCs/>
                <w:color w:val="000000"/>
                <w:sz w:val="16"/>
              </w:rPr>
              <w:t> </w:t>
            </w:r>
          </w:p>
          <w:p w14:paraId="10534B80" w14:textId="77777777" w:rsidR="005C6B67" w:rsidRPr="0032426A" w:rsidRDefault="005C6B67" w:rsidP="005852AA">
            <w:pPr>
              <w:bidi w:val="0"/>
              <w:spacing w:after="0" w:line="240" w:lineRule="auto"/>
              <w:jc w:val="center"/>
              <w:rPr>
                <w:rFonts w:cs="Calibri"/>
                <w:b/>
                <w:bCs/>
                <w:color w:val="000000"/>
              </w:rPr>
            </w:pPr>
            <w:r w:rsidRPr="0032426A">
              <w:rPr>
                <w:rFonts w:cs="Calibri"/>
                <w:color w:val="000000"/>
              </w:rPr>
              <w:t>Dar Saad</w:t>
            </w:r>
          </w:p>
        </w:tc>
        <w:tc>
          <w:tcPr>
            <w:tcW w:w="1362" w:type="dxa"/>
            <w:tcBorders>
              <w:top w:val="single" w:sz="4" w:space="0" w:color="auto"/>
              <w:left w:val="single" w:sz="4" w:space="0" w:color="auto"/>
              <w:bottom w:val="single" w:sz="4" w:space="0" w:color="auto"/>
              <w:right w:val="single" w:sz="4" w:space="0" w:color="auto"/>
            </w:tcBorders>
            <w:hideMark/>
          </w:tcPr>
          <w:p w14:paraId="66841EA7"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p w14:paraId="7598CC80" w14:textId="77777777" w:rsidR="005C6B67" w:rsidRPr="0032426A" w:rsidRDefault="005C6B67" w:rsidP="005852AA">
            <w:pPr>
              <w:bidi w:val="0"/>
              <w:spacing w:after="0" w:line="240" w:lineRule="auto"/>
              <w:jc w:val="center"/>
              <w:rPr>
                <w:rFonts w:cs="Calibri"/>
                <w:b/>
                <w:bCs/>
                <w:color w:val="000000"/>
                <w:sz w:val="16"/>
                <w:szCs w:val="16"/>
              </w:rPr>
            </w:pPr>
            <w:r w:rsidRPr="0032426A">
              <w:rPr>
                <w:rFonts w:cs="Calibri"/>
                <w:b/>
                <w:bCs/>
                <w:color w:val="000000"/>
                <w:sz w:val="16"/>
              </w:rPr>
              <w:t> </w:t>
            </w:r>
          </w:p>
          <w:p w14:paraId="01EA308E" w14:textId="77777777" w:rsidR="005C6B67" w:rsidRPr="0032426A" w:rsidRDefault="005C6B67" w:rsidP="005852AA">
            <w:pPr>
              <w:bidi w:val="0"/>
              <w:spacing w:after="0" w:line="240" w:lineRule="auto"/>
              <w:jc w:val="center"/>
              <w:rPr>
                <w:rFonts w:cs="Calibri"/>
                <w:b/>
                <w:bCs/>
                <w:color w:val="000000"/>
              </w:rPr>
            </w:pPr>
            <w:r w:rsidRPr="0032426A">
              <w:rPr>
                <w:rFonts w:cs="Calibri"/>
                <w:color w:val="000000"/>
              </w:rPr>
              <w:t>2</w:t>
            </w:r>
          </w:p>
        </w:tc>
        <w:tc>
          <w:tcPr>
            <w:tcW w:w="1714" w:type="dxa"/>
            <w:tcBorders>
              <w:top w:val="nil"/>
              <w:left w:val="single" w:sz="4" w:space="0" w:color="auto"/>
              <w:right w:val="single" w:sz="4" w:space="0" w:color="auto"/>
            </w:tcBorders>
            <w:shd w:val="clear" w:color="000000" w:fill="BCD5ED"/>
            <w:hideMark/>
          </w:tcPr>
          <w:p w14:paraId="10557A5A"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p w14:paraId="3A437C1B" w14:textId="77777777" w:rsidR="005C6B67" w:rsidRPr="0032426A" w:rsidRDefault="005C6B67" w:rsidP="005852AA">
            <w:pPr>
              <w:bidi w:val="0"/>
              <w:spacing w:after="0" w:line="240" w:lineRule="auto"/>
              <w:jc w:val="center"/>
              <w:rPr>
                <w:rFonts w:cs="Calibri"/>
                <w:b/>
                <w:bCs/>
                <w:color w:val="000000"/>
                <w:sz w:val="16"/>
                <w:szCs w:val="16"/>
              </w:rPr>
            </w:pPr>
            <w:r w:rsidRPr="0032426A">
              <w:rPr>
                <w:rFonts w:cs="Calibri"/>
                <w:b/>
                <w:bCs/>
                <w:color w:val="000000"/>
                <w:sz w:val="16"/>
              </w:rPr>
              <w:t> </w:t>
            </w:r>
          </w:p>
          <w:p w14:paraId="49FCE522" w14:textId="77777777" w:rsidR="005C6B67" w:rsidRPr="0032426A" w:rsidRDefault="005C6B67" w:rsidP="005852AA">
            <w:pPr>
              <w:bidi w:val="0"/>
              <w:spacing w:after="0" w:line="240" w:lineRule="auto"/>
              <w:jc w:val="center"/>
              <w:rPr>
                <w:rFonts w:cs="Calibri"/>
                <w:b/>
                <w:bCs/>
                <w:color w:val="000000"/>
              </w:rPr>
            </w:pPr>
            <w:r w:rsidRPr="0032426A">
              <w:rPr>
                <w:rFonts w:cs="Calibri"/>
              </w:rPr>
              <w:t>7.5</w:t>
            </w:r>
          </w:p>
        </w:tc>
        <w:tc>
          <w:tcPr>
            <w:tcW w:w="1603" w:type="dxa"/>
            <w:tcBorders>
              <w:top w:val="single" w:sz="4" w:space="0" w:color="auto"/>
              <w:left w:val="single" w:sz="4" w:space="0" w:color="auto"/>
              <w:bottom w:val="single" w:sz="4" w:space="0" w:color="auto"/>
              <w:right w:val="single" w:sz="4" w:space="0" w:color="auto"/>
            </w:tcBorders>
            <w:hideMark/>
          </w:tcPr>
          <w:p w14:paraId="05EF3494"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p w14:paraId="44C0C278" w14:textId="77777777" w:rsidR="005C6B67" w:rsidRPr="0032426A" w:rsidRDefault="005C6B67" w:rsidP="005852AA">
            <w:pPr>
              <w:bidi w:val="0"/>
              <w:spacing w:after="0" w:line="240" w:lineRule="auto"/>
              <w:jc w:val="center"/>
              <w:rPr>
                <w:rFonts w:cs="Calibri"/>
                <w:b/>
                <w:bCs/>
                <w:color w:val="000000"/>
                <w:sz w:val="16"/>
                <w:szCs w:val="16"/>
              </w:rPr>
            </w:pPr>
            <w:r w:rsidRPr="0032426A">
              <w:rPr>
                <w:rFonts w:cs="Calibri"/>
                <w:b/>
                <w:bCs/>
                <w:color w:val="000000"/>
                <w:sz w:val="16"/>
              </w:rPr>
              <w:t> </w:t>
            </w:r>
          </w:p>
          <w:p w14:paraId="31F151FB" w14:textId="77777777" w:rsidR="005C6B67" w:rsidRPr="0032426A" w:rsidRDefault="005C6B67" w:rsidP="005852AA">
            <w:pPr>
              <w:bidi w:val="0"/>
              <w:spacing w:after="0" w:line="240" w:lineRule="auto"/>
              <w:jc w:val="center"/>
              <w:rPr>
                <w:rFonts w:cs="Calibri"/>
                <w:b/>
                <w:bCs/>
                <w:color w:val="000000"/>
              </w:rPr>
            </w:pPr>
            <w:r w:rsidRPr="0032426A">
              <w:rPr>
                <w:rFonts w:cs="Calibri"/>
                <w:color w:val="000000"/>
              </w:rPr>
              <w:t>17.5</w:t>
            </w:r>
          </w:p>
        </w:tc>
      </w:tr>
      <w:tr w:rsidR="005C6B67" w:rsidRPr="0032426A" w14:paraId="4F1D33A8" w14:textId="77777777" w:rsidTr="005852AA">
        <w:trPr>
          <w:trHeight w:val="288"/>
        </w:trPr>
        <w:tc>
          <w:tcPr>
            <w:tcW w:w="1759" w:type="dxa"/>
            <w:tcBorders>
              <w:top w:val="nil"/>
              <w:left w:val="single" w:sz="8" w:space="0" w:color="000000"/>
              <w:bottom w:val="nil"/>
              <w:right w:val="single" w:sz="4" w:space="0" w:color="auto"/>
            </w:tcBorders>
            <w:textDirection w:val="btLr"/>
            <w:hideMark/>
          </w:tcPr>
          <w:p w14:paraId="481BEE4F"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tc>
        <w:tc>
          <w:tcPr>
            <w:tcW w:w="2382" w:type="dxa"/>
            <w:tcBorders>
              <w:top w:val="single" w:sz="4" w:space="0" w:color="auto"/>
              <w:left w:val="single" w:sz="4" w:space="0" w:color="auto"/>
              <w:bottom w:val="single" w:sz="4" w:space="0" w:color="auto"/>
              <w:right w:val="single" w:sz="4" w:space="0" w:color="auto"/>
            </w:tcBorders>
            <w:hideMark/>
          </w:tcPr>
          <w:p w14:paraId="729227A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Al-Shaab</w:t>
            </w:r>
          </w:p>
        </w:tc>
        <w:tc>
          <w:tcPr>
            <w:tcW w:w="1362" w:type="dxa"/>
            <w:tcBorders>
              <w:top w:val="single" w:sz="4" w:space="0" w:color="auto"/>
              <w:left w:val="single" w:sz="4" w:space="0" w:color="auto"/>
              <w:bottom w:val="single" w:sz="4" w:space="0" w:color="auto"/>
              <w:right w:val="single" w:sz="4" w:space="0" w:color="auto"/>
            </w:tcBorders>
            <w:hideMark/>
          </w:tcPr>
          <w:p w14:paraId="6C086BDD"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w:t>
            </w:r>
          </w:p>
        </w:tc>
        <w:tc>
          <w:tcPr>
            <w:tcW w:w="1714" w:type="dxa"/>
            <w:tcBorders>
              <w:top w:val="nil"/>
              <w:left w:val="single" w:sz="4" w:space="0" w:color="auto"/>
              <w:bottom w:val="single" w:sz="8" w:space="0" w:color="000000"/>
              <w:right w:val="single" w:sz="4" w:space="0" w:color="auto"/>
            </w:tcBorders>
            <w:shd w:val="clear" w:color="000000" w:fill="BCD5ED"/>
            <w:hideMark/>
          </w:tcPr>
          <w:p w14:paraId="1A1EE5AA" w14:textId="77777777" w:rsidR="005C6B67" w:rsidRPr="0032426A" w:rsidRDefault="005C6B67" w:rsidP="005852AA">
            <w:pPr>
              <w:bidi w:val="0"/>
              <w:spacing w:after="0" w:line="240" w:lineRule="auto"/>
              <w:jc w:val="center"/>
              <w:rPr>
                <w:rFonts w:cs="Calibri"/>
                <w:color w:val="000000"/>
              </w:rPr>
            </w:pPr>
            <w:r w:rsidRPr="0032426A">
              <w:rPr>
                <w:rFonts w:cs="Calibri"/>
              </w:rPr>
              <w:t>13</w:t>
            </w:r>
          </w:p>
        </w:tc>
        <w:tc>
          <w:tcPr>
            <w:tcW w:w="1603" w:type="dxa"/>
            <w:tcBorders>
              <w:top w:val="single" w:sz="4" w:space="0" w:color="auto"/>
              <w:left w:val="single" w:sz="4" w:space="0" w:color="auto"/>
              <w:bottom w:val="single" w:sz="4" w:space="0" w:color="auto"/>
              <w:right w:val="single" w:sz="4" w:space="0" w:color="auto"/>
            </w:tcBorders>
            <w:hideMark/>
          </w:tcPr>
          <w:p w14:paraId="2E5D5F4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18</w:t>
            </w:r>
          </w:p>
        </w:tc>
      </w:tr>
      <w:tr w:rsidR="005C6B67" w:rsidRPr="0032426A" w14:paraId="4C88E140" w14:textId="77777777" w:rsidTr="005852AA">
        <w:trPr>
          <w:trHeight w:val="288"/>
        </w:trPr>
        <w:tc>
          <w:tcPr>
            <w:tcW w:w="1759" w:type="dxa"/>
            <w:tcBorders>
              <w:top w:val="nil"/>
              <w:left w:val="single" w:sz="8" w:space="0" w:color="000000"/>
              <w:bottom w:val="nil"/>
              <w:right w:val="single" w:sz="8" w:space="0" w:color="000000"/>
            </w:tcBorders>
            <w:textDirection w:val="btLr"/>
            <w:hideMark/>
          </w:tcPr>
          <w:p w14:paraId="2E53A074" w14:textId="77777777" w:rsidR="005C6B67" w:rsidRPr="0032426A" w:rsidRDefault="005C6B67" w:rsidP="005852AA">
            <w:pPr>
              <w:bidi w:val="0"/>
              <w:spacing w:after="0" w:line="240" w:lineRule="auto"/>
              <w:jc w:val="center"/>
              <w:rPr>
                <w:rFonts w:cs="Calibri"/>
                <w:b/>
                <w:bCs/>
                <w:color w:val="000000"/>
                <w:sz w:val="20"/>
                <w:szCs w:val="20"/>
              </w:rPr>
            </w:pPr>
            <w:r w:rsidRPr="0032426A">
              <w:rPr>
                <w:rFonts w:cs="Calibri"/>
                <w:b/>
                <w:bCs/>
                <w:color w:val="000000"/>
                <w:sz w:val="20"/>
              </w:rPr>
              <w:t> </w:t>
            </w:r>
          </w:p>
        </w:tc>
        <w:tc>
          <w:tcPr>
            <w:tcW w:w="2382" w:type="dxa"/>
            <w:tcBorders>
              <w:top w:val="single" w:sz="4" w:space="0" w:color="auto"/>
              <w:left w:val="nil"/>
              <w:bottom w:val="single" w:sz="8" w:space="0" w:color="000000"/>
              <w:right w:val="single" w:sz="8" w:space="0" w:color="000000"/>
            </w:tcBorders>
            <w:hideMark/>
          </w:tcPr>
          <w:p w14:paraId="593F559C"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Al-Saknea</w:t>
            </w:r>
          </w:p>
        </w:tc>
        <w:tc>
          <w:tcPr>
            <w:tcW w:w="1362" w:type="dxa"/>
            <w:tcBorders>
              <w:top w:val="single" w:sz="4" w:space="0" w:color="auto"/>
              <w:left w:val="nil"/>
              <w:bottom w:val="single" w:sz="8" w:space="0" w:color="000000"/>
              <w:right w:val="single" w:sz="8" w:space="0" w:color="000000"/>
            </w:tcBorders>
            <w:hideMark/>
          </w:tcPr>
          <w:p w14:paraId="6DC428D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w:t>
            </w:r>
          </w:p>
        </w:tc>
        <w:tc>
          <w:tcPr>
            <w:tcW w:w="1714" w:type="dxa"/>
            <w:tcBorders>
              <w:top w:val="nil"/>
              <w:left w:val="nil"/>
              <w:bottom w:val="single" w:sz="8" w:space="0" w:color="000000"/>
              <w:right w:val="single" w:sz="8" w:space="0" w:color="000000"/>
            </w:tcBorders>
            <w:shd w:val="clear" w:color="000000" w:fill="BCD5ED"/>
            <w:hideMark/>
          </w:tcPr>
          <w:p w14:paraId="195FEB3F" w14:textId="77777777" w:rsidR="005C6B67" w:rsidRPr="0032426A" w:rsidRDefault="005C6B67" w:rsidP="005852AA">
            <w:pPr>
              <w:bidi w:val="0"/>
              <w:spacing w:after="0" w:line="240" w:lineRule="auto"/>
              <w:jc w:val="center"/>
              <w:rPr>
                <w:rFonts w:cs="Calibri"/>
                <w:color w:val="000000"/>
              </w:rPr>
            </w:pPr>
            <w:r w:rsidRPr="0032426A">
              <w:rPr>
                <w:rFonts w:cs="Calibri"/>
              </w:rPr>
              <w:t>2.2</w:t>
            </w:r>
          </w:p>
        </w:tc>
        <w:tc>
          <w:tcPr>
            <w:tcW w:w="1603" w:type="dxa"/>
            <w:tcBorders>
              <w:top w:val="single" w:sz="4" w:space="0" w:color="auto"/>
              <w:left w:val="nil"/>
              <w:bottom w:val="single" w:sz="8" w:space="0" w:color="000000"/>
              <w:right w:val="single" w:sz="8" w:space="0" w:color="000000"/>
            </w:tcBorders>
            <w:hideMark/>
          </w:tcPr>
          <w:p w14:paraId="0FD07E45"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5</w:t>
            </w:r>
          </w:p>
        </w:tc>
      </w:tr>
      <w:tr w:rsidR="005C6B67" w:rsidRPr="0032426A" w14:paraId="21F07802" w14:textId="77777777" w:rsidTr="005852AA">
        <w:trPr>
          <w:trHeight w:val="288"/>
        </w:trPr>
        <w:tc>
          <w:tcPr>
            <w:tcW w:w="1759" w:type="dxa"/>
            <w:tcBorders>
              <w:top w:val="nil"/>
              <w:left w:val="single" w:sz="8" w:space="0" w:color="000000"/>
              <w:bottom w:val="single" w:sz="8" w:space="0" w:color="000000"/>
              <w:right w:val="single" w:sz="8" w:space="0" w:color="000000"/>
            </w:tcBorders>
            <w:hideMark/>
          </w:tcPr>
          <w:p w14:paraId="3A363954"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 SHAAB</w:t>
            </w:r>
          </w:p>
        </w:tc>
        <w:tc>
          <w:tcPr>
            <w:tcW w:w="2382" w:type="dxa"/>
            <w:tcBorders>
              <w:top w:val="nil"/>
              <w:left w:val="nil"/>
              <w:bottom w:val="single" w:sz="8" w:space="0" w:color="000000"/>
              <w:right w:val="single" w:sz="8" w:space="0" w:color="000000"/>
            </w:tcBorders>
            <w:hideMark/>
          </w:tcPr>
          <w:p w14:paraId="4D4226A1"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7-Jul</w:t>
            </w:r>
          </w:p>
        </w:tc>
        <w:tc>
          <w:tcPr>
            <w:tcW w:w="1362" w:type="dxa"/>
            <w:tcBorders>
              <w:top w:val="nil"/>
              <w:left w:val="nil"/>
              <w:bottom w:val="single" w:sz="8" w:space="0" w:color="000000"/>
              <w:right w:val="single" w:sz="8" w:space="0" w:color="000000"/>
            </w:tcBorders>
            <w:hideMark/>
          </w:tcPr>
          <w:p w14:paraId="7DD0C38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c>
          <w:tcPr>
            <w:tcW w:w="1714" w:type="dxa"/>
            <w:tcBorders>
              <w:top w:val="nil"/>
              <w:left w:val="nil"/>
              <w:bottom w:val="single" w:sz="8" w:space="0" w:color="000000"/>
              <w:right w:val="single" w:sz="8" w:space="0" w:color="000000"/>
            </w:tcBorders>
            <w:shd w:val="clear" w:color="000000" w:fill="BCD5ED"/>
            <w:hideMark/>
          </w:tcPr>
          <w:p w14:paraId="4CEA1877" w14:textId="77777777" w:rsidR="005C6B67" w:rsidRPr="0032426A" w:rsidRDefault="005C6B67" w:rsidP="005852AA">
            <w:pPr>
              <w:bidi w:val="0"/>
              <w:spacing w:after="0" w:line="240" w:lineRule="auto"/>
              <w:jc w:val="center"/>
              <w:rPr>
                <w:rFonts w:cs="Calibri"/>
                <w:color w:val="000000"/>
              </w:rPr>
            </w:pPr>
            <w:r w:rsidRPr="0032426A">
              <w:rPr>
                <w:rFonts w:cs="Calibri"/>
              </w:rPr>
              <w:t>-</w:t>
            </w:r>
          </w:p>
        </w:tc>
        <w:tc>
          <w:tcPr>
            <w:tcW w:w="1603" w:type="dxa"/>
            <w:tcBorders>
              <w:top w:val="nil"/>
              <w:left w:val="nil"/>
              <w:bottom w:val="single" w:sz="8" w:space="0" w:color="000000"/>
              <w:right w:val="single" w:sz="8" w:space="0" w:color="000000"/>
            </w:tcBorders>
            <w:hideMark/>
          </w:tcPr>
          <w:p w14:paraId="4BB961F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r>
      <w:tr w:rsidR="005C6B67" w:rsidRPr="0032426A" w14:paraId="384C1AF5" w14:textId="77777777" w:rsidTr="005852AA">
        <w:trPr>
          <w:trHeight w:val="288"/>
        </w:trPr>
        <w:tc>
          <w:tcPr>
            <w:tcW w:w="1759" w:type="dxa"/>
            <w:vMerge w:val="restart"/>
            <w:tcBorders>
              <w:top w:val="nil"/>
              <w:left w:val="single" w:sz="8" w:space="0" w:color="000000"/>
              <w:right w:val="single" w:sz="8" w:space="0" w:color="000000"/>
            </w:tcBorders>
            <w:textDirection w:val="btLr"/>
            <w:hideMark/>
          </w:tcPr>
          <w:p w14:paraId="2138A372" w14:textId="77777777" w:rsidR="005C6B67" w:rsidRPr="0032426A" w:rsidRDefault="005C6B67" w:rsidP="005852AA">
            <w:pPr>
              <w:bidi w:val="0"/>
              <w:spacing w:after="0" w:line="240" w:lineRule="auto"/>
              <w:jc w:val="center"/>
              <w:rPr>
                <w:rFonts w:cs="Calibri"/>
                <w:b/>
                <w:bCs/>
                <w:color w:val="000000"/>
              </w:rPr>
            </w:pPr>
            <w:r w:rsidRPr="0032426A">
              <w:rPr>
                <w:rFonts w:cs="Calibri"/>
                <w:b/>
                <w:bCs/>
                <w:color w:val="000000"/>
              </w:rPr>
              <w:t> </w:t>
            </w:r>
          </w:p>
          <w:p w14:paraId="14E3012B" w14:textId="77777777" w:rsidR="005C6B67" w:rsidRPr="0032426A" w:rsidRDefault="005C6B67" w:rsidP="005852AA">
            <w:pPr>
              <w:bidi w:val="0"/>
              <w:spacing w:after="0" w:line="240" w:lineRule="auto"/>
              <w:jc w:val="center"/>
              <w:rPr>
                <w:rFonts w:cs="Calibri"/>
                <w:b/>
                <w:bCs/>
                <w:color w:val="000000"/>
                <w:sz w:val="20"/>
                <w:szCs w:val="20"/>
              </w:rPr>
            </w:pPr>
            <w:r w:rsidRPr="0032426A">
              <w:rPr>
                <w:rFonts w:cs="Calibri"/>
                <w:b/>
                <w:bCs/>
                <w:color w:val="000000"/>
                <w:sz w:val="20"/>
              </w:rPr>
              <w:t> </w:t>
            </w:r>
          </w:p>
          <w:p w14:paraId="63B07D4D"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AL – BRAIQA (Little Aden)</w:t>
            </w:r>
          </w:p>
          <w:p w14:paraId="04C3D30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 </w:t>
            </w:r>
          </w:p>
          <w:p w14:paraId="6783AE8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 </w:t>
            </w:r>
          </w:p>
          <w:p w14:paraId="41CA411D" w14:textId="77777777" w:rsidR="005C6B67" w:rsidRPr="0032426A" w:rsidRDefault="005C6B67" w:rsidP="005852AA">
            <w:pPr>
              <w:bidi w:val="0"/>
              <w:spacing w:after="0" w:line="240" w:lineRule="auto"/>
              <w:jc w:val="center"/>
              <w:rPr>
                <w:rFonts w:cs="Calibri"/>
                <w:b/>
                <w:bCs/>
                <w:color w:val="000000"/>
              </w:rPr>
            </w:pPr>
            <w:r w:rsidRPr="0032426A">
              <w:rPr>
                <w:rFonts w:cs="Calibri"/>
                <w:color w:val="000000"/>
              </w:rPr>
              <w:t> </w:t>
            </w:r>
          </w:p>
        </w:tc>
        <w:tc>
          <w:tcPr>
            <w:tcW w:w="2382" w:type="dxa"/>
            <w:tcBorders>
              <w:top w:val="nil"/>
              <w:left w:val="nil"/>
              <w:bottom w:val="single" w:sz="8" w:space="0" w:color="000000"/>
              <w:right w:val="single" w:sz="8" w:space="0" w:color="000000"/>
            </w:tcBorders>
            <w:hideMark/>
          </w:tcPr>
          <w:p w14:paraId="0730BC7F"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A-Class</w:t>
            </w:r>
          </w:p>
        </w:tc>
        <w:tc>
          <w:tcPr>
            <w:tcW w:w="1362" w:type="dxa"/>
            <w:tcBorders>
              <w:top w:val="nil"/>
              <w:left w:val="nil"/>
              <w:bottom w:val="single" w:sz="8" w:space="0" w:color="000000"/>
              <w:right w:val="single" w:sz="8" w:space="0" w:color="000000"/>
            </w:tcBorders>
            <w:hideMark/>
          </w:tcPr>
          <w:p w14:paraId="73BC0822"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w:t>
            </w:r>
          </w:p>
        </w:tc>
        <w:tc>
          <w:tcPr>
            <w:tcW w:w="1714" w:type="dxa"/>
            <w:tcBorders>
              <w:top w:val="nil"/>
              <w:left w:val="nil"/>
              <w:bottom w:val="single" w:sz="8" w:space="0" w:color="000000"/>
              <w:right w:val="single" w:sz="8" w:space="0" w:color="000000"/>
            </w:tcBorders>
            <w:shd w:val="clear" w:color="000000" w:fill="BCD5ED"/>
            <w:hideMark/>
          </w:tcPr>
          <w:p w14:paraId="0F9102CE" w14:textId="77777777" w:rsidR="005C6B67" w:rsidRPr="0032426A" w:rsidRDefault="005C6B67" w:rsidP="005852AA">
            <w:pPr>
              <w:bidi w:val="0"/>
              <w:spacing w:after="0" w:line="240" w:lineRule="auto"/>
              <w:jc w:val="center"/>
              <w:rPr>
                <w:rFonts w:cs="Calibri"/>
                <w:color w:val="000000"/>
              </w:rPr>
            </w:pPr>
            <w:r w:rsidRPr="0032426A">
              <w:rPr>
                <w:rFonts w:cs="Calibri"/>
              </w:rPr>
              <w:t>13.3</w:t>
            </w:r>
          </w:p>
        </w:tc>
        <w:tc>
          <w:tcPr>
            <w:tcW w:w="1603" w:type="dxa"/>
            <w:tcBorders>
              <w:top w:val="nil"/>
              <w:left w:val="nil"/>
              <w:bottom w:val="single" w:sz="8" w:space="0" w:color="000000"/>
              <w:right w:val="single" w:sz="8" w:space="0" w:color="000000"/>
            </w:tcBorders>
            <w:hideMark/>
          </w:tcPr>
          <w:p w14:paraId="49255574"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260</w:t>
            </w:r>
          </w:p>
        </w:tc>
      </w:tr>
      <w:tr w:rsidR="005C6B67" w:rsidRPr="0032426A" w14:paraId="1A048897" w14:textId="77777777" w:rsidTr="005852AA">
        <w:trPr>
          <w:trHeight w:val="288"/>
        </w:trPr>
        <w:tc>
          <w:tcPr>
            <w:tcW w:w="1759" w:type="dxa"/>
            <w:vMerge/>
            <w:tcBorders>
              <w:left w:val="single" w:sz="8" w:space="0" w:color="000000"/>
              <w:right w:val="single" w:sz="8" w:space="0" w:color="000000"/>
            </w:tcBorders>
            <w:textDirection w:val="btLr"/>
            <w:hideMark/>
          </w:tcPr>
          <w:p w14:paraId="5AB2FE59" w14:textId="77777777" w:rsidR="005C6B67" w:rsidRPr="0032426A" w:rsidRDefault="005C6B67" w:rsidP="005852AA">
            <w:pPr>
              <w:bidi w:val="0"/>
              <w:spacing w:after="0" w:line="240" w:lineRule="auto"/>
              <w:jc w:val="center"/>
              <w:rPr>
                <w:rFonts w:cs="Calibri"/>
                <w:b/>
                <w:bCs/>
                <w:color w:val="000000"/>
                <w:sz w:val="20"/>
                <w:szCs w:val="20"/>
              </w:rPr>
            </w:pPr>
          </w:p>
        </w:tc>
        <w:tc>
          <w:tcPr>
            <w:tcW w:w="2382" w:type="dxa"/>
            <w:tcBorders>
              <w:top w:val="nil"/>
              <w:left w:val="nil"/>
              <w:bottom w:val="single" w:sz="8" w:space="0" w:color="000000"/>
              <w:right w:val="single" w:sz="8" w:space="0" w:color="000000"/>
            </w:tcBorders>
            <w:hideMark/>
          </w:tcPr>
          <w:p w14:paraId="1FD471E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B-Class</w:t>
            </w:r>
          </w:p>
        </w:tc>
        <w:tc>
          <w:tcPr>
            <w:tcW w:w="1362" w:type="dxa"/>
            <w:tcBorders>
              <w:top w:val="nil"/>
              <w:left w:val="nil"/>
              <w:bottom w:val="single" w:sz="8" w:space="0" w:color="000000"/>
              <w:right w:val="single" w:sz="8" w:space="0" w:color="000000"/>
            </w:tcBorders>
            <w:hideMark/>
          </w:tcPr>
          <w:p w14:paraId="34226F0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280A3DA8" w14:textId="77777777" w:rsidR="005C6B67" w:rsidRPr="0032426A" w:rsidRDefault="005C6B67" w:rsidP="005852AA">
            <w:pPr>
              <w:bidi w:val="0"/>
              <w:spacing w:after="0" w:line="240" w:lineRule="auto"/>
              <w:jc w:val="center"/>
              <w:rPr>
                <w:rFonts w:cs="Calibri"/>
                <w:color w:val="000000"/>
              </w:rPr>
            </w:pPr>
            <w:r w:rsidRPr="0032426A">
              <w:rPr>
                <w:rFonts w:cs="Calibri"/>
              </w:rPr>
              <w:t>5</w:t>
            </w:r>
          </w:p>
        </w:tc>
        <w:tc>
          <w:tcPr>
            <w:tcW w:w="1603" w:type="dxa"/>
            <w:tcBorders>
              <w:top w:val="nil"/>
              <w:left w:val="nil"/>
              <w:bottom w:val="single" w:sz="8" w:space="0" w:color="000000"/>
              <w:right w:val="single" w:sz="8" w:space="0" w:color="000000"/>
            </w:tcBorders>
            <w:hideMark/>
          </w:tcPr>
          <w:p w14:paraId="2BEC0EE7"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45</w:t>
            </w:r>
          </w:p>
        </w:tc>
      </w:tr>
      <w:tr w:rsidR="005C6B67" w:rsidRPr="0032426A" w14:paraId="68EDFF4B" w14:textId="77777777" w:rsidTr="005852AA">
        <w:trPr>
          <w:trHeight w:val="441"/>
        </w:trPr>
        <w:tc>
          <w:tcPr>
            <w:tcW w:w="1759" w:type="dxa"/>
            <w:vMerge/>
            <w:tcBorders>
              <w:left w:val="single" w:sz="8" w:space="0" w:color="000000"/>
              <w:right w:val="single" w:sz="8" w:space="0" w:color="000000"/>
            </w:tcBorders>
            <w:textDirection w:val="btLr"/>
            <w:hideMark/>
          </w:tcPr>
          <w:p w14:paraId="3AF8C613" w14:textId="77777777" w:rsidR="005C6B67" w:rsidRPr="0032426A" w:rsidRDefault="005C6B67" w:rsidP="005852AA">
            <w:pPr>
              <w:bidi w:val="0"/>
              <w:spacing w:after="0" w:line="240" w:lineRule="auto"/>
              <w:jc w:val="center"/>
              <w:rPr>
                <w:rFonts w:cs="Calibri"/>
                <w:color w:val="000000"/>
              </w:rPr>
            </w:pPr>
          </w:p>
        </w:tc>
        <w:tc>
          <w:tcPr>
            <w:tcW w:w="2382" w:type="dxa"/>
            <w:tcBorders>
              <w:top w:val="nil"/>
              <w:left w:val="nil"/>
              <w:bottom w:val="single" w:sz="8" w:space="0" w:color="000000"/>
              <w:right w:val="single" w:sz="8" w:space="0" w:color="000000"/>
            </w:tcBorders>
            <w:hideMark/>
          </w:tcPr>
          <w:p w14:paraId="74D389BC"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C-Class</w:t>
            </w:r>
          </w:p>
        </w:tc>
        <w:tc>
          <w:tcPr>
            <w:tcW w:w="1362" w:type="dxa"/>
            <w:tcBorders>
              <w:top w:val="nil"/>
              <w:left w:val="nil"/>
              <w:bottom w:val="single" w:sz="8" w:space="0" w:color="000000"/>
              <w:right w:val="single" w:sz="8" w:space="0" w:color="000000"/>
            </w:tcBorders>
            <w:hideMark/>
          </w:tcPr>
          <w:p w14:paraId="7257F265"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w:t>
            </w:r>
          </w:p>
        </w:tc>
        <w:tc>
          <w:tcPr>
            <w:tcW w:w="1714" w:type="dxa"/>
            <w:tcBorders>
              <w:top w:val="nil"/>
              <w:left w:val="nil"/>
              <w:bottom w:val="single" w:sz="8" w:space="0" w:color="000000"/>
              <w:right w:val="single" w:sz="8" w:space="0" w:color="000000"/>
            </w:tcBorders>
            <w:shd w:val="clear" w:color="000000" w:fill="BCD5ED"/>
            <w:hideMark/>
          </w:tcPr>
          <w:p w14:paraId="32FB0BB2" w14:textId="77777777" w:rsidR="005C6B67" w:rsidRPr="0032426A" w:rsidRDefault="005C6B67" w:rsidP="005852AA">
            <w:pPr>
              <w:bidi w:val="0"/>
              <w:spacing w:after="0" w:line="240" w:lineRule="auto"/>
              <w:jc w:val="center"/>
              <w:rPr>
                <w:rFonts w:cs="Calibri"/>
                <w:color w:val="000000"/>
              </w:rPr>
            </w:pPr>
            <w:r w:rsidRPr="0032426A">
              <w:rPr>
                <w:rFonts w:cs="Calibri"/>
              </w:rPr>
              <w:t>7.35</w:t>
            </w:r>
          </w:p>
        </w:tc>
        <w:tc>
          <w:tcPr>
            <w:tcW w:w="1603" w:type="dxa"/>
            <w:tcBorders>
              <w:top w:val="nil"/>
              <w:left w:val="nil"/>
              <w:bottom w:val="single" w:sz="8" w:space="0" w:color="000000"/>
              <w:right w:val="single" w:sz="8" w:space="0" w:color="000000"/>
            </w:tcBorders>
            <w:hideMark/>
          </w:tcPr>
          <w:p w14:paraId="63FC8101"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60</w:t>
            </w:r>
          </w:p>
        </w:tc>
      </w:tr>
      <w:tr w:rsidR="005C6B67" w:rsidRPr="0032426A" w14:paraId="4CAD689A" w14:textId="77777777" w:rsidTr="005852AA">
        <w:trPr>
          <w:trHeight w:val="288"/>
        </w:trPr>
        <w:tc>
          <w:tcPr>
            <w:tcW w:w="1759" w:type="dxa"/>
            <w:vMerge/>
            <w:tcBorders>
              <w:left w:val="single" w:sz="8" w:space="0" w:color="000000"/>
              <w:right w:val="single" w:sz="8" w:space="0" w:color="000000"/>
            </w:tcBorders>
            <w:textDirection w:val="btLr"/>
            <w:hideMark/>
          </w:tcPr>
          <w:p w14:paraId="0D67CAB9" w14:textId="77777777" w:rsidR="005C6B67" w:rsidRPr="0032426A" w:rsidRDefault="005C6B67" w:rsidP="005852AA">
            <w:pPr>
              <w:bidi w:val="0"/>
              <w:spacing w:after="0" w:line="240" w:lineRule="auto"/>
              <w:jc w:val="center"/>
              <w:rPr>
                <w:rFonts w:cs="Calibri"/>
                <w:color w:val="000000"/>
              </w:rPr>
            </w:pPr>
          </w:p>
        </w:tc>
        <w:tc>
          <w:tcPr>
            <w:tcW w:w="2382" w:type="dxa"/>
            <w:tcBorders>
              <w:top w:val="nil"/>
              <w:left w:val="nil"/>
              <w:bottom w:val="single" w:sz="8" w:space="0" w:color="000000"/>
              <w:right w:val="single" w:sz="8" w:space="0" w:color="000000"/>
            </w:tcBorders>
            <w:hideMark/>
          </w:tcPr>
          <w:p w14:paraId="61D8D2F4"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Police Station</w:t>
            </w:r>
          </w:p>
        </w:tc>
        <w:tc>
          <w:tcPr>
            <w:tcW w:w="1362" w:type="dxa"/>
            <w:tcBorders>
              <w:top w:val="nil"/>
              <w:left w:val="nil"/>
              <w:bottom w:val="single" w:sz="8" w:space="0" w:color="000000"/>
              <w:right w:val="single" w:sz="8" w:space="0" w:color="000000"/>
            </w:tcBorders>
            <w:hideMark/>
          </w:tcPr>
          <w:p w14:paraId="5621B9E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66E49B0B" w14:textId="77777777" w:rsidR="005C6B67" w:rsidRPr="0032426A" w:rsidRDefault="005C6B67" w:rsidP="005852AA">
            <w:pPr>
              <w:bidi w:val="0"/>
              <w:spacing w:after="0" w:line="240" w:lineRule="auto"/>
              <w:jc w:val="center"/>
              <w:rPr>
                <w:rFonts w:cs="Calibri"/>
                <w:color w:val="000000"/>
              </w:rPr>
            </w:pPr>
            <w:r w:rsidRPr="0032426A">
              <w:rPr>
                <w:rFonts w:cs="Calibri"/>
              </w:rPr>
              <w:t>7.5</w:t>
            </w:r>
          </w:p>
        </w:tc>
        <w:tc>
          <w:tcPr>
            <w:tcW w:w="1603" w:type="dxa"/>
            <w:tcBorders>
              <w:top w:val="nil"/>
              <w:left w:val="nil"/>
              <w:bottom w:val="single" w:sz="8" w:space="0" w:color="000000"/>
              <w:right w:val="single" w:sz="8" w:space="0" w:color="000000"/>
            </w:tcBorders>
            <w:hideMark/>
          </w:tcPr>
          <w:p w14:paraId="6B1CD893"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30</w:t>
            </w:r>
          </w:p>
        </w:tc>
      </w:tr>
      <w:tr w:rsidR="005C6B67" w:rsidRPr="0032426A" w14:paraId="5616FEF7" w14:textId="77777777" w:rsidTr="005852AA">
        <w:trPr>
          <w:trHeight w:val="324"/>
        </w:trPr>
        <w:tc>
          <w:tcPr>
            <w:tcW w:w="1759" w:type="dxa"/>
            <w:vMerge/>
            <w:tcBorders>
              <w:left w:val="single" w:sz="8" w:space="0" w:color="000000"/>
              <w:right w:val="single" w:sz="8" w:space="0" w:color="000000"/>
            </w:tcBorders>
            <w:textDirection w:val="btLr"/>
            <w:hideMark/>
          </w:tcPr>
          <w:p w14:paraId="3392B6AF" w14:textId="77777777" w:rsidR="005C6B67" w:rsidRPr="0032426A" w:rsidRDefault="005C6B67" w:rsidP="005852AA">
            <w:pPr>
              <w:bidi w:val="0"/>
              <w:spacing w:after="0" w:line="240" w:lineRule="auto"/>
              <w:jc w:val="center"/>
              <w:rPr>
                <w:rFonts w:cs="Calibri"/>
                <w:color w:val="000000"/>
              </w:rPr>
            </w:pPr>
          </w:p>
        </w:tc>
        <w:tc>
          <w:tcPr>
            <w:tcW w:w="2382" w:type="dxa"/>
            <w:tcBorders>
              <w:top w:val="nil"/>
              <w:left w:val="nil"/>
              <w:bottom w:val="single" w:sz="8" w:space="0" w:color="000000"/>
              <w:right w:val="single" w:sz="8" w:space="0" w:color="000000"/>
            </w:tcBorders>
            <w:hideMark/>
          </w:tcPr>
          <w:p w14:paraId="1E773024"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Bander-Shiekh</w:t>
            </w:r>
          </w:p>
        </w:tc>
        <w:tc>
          <w:tcPr>
            <w:tcW w:w="1362" w:type="dxa"/>
            <w:tcBorders>
              <w:top w:val="nil"/>
              <w:left w:val="nil"/>
              <w:bottom w:val="single" w:sz="8" w:space="0" w:color="000000"/>
              <w:right w:val="single" w:sz="8" w:space="0" w:color="000000"/>
            </w:tcBorders>
            <w:hideMark/>
          </w:tcPr>
          <w:p w14:paraId="5D7EA360"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1</w:t>
            </w:r>
          </w:p>
        </w:tc>
        <w:tc>
          <w:tcPr>
            <w:tcW w:w="1714" w:type="dxa"/>
            <w:tcBorders>
              <w:top w:val="nil"/>
              <w:left w:val="nil"/>
              <w:bottom w:val="single" w:sz="8" w:space="0" w:color="000000"/>
              <w:right w:val="single" w:sz="8" w:space="0" w:color="000000"/>
            </w:tcBorders>
            <w:shd w:val="clear" w:color="000000" w:fill="BCD5ED"/>
            <w:hideMark/>
          </w:tcPr>
          <w:p w14:paraId="5E4E92F5" w14:textId="77777777" w:rsidR="005C6B67" w:rsidRPr="0032426A" w:rsidRDefault="005C6B67" w:rsidP="005852AA">
            <w:pPr>
              <w:bidi w:val="0"/>
              <w:spacing w:after="0" w:line="240" w:lineRule="auto"/>
              <w:jc w:val="center"/>
              <w:rPr>
                <w:rFonts w:cs="Calibri"/>
                <w:color w:val="000000"/>
              </w:rPr>
            </w:pPr>
            <w:r w:rsidRPr="0032426A">
              <w:rPr>
                <w:rFonts w:cs="Calibri"/>
              </w:rPr>
              <w:t>-</w:t>
            </w:r>
          </w:p>
        </w:tc>
        <w:tc>
          <w:tcPr>
            <w:tcW w:w="1603" w:type="dxa"/>
            <w:tcBorders>
              <w:top w:val="nil"/>
              <w:left w:val="nil"/>
              <w:bottom w:val="single" w:sz="8" w:space="0" w:color="000000"/>
              <w:right w:val="single" w:sz="8" w:space="0" w:color="000000"/>
            </w:tcBorders>
            <w:hideMark/>
          </w:tcPr>
          <w:p w14:paraId="0768AF3A"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80</w:t>
            </w:r>
          </w:p>
        </w:tc>
      </w:tr>
      <w:tr w:rsidR="005C6B67" w:rsidRPr="0032426A" w14:paraId="703BAE19" w14:textId="77777777" w:rsidTr="005852AA">
        <w:trPr>
          <w:trHeight w:val="459"/>
        </w:trPr>
        <w:tc>
          <w:tcPr>
            <w:tcW w:w="1759" w:type="dxa"/>
            <w:vMerge/>
            <w:tcBorders>
              <w:left w:val="single" w:sz="8" w:space="0" w:color="000000"/>
              <w:bottom w:val="single" w:sz="8" w:space="0" w:color="000000"/>
              <w:right w:val="single" w:sz="8" w:space="0" w:color="000000"/>
            </w:tcBorders>
            <w:textDirection w:val="btLr"/>
            <w:hideMark/>
          </w:tcPr>
          <w:p w14:paraId="4B401ABA" w14:textId="77777777" w:rsidR="005C6B67" w:rsidRPr="0032426A" w:rsidRDefault="005C6B67" w:rsidP="005852AA">
            <w:pPr>
              <w:bidi w:val="0"/>
              <w:spacing w:after="0" w:line="240" w:lineRule="auto"/>
              <w:jc w:val="center"/>
              <w:rPr>
                <w:rFonts w:cs="Calibri"/>
                <w:color w:val="000000"/>
              </w:rPr>
            </w:pPr>
          </w:p>
        </w:tc>
        <w:tc>
          <w:tcPr>
            <w:tcW w:w="2382" w:type="dxa"/>
            <w:tcBorders>
              <w:top w:val="nil"/>
              <w:left w:val="nil"/>
              <w:bottom w:val="single" w:sz="8" w:space="0" w:color="000000"/>
              <w:right w:val="single" w:sz="8" w:space="0" w:color="000000"/>
            </w:tcBorders>
            <w:hideMark/>
          </w:tcPr>
          <w:p w14:paraId="754E38F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Salah Al-Deen</w:t>
            </w:r>
          </w:p>
        </w:tc>
        <w:tc>
          <w:tcPr>
            <w:tcW w:w="1362" w:type="dxa"/>
            <w:tcBorders>
              <w:top w:val="nil"/>
              <w:left w:val="nil"/>
              <w:bottom w:val="single" w:sz="8" w:space="0" w:color="000000"/>
              <w:right w:val="single" w:sz="8" w:space="0" w:color="000000"/>
            </w:tcBorders>
            <w:hideMark/>
          </w:tcPr>
          <w:p w14:paraId="54EC7568"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4</w:t>
            </w:r>
          </w:p>
        </w:tc>
        <w:tc>
          <w:tcPr>
            <w:tcW w:w="1714" w:type="dxa"/>
            <w:tcBorders>
              <w:top w:val="nil"/>
              <w:left w:val="nil"/>
              <w:bottom w:val="single" w:sz="8" w:space="0" w:color="000000"/>
              <w:right w:val="single" w:sz="8" w:space="0" w:color="000000"/>
            </w:tcBorders>
            <w:shd w:val="clear" w:color="000000" w:fill="BCD5ED"/>
            <w:hideMark/>
          </w:tcPr>
          <w:p w14:paraId="0E61059B" w14:textId="77777777" w:rsidR="005C6B67" w:rsidRPr="0032426A" w:rsidRDefault="005C6B67" w:rsidP="005852AA">
            <w:pPr>
              <w:bidi w:val="0"/>
              <w:spacing w:after="0" w:line="240" w:lineRule="auto"/>
              <w:jc w:val="center"/>
              <w:rPr>
                <w:rFonts w:cs="Calibri"/>
                <w:color w:val="000000"/>
              </w:rPr>
            </w:pPr>
            <w:r w:rsidRPr="0032426A">
              <w:rPr>
                <w:rFonts w:cs="Calibri"/>
              </w:rPr>
              <w:t>-</w:t>
            </w:r>
          </w:p>
        </w:tc>
        <w:tc>
          <w:tcPr>
            <w:tcW w:w="1603" w:type="dxa"/>
            <w:tcBorders>
              <w:top w:val="nil"/>
              <w:left w:val="nil"/>
              <w:bottom w:val="single" w:sz="8" w:space="0" w:color="000000"/>
              <w:right w:val="single" w:sz="8" w:space="0" w:color="000000"/>
            </w:tcBorders>
            <w:hideMark/>
          </w:tcPr>
          <w:p w14:paraId="3B20B139" w14:textId="77777777" w:rsidR="005C6B67" w:rsidRPr="0032426A" w:rsidRDefault="005C6B67" w:rsidP="005852AA">
            <w:pPr>
              <w:bidi w:val="0"/>
              <w:spacing w:after="0" w:line="240" w:lineRule="auto"/>
              <w:jc w:val="center"/>
              <w:rPr>
                <w:rFonts w:cs="Calibri"/>
                <w:color w:val="000000"/>
              </w:rPr>
            </w:pPr>
            <w:r w:rsidRPr="0032426A">
              <w:rPr>
                <w:rFonts w:cs="Calibri"/>
                <w:color w:val="000000"/>
              </w:rPr>
              <w:t>-</w:t>
            </w:r>
          </w:p>
        </w:tc>
      </w:tr>
    </w:tbl>
    <w:p w14:paraId="3C92DF7B" w14:textId="77777777" w:rsidR="005C6B67" w:rsidRPr="0032426A" w:rsidRDefault="005C6B67" w:rsidP="005C6B67">
      <w:pPr>
        <w:bidi w:val="0"/>
        <w:spacing w:line="293" w:lineRule="exact"/>
        <w:rPr>
          <w:rFonts w:cs="Calibri"/>
        </w:rPr>
        <w:sectPr w:rsidR="005C6B67" w:rsidRPr="0032426A" w:rsidSect="00740F79">
          <w:pgSz w:w="12240" w:h="15840"/>
          <w:pgMar w:top="1420" w:right="474" w:bottom="1200" w:left="220" w:header="758" w:footer="1007" w:gutter="0"/>
          <w:cols w:space="720"/>
        </w:sectPr>
      </w:pPr>
      <w:r w:rsidRPr="0032426A">
        <w:rPr>
          <w:rFonts w:cs="Calibri"/>
          <w:rtl/>
        </w:rPr>
        <w:t xml:space="preserve">       </w:t>
      </w:r>
    </w:p>
    <w:p w14:paraId="699448D3" w14:textId="77777777" w:rsidR="005C6B67" w:rsidRPr="0032426A" w:rsidRDefault="005C6B67" w:rsidP="005C6B67">
      <w:pPr>
        <w:bidi w:val="0"/>
        <w:spacing w:before="52"/>
        <w:ind w:left="1080"/>
        <w:jc w:val="both"/>
        <w:rPr>
          <w:rFonts w:cs="Calibri"/>
          <w:b/>
          <w:sz w:val="24"/>
          <w:rtl/>
        </w:rPr>
      </w:pPr>
    </w:p>
    <w:p w14:paraId="78BAAA01" w14:textId="77777777" w:rsidR="005C6B67" w:rsidRPr="0032426A" w:rsidRDefault="005C6B67" w:rsidP="005C6B67">
      <w:pPr>
        <w:bidi w:val="0"/>
        <w:spacing w:before="52"/>
        <w:ind w:left="1080"/>
        <w:jc w:val="both"/>
        <w:rPr>
          <w:rFonts w:cs="Calibri"/>
          <w:b/>
          <w:sz w:val="24"/>
        </w:rPr>
      </w:pPr>
      <w:r w:rsidRPr="0032426A">
        <w:rPr>
          <w:rFonts w:cs="Calibri"/>
          <w:b/>
          <w:sz w:val="24"/>
        </w:rPr>
        <w:t>Sewage Treatment Plants (STPs)</w:t>
      </w:r>
    </w:p>
    <w:p w14:paraId="2C18E306" w14:textId="167CA404" w:rsidR="005C6B67" w:rsidRPr="0032426A" w:rsidRDefault="005C6B67" w:rsidP="005C6B67">
      <w:pPr>
        <w:pStyle w:val="BodyText"/>
        <w:ind w:left="1080" w:right="1075"/>
        <w:jc w:val="both"/>
      </w:pPr>
      <w:r w:rsidRPr="0032426A">
        <w:t>Treatment</w:t>
      </w:r>
      <w:r w:rsidRPr="0032426A">
        <w:rPr>
          <w:spacing w:val="-4"/>
        </w:rPr>
        <w:t xml:space="preserve"> </w:t>
      </w:r>
      <w:r w:rsidRPr="0032426A">
        <w:t>methods</w:t>
      </w:r>
      <w:r w:rsidRPr="0032426A">
        <w:rPr>
          <w:spacing w:val="-4"/>
        </w:rPr>
        <w:t xml:space="preserve"> </w:t>
      </w:r>
      <w:r w:rsidRPr="0032426A">
        <w:t>of</w:t>
      </w:r>
      <w:r w:rsidRPr="0032426A">
        <w:rPr>
          <w:spacing w:val="-2"/>
        </w:rPr>
        <w:t xml:space="preserve"> </w:t>
      </w:r>
      <w:r w:rsidRPr="0032426A">
        <w:t>wastewater</w:t>
      </w:r>
      <w:r w:rsidRPr="0032426A">
        <w:rPr>
          <w:spacing w:val="-4"/>
        </w:rPr>
        <w:t xml:space="preserve"> </w:t>
      </w:r>
      <w:r w:rsidRPr="0032426A">
        <w:t>in</w:t>
      </w:r>
      <w:r w:rsidRPr="0032426A">
        <w:rPr>
          <w:spacing w:val="-3"/>
        </w:rPr>
        <w:t xml:space="preserve"> </w:t>
      </w:r>
      <w:r w:rsidRPr="0032426A">
        <w:t>Aden</w:t>
      </w:r>
      <w:r w:rsidRPr="0032426A">
        <w:rPr>
          <w:spacing w:val="-2"/>
        </w:rPr>
        <w:t xml:space="preserve"> </w:t>
      </w:r>
      <w:r w:rsidRPr="0032426A">
        <w:t>are</w:t>
      </w:r>
      <w:r w:rsidRPr="0032426A">
        <w:rPr>
          <w:spacing w:val="-4"/>
        </w:rPr>
        <w:t xml:space="preserve"> </w:t>
      </w:r>
      <w:r w:rsidRPr="0032426A">
        <w:t>restricted</w:t>
      </w:r>
      <w:r w:rsidRPr="0032426A">
        <w:rPr>
          <w:spacing w:val="-5"/>
        </w:rPr>
        <w:t xml:space="preserve"> </w:t>
      </w:r>
      <w:r w:rsidRPr="0032426A">
        <w:t>mainly</w:t>
      </w:r>
      <w:r w:rsidRPr="0032426A">
        <w:rPr>
          <w:spacing w:val="-7"/>
        </w:rPr>
        <w:t xml:space="preserve"> </w:t>
      </w:r>
      <w:r w:rsidRPr="0032426A">
        <w:t>to</w:t>
      </w:r>
      <w:r w:rsidRPr="0032426A">
        <w:rPr>
          <w:spacing w:val="-3"/>
        </w:rPr>
        <w:t xml:space="preserve"> </w:t>
      </w:r>
      <w:r w:rsidRPr="0032426A">
        <w:t>stabilization</w:t>
      </w:r>
      <w:r w:rsidRPr="0032426A">
        <w:rPr>
          <w:spacing w:val="-5"/>
        </w:rPr>
        <w:t xml:space="preserve"> </w:t>
      </w:r>
      <w:r w:rsidRPr="0032426A">
        <w:t>pond</w:t>
      </w:r>
      <w:r w:rsidRPr="0032426A">
        <w:rPr>
          <w:spacing w:val="-4"/>
        </w:rPr>
        <w:t xml:space="preserve"> </w:t>
      </w:r>
      <w:r w:rsidRPr="0032426A">
        <w:t>systems,</w:t>
      </w:r>
      <w:r w:rsidRPr="0032426A">
        <w:rPr>
          <w:spacing w:val="-6"/>
        </w:rPr>
        <w:t xml:space="preserve"> </w:t>
      </w:r>
      <w:r w:rsidRPr="0032426A">
        <w:t>due to</w:t>
      </w:r>
      <w:r w:rsidRPr="0032426A">
        <w:rPr>
          <w:spacing w:val="-14"/>
        </w:rPr>
        <w:t xml:space="preserve"> </w:t>
      </w:r>
      <w:r w:rsidRPr="0032426A">
        <w:t>availability</w:t>
      </w:r>
      <w:r w:rsidRPr="0032426A">
        <w:rPr>
          <w:spacing w:val="-16"/>
        </w:rPr>
        <w:t xml:space="preserve"> </w:t>
      </w:r>
      <w:r w:rsidRPr="0032426A">
        <w:t>of</w:t>
      </w:r>
      <w:r w:rsidRPr="0032426A">
        <w:rPr>
          <w:spacing w:val="-12"/>
        </w:rPr>
        <w:t xml:space="preserve"> </w:t>
      </w:r>
      <w:r w:rsidRPr="0032426A">
        <w:t>land</w:t>
      </w:r>
      <w:r w:rsidRPr="0032426A">
        <w:rPr>
          <w:spacing w:val="-15"/>
        </w:rPr>
        <w:t xml:space="preserve"> </w:t>
      </w:r>
      <w:r w:rsidRPr="0032426A">
        <w:t>area,</w:t>
      </w:r>
      <w:r w:rsidRPr="0032426A">
        <w:rPr>
          <w:spacing w:val="-13"/>
        </w:rPr>
        <w:t xml:space="preserve"> </w:t>
      </w:r>
      <w:r w:rsidRPr="0032426A">
        <w:t>climatic</w:t>
      </w:r>
      <w:r w:rsidRPr="0032426A">
        <w:rPr>
          <w:spacing w:val="-14"/>
        </w:rPr>
        <w:t xml:space="preserve"> </w:t>
      </w:r>
      <w:r w:rsidRPr="0032426A">
        <w:t>suitability</w:t>
      </w:r>
      <w:r w:rsidRPr="0032426A">
        <w:rPr>
          <w:spacing w:val="-14"/>
        </w:rPr>
        <w:t xml:space="preserve"> </w:t>
      </w:r>
      <w:r w:rsidRPr="0032426A">
        <w:t>and</w:t>
      </w:r>
      <w:r w:rsidRPr="0032426A">
        <w:rPr>
          <w:spacing w:val="-16"/>
        </w:rPr>
        <w:t xml:space="preserve"> </w:t>
      </w:r>
      <w:r w:rsidRPr="0032426A">
        <w:t>operational</w:t>
      </w:r>
      <w:r w:rsidRPr="0032426A">
        <w:rPr>
          <w:spacing w:val="-14"/>
        </w:rPr>
        <w:t xml:space="preserve"> </w:t>
      </w:r>
      <w:r w:rsidRPr="0032426A">
        <w:t>simplicity</w:t>
      </w:r>
      <w:r w:rsidRPr="0032426A">
        <w:rPr>
          <w:spacing w:val="-10"/>
        </w:rPr>
        <w:t xml:space="preserve"> </w:t>
      </w:r>
      <w:r w:rsidRPr="0032426A">
        <w:t>in</w:t>
      </w:r>
      <w:r w:rsidRPr="0032426A">
        <w:rPr>
          <w:spacing w:val="-17"/>
        </w:rPr>
        <w:t xml:space="preserve"> </w:t>
      </w:r>
      <w:r w:rsidRPr="0032426A">
        <w:t>comparing</w:t>
      </w:r>
      <w:r w:rsidRPr="0032426A">
        <w:rPr>
          <w:spacing w:val="-15"/>
        </w:rPr>
        <w:t xml:space="preserve"> </w:t>
      </w:r>
      <w:r w:rsidRPr="0032426A">
        <w:t>to</w:t>
      </w:r>
      <w:r w:rsidRPr="0032426A">
        <w:rPr>
          <w:spacing w:val="-15"/>
        </w:rPr>
        <w:t xml:space="preserve"> </w:t>
      </w:r>
      <w:r w:rsidRPr="0032426A">
        <w:t>other</w:t>
      </w:r>
      <w:r w:rsidRPr="0032426A">
        <w:rPr>
          <w:spacing w:val="-13"/>
        </w:rPr>
        <w:t xml:space="preserve"> </w:t>
      </w:r>
      <w:r w:rsidRPr="0032426A">
        <w:t>methods. There are two existing stabilization pond stations, which</w:t>
      </w:r>
      <w:r w:rsidRPr="0032426A">
        <w:rPr>
          <w:spacing w:val="-8"/>
        </w:rPr>
        <w:t xml:space="preserve"> </w:t>
      </w:r>
      <w:r w:rsidRPr="0032426A">
        <w:t>are:</w:t>
      </w:r>
    </w:p>
    <w:p w14:paraId="51CA1DFE" w14:textId="77777777" w:rsidR="005C6B67" w:rsidRPr="0032426A" w:rsidRDefault="005C6B67" w:rsidP="005C6B67">
      <w:pPr>
        <w:pStyle w:val="BodyText"/>
        <w:ind w:left="1080"/>
        <w:jc w:val="both"/>
      </w:pPr>
      <w:r w:rsidRPr="0032426A">
        <w:t>Al-Mansoora treatment plant and Al–Areesh sewage treatment plant.</w:t>
      </w:r>
    </w:p>
    <w:p w14:paraId="51ED77AF" w14:textId="77777777" w:rsidR="005C6B67" w:rsidRPr="0032426A" w:rsidRDefault="005C6B67" w:rsidP="005C6B67">
      <w:pPr>
        <w:bidi w:val="0"/>
        <w:jc w:val="both"/>
        <w:rPr>
          <w:rFonts w:cs="Calibri"/>
          <w:rtl/>
        </w:rPr>
      </w:pPr>
    </w:p>
    <w:p w14:paraId="1E154952" w14:textId="77777777" w:rsidR="005C6B67" w:rsidRPr="0032426A" w:rsidRDefault="005C6B67">
      <w:pPr>
        <w:pStyle w:val="ListParagraph"/>
        <w:widowControl w:val="0"/>
        <w:numPr>
          <w:ilvl w:val="0"/>
          <w:numId w:val="51"/>
        </w:numPr>
        <w:tabs>
          <w:tab w:val="left" w:pos="1509"/>
        </w:tabs>
        <w:autoSpaceDE w:val="0"/>
        <w:autoSpaceDN w:val="0"/>
        <w:spacing w:before="44" w:after="0" w:line="240" w:lineRule="auto"/>
        <w:ind w:hanging="429"/>
        <w:contextualSpacing w:val="0"/>
        <w:jc w:val="both"/>
        <w:rPr>
          <w:rFonts w:cs="Calibri"/>
          <w:b/>
          <w:sz w:val="24"/>
        </w:rPr>
      </w:pPr>
      <w:r w:rsidRPr="0032426A">
        <w:rPr>
          <w:rFonts w:cs="Calibri"/>
          <w:b/>
          <w:sz w:val="24"/>
        </w:rPr>
        <w:t>AL-Mansoora Sewage Treatment Plant</w:t>
      </w:r>
      <w:r w:rsidRPr="0032426A">
        <w:rPr>
          <w:rFonts w:cs="Calibri"/>
          <w:b/>
          <w:spacing w:val="3"/>
          <w:sz w:val="24"/>
        </w:rPr>
        <w:t xml:space="preserve"> </w:t>
      </w:r>
      <w:r w:rsidRPr="0032426A">
        <w:rPr>
          <w:rFonts w:cs="Calibri"/>
          <w:b/>
          <w:sz w:val="24"/>
        </w:rPr>
        <w:t>(STP)</w:t>
      </w:r>
    </w:p>
    <w:p w14:paraId="31AA92FA" w14:textId="77777777" w:rsidR="005C6B67" w:rsidRPr="0032426A" w:rsidRDefault="005C6B67" w:rsidP="005C6B67">
      <w:pPr>
        <w:pStyle w:val="BodyText"/>
        <w:spacing w:before="146"/>
        <w:ind w:left="1508" w:right="1073"/>
        <w:jc w:val="both"/>
      </w:pPr>
      <w:r w:rsidRPr="0032426A">
        <w:t>The existing plant consists of 10 ponds, laid in two parallel lines, each line consisting of five ponds, one anaerobic and four facultative operated in series. Lines were constructed at different periods; the first train was constructed in 1979, and the second in 1989. The outlet lines from the two trains are joined downstream of the ponds and then the effluent is transmitted by a single pipeline to the disposal sea site.</w:t>
      </w:r>
    </w:p>
    <w:p w14:paraId="77D53F88" w14:textId="77777777" w:rsidR="005C6B67" w:rsidRPr="0032426A" w:rsidRDefault="005C6B67">
      <w:pPr>
        <w:pStyle w:val="ListParagraph"/>
        <w:widowControl w:val="0"/>
        <w:numPr>
          <w:ilvl w:val="0"/>
          <w:numId w:val="51"/>
        </w:numPr>
        <w:tabs>
          <w:tab w:val="left" w:pos="1509"/>
        </w:tabs>
        <w:autoSpaceDE w:val="0"/>
        <w:autoSpaceDN w:val="0"/>
        <w:spacing w:before="146" w:after="0" w:line="240" w:lineRule="auto"/>
        <w:ind w:hanging="429"/>
        <w:contextualSpacing w:val="0"/>
        <w:jc w:val="both"/>
        <w:rPr>
          <w:rFonts w:cs="Calibri"/>
          <w:b/>
          <w:sz w:val="24"/>
        </w:rPr>
      </w:pPr>
      <w:r w:rsidRPr="0032426A">
        <w:rPr>
          <w:rFonts w:cs="Calibri"/>
          <w:b/>
          <w:sz w:val="24"/>
        </w:rPr>
        <w:t>Al–Areesh Sewage Treatment Plant</w:t>
      </w:r>
      <w:r w:rsidRPr="0032426A">
        <w:rPr>
          <w:rFonts w:cs="Calibri"/>
          <w:b/>
          <w:spacing w:val="5"/>
          <w:sz w:val="24"/>
        </w:rPr>
        <w:t xml:space="preserve"> </w:t>
      </w:r>
      <w:r w:rsidRPr="0032426A">
        <w:rPr>
          <w:rFonts w:cs="Calibri"/>
          <w:b/>
          <w:sz w:val="24"/>
        </w:rPr>
        <w:t>(STP)</w:t>
      </w:r>
    </w:p>
    <w:p w14:paraId="4AF345E2" w14:textId="77777777" w:rsidR="005C6B67" w:rsidRPr="004336E3" w:rsidRDefault="005C6B67">
      <w:pPr>
        <w:pStyle w:val="ListParagraph"/>
        <w:widowControl w:val="0"/>
        <w:numPr>
          <w:ilvl w:val="1"/>
          <w:numId w:val="51"/>
        </w:numPr>
        <w:tabs>
          <w:tab w:val="left" w:pos="1790"/>
        </w:tabs>
        <w:autoSpaceDE w:val="0"/>
        <w:autoSpaceDN w:val="0"/>
        <w:spacing w:before="146" w:after="0" w:line="240" w:lineRule="auto"/>
        <w:ind w:right="1073"/>
        <w:contextualSpacing w:val="0"/>
        <w:jc w:val="both"/>
        <w:rPr>
          <w:rFonts w:cs="Calibri"/>
        </w:rPr>
      </w:pPr>
      <w:r w:rsidRPr="004336E3">
        <w:rPr>
          <w:rFonts w:cs="Calibri"/>
        </w:rPr>
        <w:t>Construction of this treatment plant started in July 2001 and the plant was commissioned on 22 May 2002. It consists of two parallel trains, each train consisting of one anaerobic, one facultative and two maturation ponds. The total design capacity of this treatment plant is 70,000 m3/day (capacity of each train is 35,000 m3/day).</w:t>
      </w:r>
    </w:p>
    <w:p w14:paraId="71CCC424" w14:textId="77777777" w:rsidR="005C6B67" w:rsidRPr="004336E3" w:rsidRDefault="005C6B67">
      <w:pPr>
        <w:pStyle w:val="ListParagraph"/>
        <w:widowControl w:val="0"/>
        <w:numPr>
          <w:ilvl w:val="1"/>
          <w:numId w:val="51"/>
        </w:numPr>
        <w:tabs>
          <w:tab w:val="left" w:pos="1790"/>
        </w:tabs>
        <w:autoSpaceDE w:val="0"/>
        <w:autoSpaceDN w:val="0"/>
        <w:spacing w:before="149" w:after="0" w:line="240" w:lineRule="auto"/>
        <w:ind w:right="1074"/>
        <w:contextualSpacing w:val="0"/>
        <w:jc w:val="both"/>
        <w:rPr>
          <w:rFonts w:cs="Calibri"/>
        </w:rPr>
      </w:pPr>
      <w:r w:rsidRPr="004336E3">
        <w:rPr>
          <w:rFonts w:cs="Calibri"/>
        </w:rPr>
        <w:t>Although the present total inflow received by this STP is only 20,000 m3/day, there appears to be some problems in the efficiency of this station in reducing BOD5. Therefore, efforts are ongoing to take frequent readings of samples from each pond, trying to get solution for this mater. Following are some details of the ponds:</w:t>
      </w:r>
    </w:p>
    <w:p w14:paraId="578D9F80" w14:textId="77777777" w:rsidR="005C6B67" w:rsidRPr="0032426A" w:rsidRDefault="005C6B67">
      <w:pPr>
        <w:pStyle w:val="ListParagraph"/>
        <w:widowControl w:val="0"/>
        <w:numPr>
          <w:ilvl w:val="2"/>
          <w:numId w:val="51"/>
        </w:numPr>
        <w:tabs>
          <w:tab w:val="left" w:pos="2090"/>
        </w:tabs>
        <w:autoSpaceDE w:val="0"/>
        <w:autoSpaceDN w:val="0"/>
        <w:spacing w:before="145" w:after="0" w:line="240" w:lineRule="auto"/>
        <w:ind w:hanging="301"/>
        <w:contextualSpacing w:val="0"/>
        <w:rPr>
          <w:rFonts w:cs="Calibri"/>
          <w:b/>
          <w:sz w:val="24"/>
        </w:rPr>
      </w:pPr>
      <w:r w:rsidRPr="0032426A">
        <w:rPr>
          <w:rFonts w:cs="Calibri"/>
          <w:b/>
          <w:sz w:val="24"/>
        </w:rPr>
        <w:t>First</w:t>
      </w:r>
      <w:r w:rsidRPr="0032426A">
        <w:rPr>
          <w:rFonts w:cs="Calibri"/>
          <w:b/>
          <w:spacing w:val="-2"/>
          <w:sz w:val="24"/>
        </w:rPr>
        <w:t xml:space="preserve"> </w:t>
      </w:r>
      <w:r w:rsidRPr="0032426A">
        <w:rPr>
          <w:rFonts w:cs="Calibri"/>
          <w:b/>
          <w:sz w:val="24"/>
        </w:rPr>
        <w:t>Train</w:t>
      </w:r>
    </w:p>
    <w:p w14:paraId="6F2CC63E" w14:textId="77777777" w:rsidR="005C6B67" w:rsidRPr="0032426A" w:rsidRDefault="005C6B67" w:rsidP="005C6B67">
      <w:pPr>
        <w:pStyle w:val="BodyText"/>
        <w:spacing w:before="147"/>
        <w:ind w:left="1789"/>
      </w:pPr>
      <w:r w:rsidRPr="0032426A">
        <w:rPr>
          <w:u w:val="single"/>
        </w:rPr>
        <w:t>Anaerobic Pond A1</w:t>
      </w:r>
    </w:p>
    <w:p w14:paraId="23BE2313" w14:textId="77777777" w:rsidR="005C6B67" w:rsidRPr="0032426A" w:rsidRDefault="005C6B67">
      <w:pPr>
        <w:pStyle w:val="ListParagraph"/>
        <w:widowControl w:val="0"/>
        <w:numPr>
          <w:ilvl w:val="0"/>
          <w:numId w:val="50"/>
        </w:numPr>
        <w:tabs>
          <w:tab w:val="left" w:pos="2075"/>
          <w:tab w:val="left" w:pos="5814"/>
        </w:tabs>
        <w:autoSpaceDE w:val="0"/>
        <w:autoSpaceDN w:val="0"/>
        <w:spacing w:before="146" w:after="0" w:line="240" w:lineRule="auto"/>
        <w:ind w:left="2074"/>
        <w:contextualSpacing w:val="0"/>
        <w:rPr>
          <w:rFonts w:cs="Calibri"/>
          <w:sz w:val="24"/>
        </w:rPr>
      </w:pPr>
      <w:r w:rsidRPr="0032426A">
        <w:rPr>
          <w:rFonts w:cs="Calibri"/>
          <w:sz w:val="24"/>
        </w:rPr>
        <w:t>volume at water at depth 4</w:t>
      </w:r>
      <w:r w:rsidRPr="0032426A">
        <w:rPr>
          <w:rFonts w:cs="Calibri"/>
          <w:spacing w:val="-5"/>
          <w:sz w:val="24"/>
        </w:rPr>
        <w:t xml:space="preserve"> </w:t>
      </w:r>
      <w:r w:rsidRPr="0032426A">
        <w:rPr>
          <w:rFonts w:cs="Calibri"/>
          <w:sz w:val="24"/>
        </w:rPr>
        <w:t>m is:</w:t>
      </w:r>
      <w:r w:rsidRPr="0032426A">
        <w:rPr>
          <w:rFonts w:cs="Calibri"/>
          <w:sz w:val="24"/>
        </w:rPr>
        <w:tab/>
        <w:t>127,000m</w:t>
      </w:r>
      <w:r w:rsidRPr="0032426A">
        <w:rPr>
          <w:rFonts w:cs="Calibri"/>
          <w:sz w:val="24"/>
          <w:vertAlign w:val="superscript"/>
        </w:rPr>
        <w:t>3</w:t>
      </w:r>
    </w:p>
    <w:p w14:paraId="50544EC4" w14:textId="77777777" w:rsidR="005C6B67" w:rsidRPr="0032426A" w:rsidRDefault="005C6B67">
      <w:pPr>
        <w:pStyle w:val="ListParagraph"/>
        <w:widowControl w:val="0"/>
        <w:numPr>
          <w:ilvl w:val="0"/>
          <w:numId w:val="50"/>
        </w:numPr>
        <w:tabs>
          <w:tab w:val="left" w:pos="2075"/>
          <w:tab w:val="left" w:pos="5900"/>
        </w:tabs>
        <w:autoSpaceDE w:val="0"/>
        <w:autoSpaceDN w:val="0"/>
        <w:spacing w:after="0" w:line="360" w:lineRule="auto"/>
        <w:ind w:right="5275" w:firstLine="0"/>
        <w:contextualSpacing w:val="0"/>
        <w:rPr>
          <w:rFonts w:cs="Calibri"/>
          <w:sz w:val="24"/>
        </w:rPr>
      </w:pPr>
      <w:r w:rsidRPr="0032426A">
        <w:rPr>
          <w:rFonts w:cs="Calibri"/>
          <w:sz w:val="24"/>
        </w:rPr>
        <w:t>Retention</w:t>
      </w:r>
      <w:r w:rsidRPr="0032426A">
        <w:rPr>
          <w:rFonts w:cs="Calibri"/>
          <w:spacing w:val="-1"/>
          <w:sz w:val="24"/>
        </w:rPr>
        <w:t xml:space="preserve"> </w:t>
      </w:r>
      <w:r w:rsidRPr="0032426A">
        <w:rPr>
          <w:rFonts w:cs="Calibri"/>
          <w:sz w:val="24"/>
        </w:rPr>
        <w:t>time is:</w:t>
      </w:r>
      <w:r w:rsidRPr="0032426A">
        <w:rPr>
          <w:rFonts w:cs="Calibri"/>
          <w:sz w:val="24"/>
        </w:rPr>
        <w:tab/>
        <w:t xml:space="preserve">6 </w:t>
      </w:r>
      <w:r w:rsidRPr="0032426A">
        <w:rPr>
          <w:rFonts w:cs="Calibri"/>
          <w:spacing w:val="-4"/>
          <w:sz w:val="24"/>
        </w:rPr>
        <w:t>days</w:t>
      </w:r>
      <w:r w:rsidRPr="0032426A">
        <w:rPr>
          <w:rFonts w:cs="Calibri"/>
          <w:spacing w:val="-4"/>
          <w:sz w:val="24"/>
          <w:u w:val="single"/>
        </w:rPr>
        <w:t xml:space="preserve"> </w:t>
      </w:r>
      <w:r w:rsidRPr="0032426A">
        <w:rPr>
          <w:rFonts w:cs="Calibri"/>
          <w:sz w:val="24"/>
          <w:u w:val="single"/>
        </w:rPr>
        <w:t>Facultative Pond</w:t>
      </w:r>
      <w:r w:rsidRPr="0032426A">
        <w:rPr>
          <w:rFonts w:cs="Calibri"/>
          <w:spacing w:val="-2"/>
          <w:sz w:val="24"/>
          <w:u w:val="single"/>
        </w:rPr>
        <w:t xml:space="preserve"> </w:t>
      </w:r>
      <w:r w:rsidRPr="0032426A">
        <w:rPr>
          <w:rFonts w:cs="Calibri"/>
          <w:sz w:val="24"/>
          <w:u w:val="single"/>
        </w:rPr>
        <w:t>F2</w:t>
      </w:r>
    </w:p>
    <w:p w14:paraId="4D5E9E41" w14:textId="77777777" w:rsidR="005C6B67" w:rsidRPr="0032426A" w:rsidRDefault="005C6B67">
      <w:pPr>
        <w:pStyle w:val="ListParagraph"/>
        <w:widowControl w:val="0"/>
        <w:numPr>
          <w:ilvl w:val="0"/>
          <w:numId w:val="50"/>
        </w:numPr>
        <w:tabs>
          <w:tab w:val="left" w:pos="2075"/>
          <w:tab w:val="left" w:pos="5759"/>
        </w:tabs>
        <w:autoSpaceDE w:val="0"/>
        <w:autoSpaceDN w:val="0"/>
        <w:spacing w:after="0" w:line="240" w:lineRule="auto"/>
        <w:ind w:left="2074"/>
        <w:contextualSpacing w:val="0"/>
        <w:rPr>
          <w:rFonts w:cs="Calibri"/>
          <w:sz w:val="24"/>
        </w:rPr>
      </w:pPr>
      <w:r w:rsidRPr="0032426A">
        <w:rPr>
          <w:rFonts w:cs="Calibri"/>
          <w:sz w:val="24"/>
        </w:rPr>
        <w:t>Water surface</w:t>
      </w:r>
      <w:r w:rsidRPr="0032426A">
        <w:rPr>
          <w:rFonts w:cs="Calibri"/>
          <w:spacing w:val="-2"/>
          <w:sz w:val="24"/>
        </w:rPr>
        <w:t xml:space="preserve"> </w:t>
      </w:r>
      <w:r w:rsidRPr="0032426A">
        <w:rPr>
          <w:rFonts w:cs="Calibri"/>
          <w:sz w:val="24"/>
        </w:rPr>
        <w:t>area</w:t>
      </w:r>
      <w:r w:rsidRPr="0032426A">
        <w:rPr>
          <w:rFonts w:cs="Calibri"/>
          <w:spacing w:val="-2"/>
          <w:sz w:val="24"/>
        </w:rPr>
        <w:t xml:space="preserve"> </w:t>
      </w:r>
      <w:r w:rsidRPr="0032426A">
        <w:rPr>
          <w:rFonts w:cs="Calibri"/>
          <w:sz w:val="24"/>
        </w:rPr>
        <w:t>is:</w:t>
      </w:r>
      <w:r w:rsidRPr="0032426A">
        <w:rPr>
          <w:rFonts w:cs="Calibri"/>
          <w:sz w:val="24"/>
        </w:rPr>
        <w:tab/>
        <w:t>104,992</w:t>
      </w:r>
      <w:r w:rsidRPr="0032426A">
        <w:rPr>
          <w:rFonts w:cs="Calibri"/>
          <w:spacing w:val="1"/>
          <w:sz w:val="24"/>
        </w:rPr>
        <w:t xml:space="preserve"> </w:t>
      </w:r>
      <w:r w:rsidRPr="0032426A">
        <w:rPr>
          <w:rFonts w:cs="Calibri"/>
          <w:sz w:val="24"/>
        </w:rPr>
        <w:t>m</w:t>
      </w:r>
      <w:r w:rsidRPr="0032426A">
        <w:rPr>
          <w:rFonts w:cs="Calibri"/>
          <w:sz w:val="24"/>
          <w:vertAlign w:val="superscript"/>
        </w:rPr>
        <w:t>2</w:t>
      </w:r>
    </w:p>
    <w:p w14:paraId="41E9F06A" w14:textId="77777777" w:rsidR="005C6B67" w:rsidRPr="0032426A" w:rsidRDefault="005C6B67">
      <w:pPr>
        <w:pStyle w:val="ListParagraph"/>
        <w:widowControl w:val="0"/>
        <w:numPr>
          <w:ilvl w:val="0"/>
          <w:numId w:val="50"/>
        </w:numPr>
        <w:tabs>
          <w:tab w:val="left" w:pos="2075"/>
          <w:tab w:val="left" w:pos="5759"/>
        </w:tabs>
        <w:autoSpaceDE w:val="0"/>
        <w:autoSpaceDN w:val="0"/>
        <w:spacing w:after="10" w:line="362" w:lineRule="auto"/>
        <w:ind w:right="5608" w:firstLine="0"/>
        <w:contextualSpacing w:val="0"/>
        <w:rPr>
          <w:rFonts w:cs="Calibri"/>
          <w:sz w:val="24"/>
        </w:rPr>
      </w:pPr>
      <w:r w:rsidRPr="0032426A">
        <w:rPr>
          <w:rFonts w:cs="Calibri"/>
          <w:sz w:val="24"/>
        </w:rPr>
        <w:t>Depth of</w:t>
      </w:r>
      <w:r w:rsidRPr="0032426A">
        <w:rPr>
          <w:rFonts w:cs="Calibri"/>
          <w:spacing w:val="-3"/>
          <w:sz w:val="24"/>
        </w:rPr>
        <w:t xml:space="preserve"> </w:t>
      </w:r>
      <w:r w:rsidRPr="0032426A">
        <w:rPr>
          <w:rFonts w:cs="Calibri"/>
          <w:sz w:val="24"/>
        </w:rPr>
        <w:t>water</w:t>
      </w:r>
      <w:r w:rsidRPr="0032426A">
        <w:rPr>
          <w:rFonts w:cs="Calibri"/>
          <w:spacing w:val="-2"/>
          <w:sz w:val="24"/>
        </w:rPr>
        <w:t xml:space="preserve"> </w:t>
      </w:r>
      <w:r w:rsidRPr="0032426A">
        <w:rPr>
          <w:rFonts w:cs="Calibri"/>
          <w:sz w:val="24"/>
        </w:rPr>
        <w:t>is:</w:t>
      </w:r>
      <w:r w:rsidRPr="0032426A">
        <w:rPr>
          <w:rFonts w:cs="Calibri"/>
          <w:sz w:val="24"/>
        </w:rPr>
        <w:tab/>
        <w:t xml:space="preserve">2 </w:t>
      </w:r>
      <w:r w:rsidRPr="0032426A">
        <w:rPr>
          <w:rFonts w:cs="Calibri"/>
          <w:spacing w:val="-9"/>
          <w:sz w:val="24"/>
        </w:rPr>
        <w:t>m.</w:t>
      </w:r>
      <w:r w:rsidRPr="0032426A">
        <w:rPr>
          <w:rFonts w:cs="Calibri"/>
          <w:spacing w:val="-9"/>
          <w:sz w:val="24"/>
          <w:u w:val="single"/>
        </w:rPr>
        <w:t xml:space="preserve"> </w:t>
      </w:r>
      <w:r w:rsidRPr="0032426A">
        <w:rPr>
          <w:rFonts w:cs="Calibri"/>
          <w:sz w:val="24"/>
          <w:u w:val="single"/>
        </w:rPr>
        <w:t>Maturation Ponds M3 &amp;</w:t>
      </w:r>
      <w:r w:rsidRPr="0032426A">
        <w:rPr>
          <w:rFonts w:cs="Calibri"/>
          <w:spacing w:val="-7"/>
          <w:sz w:val="24"/>
          <w:u w:val="single"/>
        </w:rPr>
        <w:t xml:space="preserve"> </w:t>
      </w:r>
      <w:r w:rsidRPr="0032426A">
        <w:rPr>
          <w:rFonts w:cs="Calibri"/>
          <w:sz w:val="24"/>
          <w:u w:val="single"/>
        </w:rPr>
        <w:t>M4</w:t>
      </w:r>
    </w:p>
    <w:tbl>
      <w:tblPr>
        <w:tblW w:w="0" w:type="auto"/>
        <w:tblInd w:w="1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89"/>
        <w:gridCol w:w="2160"/>
      </w:tblGrid>
      <w:tr w:rsidR="005C6B67" w:rsidRPr="0032426A" w14:paraId="067F4B97" w14:textId="77777777" w:rsidTr="005852AA">
        <w:trPr>
          <w:trHeight w:val="283"/>
        </w:trPr>
        <w:tc>
          <w:tcPr>
            <w:tcW w:w="4289" w:type="dxa"/>
          </w:tcPr>
          <w:p w14:paraId="46B8F351" w14:textId="77777777" w:rsidR="005C6B67" w:rsidRPr="0032426A" w:rsidRDefault="005C6B67" w:rsidP="005852AA">
            <w:pPr>
              <w:pStyle w:val="TableParagraph"/>
              <w:tabs>
                <w:tab w:val="left" w:pos="335"/>
              </w:tabs>
              <w:spacing w:before="0" w:line="263" w:lineRule="exact"/>
              <w:ind w:left="50"/>
              <w:jc w:val="left"/>
              <w:rPr>
                <w:rFonts w:asciiTheme="minorHAnsi" w:hAnsiTheme="minorHAnsi" w:cs="Calibri"/>
                <w:sz w:val="24"/>
              </w:rPr>
            </w:pPr>
            <w:r w:rsidRPr="0032426A">
              <w:rPr>
                <w:rFonts w:asciiTheme="minorHAnsi" w:hAnsiTheme="minorHAnsi" w:cs="Calibri"/>
                <w:sz w:val="24"/>
              </w:rPr>
              <w:t>-</w:t>
            </w:r>
            <w:r w:rsidRPr="0032426A">
              <w:rPr>
                <w:rFonts w:asciiTheme="minorHAnsi" w:hAnsiTheme="minorHAnsi" w:cs="Calibri"/>
                <w:sz w:val="24"/>
              </w:rPr>
              <w:tab/>
              <w:t>Top water surface area of M3</w:t>
            </w:r>
            <w:r w:rsidRPr="0032426A">
              <w:rPr>
                <w:rFonts w:asciiTheme="minorHAnsi" w:hAnsiTheme="minorHAnsi" w:cs="Calibri"/>
                <w:spacing w:val="-5"/>
                <w:sz w:val="24"/>
              </w:rPr>
              <w:t xml:space="preserve"> </w:t>
            </w:r>
            <w:r w:rsidRPr="0032426A">
              <w:rPr>
                <w:rFonts w:asciiTheme="minorHAnsi" w:hAnsiTheme="minorHAnsi" w:cs="Calibri"/>
                <w:sz w:val="24"/>
              </w:rPr>
              <w:t>is:</w:t>
            </w:r>
          </w:p>
        </w:tc>
        <w:tc>
          <w:tcPr>
            <w:tcW w:w="2160" w:type="dxa"/>
          </w:tcPr>
          <w:p w14:paraId="405B37FA" w14:textId="77777777" w:rsidR="005C6B67" w:rsidRPr="0032426A" w:rsidRDefault="005C6B67" w:rsidP="005852AA">
            <w:pPr>
              <w:pStyle w:val="TableParagraph"/>
              <w:spacing w:before="0" w:line="263" w:lineRule="exact"/>
              <w:ind w:left="267"/>
              <w:jc w:val="left"/>
              <w:rPr>
                <w:rFonts w:asciiTheme="minorHAnsi" w:hAnsiTheme="minorHAnsi" w:cs="Calibri"/>
                <w:sz w:val="24"/>
              </w:rPr>
            </w:pPr>
            <w:r w:rsidRPr="0032426A">
              <w:rPr>
                <w:rFonts w:asciiTheme="minorHAnsi" w:hAnsiTheme="minorHAnsi" w:cs="Calibri"/>
                <w:sz w:val="24"/>
              </w:rPr>
              <w:t>65821 m</w:t>
            </w:r>
            <w:r w:rsidRPr="0032426A">
              <w:rPr>
                <w:rFonts w:asciiTheme="minorHAnsi" w:hAnsiTheme="minorHAnsi" w:cs="Calibri"/>
                <w:sz w:val="24"/>
                <w:vertAlign w:val="superscript"/>
              </w:rPr>
              <w:t>2</w:t>
            </w:r>
          </w:p>
        </w:tc>
      </w:tr>
      <w:tr w:rsidR="005C6B67" w:rsidRPr="0032426A" w14:paraId="2EC46DB3" w14:textId="77777777" w:rsidTr="005852AA">
        <w:trPr>
          <w:trHeight w:val="292"/>
        </w:trPr>
        <w:tc>
          <w:tcPr>
            <w:tcW w:w="4289" w:type="dxa"/>
          </w:tcPr>
          <w:p w14:paraId="5C838432" w14:textId="77777777" w:rsidR="005C6B67" w:rsidRPr="0032426A" w:rsidRDefault="005C6B67" w:rsidP="005852AA">
            <w:pPr>
              <w:pStyle w:val="TableParagraph"/>
              <w:tabs>
                <w:tab w:val="left" w:pos="335"/>
              </w:tabs>
              <w:spacing w:before="0" w:line="273" w:lineRule="exact"/>
              <w:ind w:left="50"/>
              <w:jc w:val="left"/>
              <w:rPr>
                <w:rFonts w:asciiTheme="minorHAnsi" w:hAnsiTheme="minorHAnsi" w:cs="Calibri"/>
                <w:sz w:val="24"/>
              </w:rPr>
            </w:pPr>
            <w:r w:rsidRPr="0032426A">
              <w:rPr>
                <w:rFonts w:asciiTheme="minorHAnsi" w:hAnsiTheme="minorHAnsi" w:cs="Calibri"/>
                <w:sz w:val="24"/>
              </w:rPr>
              <w:t>-</w:t>
            </w:r>
            <w:r w:rsidRPr="0032426A">
              <w:rPr>
                <w:rFonts w:asciiTheme="minorHAnsi" w:hAnsiTheme="minorHAnsi" w:cs="Calibri"/>
                <w:sz w:val="24"/>
              </w:rPr>
              <w:tab/>
              <w:t>Depth of water for pond M3</w:t>
            </w:r>
            <w:r w:rsidRPr="0032426A">
              <w:rPr>
                <w:rFonts w:asciiTheme="minorHAnsi" w:hAnsiTheme="minorHAnsi" w:cs="Calibri"/>
                <w:spacing w:val="-9"/>
                <w:sz w:val="24"/>
              </w:rPr>
              <w:t xml:space="preserve"> </w:t>
            </w:r>
            <w:r w:rsidRPr="0032426A">
              <w:rPr>
                <w:rFonts w:asciiTheme="minorHAnsi" w:hAnsiTheme="minorHAnsi" w:cs="Calibri"/>
                <w:sz w:val="24"/>
              </w:rPr>
              <w:t>is:</w:t>
            </w:r>
          </w:p>
        </w:tc>
        <w:tc>
          <w:tcPr>
            <w:tcW w:w="2160" w:type="dxa"/>
          </w:tcPr>
          <w:p w14:paraId="3C734FAD" w14:textId="77777777" w:rsidR="005C6B67" w:rsidRPr="0032426A" w:rsidRDefault="005C6B67" w:rsidP="005852AA">
            <w:pPr>
              <w:pStyle w:val="TableParagraph"/>
              <w:spacing w:before="0" w:line="273" w:lineRule="exact"/>
              <w:ind w:left="267"/>
              <w:jc w:val="left"/>
              <w:rPr>
                <w:rFonts w:asciiTheme="minorHAnsi" w:hAnsiTheme="minorHAnsi" w:cs="Calibri"/>
                <w:sz w:val="24"/>
              </w:rPr>
            </w:pPr>
            <w:r w:rsidRPr="0032426A">
              <w:rPr>
                <w:rFonts w:asciiTheme="minorHAnsi" w:hAnsiTheme="minorHAnsi" w:cs="Calibri"/>
                <w:sz w:val="24"/>
              </w:rPr>
              <w:t>2 m</w:t>
            </w:r>
          </w:p>
        </w:tc>
      </w:tr>
      <w:tr w:rsidR="005C6B67" w:rsidRPr="0032426A" w14:paraId="3B72FB98" w14:textId="77777777" w:rsidTr="005852AA">
        <w:trPr>
          <w:trHeight w:val="292"/>
        </w:trPr>
        <w:tc>
          <w:tcPr>
            <w:tcW w:w="4289" w:type="dxa"/>
          </w:tcPr>
          <w:p w14:paraId="40B13B4D" w14:textId="77777777" w:rsidR="005C6B67" w:rsidRPr="0032426A" w:rsidRDefault="005C6B67" w:rsidP="005852AA">
            <w:pPr>
              <w:pStyle w:val="TableParagraph"/>
              <w:tabs>
                <w:tab w:val="left" w:pos="335"/>
              </w:tabs>
              <w:spacing w:before="0" w:line="273" w:lineRule="exact"/>
              <w:ind w:left="50"/>
              <w:jc w:val="left"/>
              <w:rPr>
                <w:rFonts w:asciiTheme="minorHAnsi" w:hAnsiTheme="minorHAnsi" w:cs="Calibri"/>
                <w:sz w:val="24"/>
              </w:rPr>
            </w:pPr>
            <w:r w:rsidRPr="0032426A">
              <w:rPr>
                <w:rFonts w:asciiTheme="minorHAnsi" w:hAnsiTheme="minorHAnsi" w:cs="Calibri"/>
                <w:sz w:val="24"/>
              </w:rPr>
              <w:t>-</w:t>
            </w:r>
            <w:r w:rsidRPr="0032426A">
              <w:rPr>
                <w:rFonts w:asciiTheme="minorHAnsi" w:hAnsiTheme="minorHAnsi" w:cs="Calibri"/>
                <w:sz w:val="24"/>
              </w:rPr>
              <w:tab/>
              <w:t>Top surface water area of M4</w:t>
            </w:r>
            <w:r w:rsidRPr="0032426A">
              <w:rPr>
                <w:rFonts w:asciiTheme="minorHAnsi" w:hAnsiTheme="minorHAnsi" w:cs="Calibri"/>
                <w:spacing w:val="-6"/>
                <w:sz w:val="24"/>
              </w:rPr>
              <w:t xml:space="preserve"> </w:t>
            </w:r>
            <w:r w:rsidRPr="0032426A">
              <w:rPr>
                <w:rFonts w:asciiTheme="minorHAnsi" w:hAnsiTheme="minorHAnsi" w:cs="Calibri"/>
                <w:sz w:val="24"/>
              </w:rPr>
              <w:t>is:</w:t>
            </w:r>
          </w:p>
        </w:tc>
        <w:tc>
          <w:tcPr>
            <w:tcW w:w="2160" w:type="dxa"/>
          </w:tcPr>
          <w:p w14:paraId="6A3CD98E" w14:textId="77777777" w:rsidR="005C6B67" w:rsidRPr="0032426A" w:rsidRDefault="005C6B67" w:rsidP="005852AA">
            <w:pPr>
              <w:pStyle w:val="TableParagraph"/>
              <w:spacing w:before="0" w:line="273" w:lineRule="exact"/>
              <w:ind w:left="267"/>
              <w:jc w:val="left"/>
              <w:rPr>
                <w:rFonts w:asciiTheme="minorHAnsi" w:hAnsiTheme="minorHAnsi" w:cs="Calibri"/>
                <w:sz w:val="24"/>
              </w:rPr>
            </w:pPr>
            <w:r w:rsidRPr="0032426A">
              <w:rPr>
                <w:rFonts w:asciiTheme="minorHAnsi" w:hAnsiTheme="minorHAnsi" w:cs="Calibri"/>
                <w:sz w:val="24"/>
              </w:rPr>
              <w:t>75,600 m</w:t>
            </w:r>
            <w:r w:rsidRPr="0032426A">
              <w:rPr>
                <w:rFonts w:asciiTheme="minorHAnsi" w:hAnsiTheme="minorHAnsi" w:cs="Calibri"/>
                <w:sz w:val="24"/>
                <w:vertAlign w:val="superscript"/>
              </w:rPr>
              <w:t>2</w:t>
            </w:r>
          </w:p>
        </w:tc>
      </w:tr>
      <w:tr w:rsidR="005C6B67" w:rsidRPr="0032426A" w14:paraId="6B59D1B8" w14:textId="77777777" w:rsidTr="005852AA">
        <w:trPr>
          <w:trHeight w:val="292"/>
        </w:trPr>
        <w:tc>
          <w:tcPr>
            <w:tcW w:w="4289" w:type="dxa"/>
          </w:tcPr>
          <w:p w14:paraId="452ADC59" w14:textId="77777777" w:rsidR="005C6B67" w:rsidRPr="0032426A" w:rsidRDefault="005C6B67" w:rsidP="005852AA">
            <w:pPr>
              <w:pStyle w:val="TableParagraph"/>
              <w:tabs>
                <w:tab w:val="left" w:pos="335"/>
              </w:tabs>
              <w:spacing w:before="0" w:line="273" w:lineRule="exact"/>
              <w:ind w:left="50"/>
              <w:jc w:val="left"/>
              <w:rPr>
                <w:rFonts w:asciiTheme="minorHAnsi" w:hAnsiTheme="minorHAnsi" w:cs="Calibri"/>
                <w:sz w:val="24"/>
              </w:rPr>
            </w:pPr>
            <w:r w:rsidRPr="0032426A">
              <w:rPr>
                <w:rFonts w:asciiTheme="minorHAnsi" w:hAnsiTheme="minorHAnsi" w:cs="Calibri"/>
                <w:sz w:val="24"/>
              </w:rPr>
              <w:t>-</w:t>
            </w:r>
            <w:r w:rsidRPr="0032426A">
              <w:rPr>
                <w:rFonts w:asciiTheme="minorHAnsi" w:hAnsiTheme="minorHAnsi" w:cs="Calibri"/>
                <w:sz w:val="24"/>
              </w:rPr>
              <w:tab/>
              <w:t>Depth of water in M4</w:t>
            </w:r>
            <w:r w:rsidRPr="0032426A">
              <w:rPr>
                <w:rFonts w:asciiTheme="minorHAnsi" w:hAnsiTheme="minorHAnsi" w:cs="Calibri"/>
                <w:spacing w:val="-6"/>
                <w:sz w:val="24"/>
              </w:rPr>
              <w:t xml:space="preserve"> </w:t>
            </w:r>
            <w:r w:rsidRPr="0032426A">
              <w:rPr>
                <w:rFonts w:asciiTheme="minorHAnsi" w:hAnsiTheme="minorHAnsi" w:cs="Calibri"/>
                <w:sz w:val="24"/>
              </w:rPr>
              <w:t>is:</w:t>
            </w:r>
          </w:p>
        </w:tc>
        <w:tc>
          <w:tcPr>
            <w:tcW w:w="2160" w:type="dxa"/>
          </w:tcPr>
          <w:p w14:paraId="18540BEA" w14:textId="77777777" w:rsidR="005C6B67" w:rsidRPr="0032426A" w:rsidRDefault="005C6B67" w:rsidP="005852AA">
            <w:pPr>
              <w:pStyle w:val="TableParagraph"/>
              <w:spacing w:before="0" w:line="273" w:lineRule="exact"/>
              <w:ind w:left="267"/>
              <w:jc w:val="left"/>
              <w:rPr>
                <w:rFonts w:asciiTheme="minorHAnsi" w:hAnsiTheme="minorHAnsi" w:cs="Calibri"/>
                <w:sz w:val="24"/>
              </w:rPr>
            </w:pPr>
            <w:r w:rsidRPr="0032426A">
              <w:rPr>
                <w:rFonts w:asciiTheme="minorHAnsi" w:hAnsiTheme="minorHAnsi" w:cs="Calibri"/>
                <w:sz w:val="24"/>
              </w:rPr>
              <w:t>2 m.</w:t>
            </w:r>
          </w:p>
        </w:tc>
      </w:tr>
      <w:tr w:rsidR="005C6B67" w:rsidRPr="0032426A" w14:paraId="717E739F" w14:textId="77777777" w:rsidTr="005852AA">
        <w:trPr>
          <w:trHeight w:val="382"/>
        </w:trPr>
        <w:tc>
          <w:tcPr>
            <w:tcW w:w="4289" w:type="dxa"/>
          </w:tcPr>
          <w:p w14:paraId="6FCF6525" w14:textId="77777777" w:rsidR="005C6B67" w:rsidRPr="0032426A" w:rsidRDefault="005C6B67" w:rsidP="005852AA">
            <w:pPr>
              <w:pStyle w:val="TableParagraph"/>
              <w:tabs>
                <w:tab w:val="left" w:pos="335"/>
              </w:tabs>
              <w:spacing w:before="0" w:line="288" w:lineRule="exact"/>
              <w:ind w:left="50"/>
              <w:jc w:val="left"/>
              <w:rPr>
                <w:rFonts w:asciiTheme="minorHAnsi" w:hAnsiTheme="minorHAnsi" w:cs="Calibri"/>
                <w:sz w:val="24"/>
              </w:rPr>
            </w:pPr>
            <w:r w:rsidRPr="0032426A">
              <w:rPr>
                <w:rFonts w:asciiTheme="minorHAnsi" w:hAnsiTheme="minorHAnsi" w:cs="Calibri"/>
                <w:sz w:val="24"/>
              </w:rPr>
              <w:lastRenderedPageBreak/>
              <w:t>-</w:t>
            </w:r>
            <w:r w:rsidRPr="0032426A">
              <w:rPr>
                <w:rFonts w:asciiTheme="minorHAnsi" w:hAnsiTheme="minorHAnsi" w:cs="Calibri"/>
                <w:sz w:val="24"/>
              </w:rPr>
              <w:tab/>
              <w:t>Total volume of first train</w:t>
            </w:r>
            <w:r w:rsidRPr="0032426A">
              <w:rPr>
                <w:rFonts w:asciiTheme="minorHAnsi" w:hAnsiTheme="minorHAnsi" w:cs="Calibri"/>
                <w:spacing w:val="-4"/>
                <w:sz w:val="24"/>
              </w:rPr>
              <w:t xml:space="preserve"> </w:t>
            </w:r>
            <w:r w:rsidRPr="0032426A">
              <w:rPr>
                <w:rFonts w:asciiTheme="minorHAnsi" w:hAnsiTheme="minorHAnsi" w:cs="Calibri"/>
                <w:sz w:val="24"/>
              </w:rPr>
              <w:t>is:</w:t>
            </w:r>
          </w:p>
        </w:tc>
        <w:tc>
          <w:tcPr>
            <w:tcW w:w="2160" w:type="dxa"/>
          </w:tcPr>
          <w:p w14:paraId="02682C77" w14:textId="77777777" w:rsidR="005C6B67" w:rsidRPr="0032426A" w:rsidRDefault="005C6B67" w:rsidP="005852AA">
            <w:pPr>
              <w:pStyle w:val="TableParagraph"/>
              <w:spacing w:before="0" w:line="288" w:lineRule="exact"/>
              <w:ind w:left="267"/>
              <w:jc w:val="left"/>
              <w:rPr>
                <w:rFonts w:asciiTheme="minorHAnsi" w:hAnsiTheme="minorHAnsi" w:cs="Calibri"/>
                <w:sz w:val="24"/>
              </w:rPr>
            </w:pPr>
            <w:r w:rsidRPr="0032426A">
              <w:rPr>
                <w:rFonts w:asciiTheme="minorHAnsi" w:hAnsiTheme="minorHAnsi" w:cs="Calibri"/>
                <w:sz w:val="24"/>
              </w:rPr>
              <w:t>576,000 m</w:t>
            </w:r>
            <w:r w:rsidRPr="0032426A">
              <w:rPr>
                <w:rFonts w:asciiTheme="minorHAnsi" w:hAnsiTheme="minorHAnsi" w:cs="Calibri"/>
                <w:sz w:val="24"/>
                <w:vertAlign w:val="superscript"/>
              </w:rPr>
              <w:t>3</w:t>
            </w:r>
          </w:p>
        </w:tc>
      </w:tr>
      <w:tr w:rsidR="005C6B67" w:rsidRPr="0032426A" w14:paraId="56002512" w14:textId="77777777" w:rsidTr="005852AA">
        <w:trPr>
          <w:trHeight w:val="439"/>
        </w:trPr>
        <w:tc>
          <w:tcPr>
            <w:tcW w:w="4289" w:type="dxa"/>
          </w:tcPr>
          <w:p w14:paraId="1B2682EB" w14:textId="77777777" w:rsidR="005C6B67" w:rsidRPr="0032426A" w:rsidRDefault="005C6B67" w:rsidP="005852AA">
            <w:pPr>
              <w:pStyle w:val="TableParagraph"/>
              <w:spacing w:before="51" w:line="240" w:lineRule="auto"/>
              <w:ind w:left="50"/>
              <w:jc w:val="left"/>
              <w:rPr>
                <w:rFonts w:asciiTheme="minorHAnsi" w:hAnsiTheme="minorHAnsi" w:cs="Calibri"/>
                <w:b/>
                <w:sz w:val="24"/>
              </w:rPr>
            </w:pPr>
            <w:r w:rsidRPr="0032426A">
              <w:rPr>
                <w:rFonts w:asciiTheme="minorHAnsi" w:hAnsiTheme="minorHAnsi" w:cs="Calibri"/>
                <w:b/>
                <w:sz w:val="24"/>
              </w:rPr>
              <w:t>ii) Second Train</w:t>
            </w:r>
          </w:p>
        </w:tc>
        <w:tc>
          <w:tcPr>
            <w:tcW w:w="2160" w:type="dxa"/>
          </w:tcPr>
          <w:p w14:paraId="2F7927FF" w14:textId="77777777" w:rsidR="005C6B67" w:rsidRPr="0032426A" w:rsidRDefault="005C6B67" w:rsidP="005852AA">
            <w:pPr>
              <w:pStyle w:val="TableParagraph"/>
              <w:spacing w:before="0" w:line="240" w:lineRule="auto"/>
              <w:jc w:val="left"/>
              <w:rPr>
                <w:rFonts w:asciiTheme="minorHAnsi" w:hAnsiTheme="minorHAnsi" w:cs="Calibri"/>
              </w:rPr>
            </w:pPr>
          </w:p>
        </w:tc>
      </w:tr>
      <w:tr w:rsidR="005C6B67" w:rsidRPr="0032426A" w14:paraId="7EBF57CB" w14:textId="77777777" w:rsidTr="005852AA">
        <w:trPr>
          <w:trHeight w:val="878"/>
        </w:trPr>
        <w:tc>
          <w:tcPr>
            <w:tcW w:w="4289" w:type="dxa"/>
          </w:tcPr>
          <w:p w14:paraId="5E9B0FA9" w14:textId="77777777" w:rsidR="005C6B67" w:rsidRPr="0032426A" w:rsidRDefault="005C6B67" w:rsidP="005852AA">
            <w:pPr>
              <w:pStyle w:val="TableParagraph"/>
              <w:spacing w:before="51" w:line="240" w:lineRule="auto"/>
              <w:ind w:left="50"/>
              <w:jc w:val="left"/>
              <w:rPr>
                <w:rFonts w:asciiTheme="minorHAnsi" w:hAnsiTheme="minorHAnsi" w:cs="Calibri"/>
                <w:sz w:val="24"/>
              </w:rPr>
            </w:pPr>
            <w:r w:rsidRPr="0032426A">
              <w:rPr>
                <w:rFonts w:asciiTheme="minorHAnsi" w:hAnsiTheme="minorHAnsi" w:cs="Calibri"/>
                <w:sz w:val="24"/>
                <w:u w:val="single"/>
              </w:rPr>
              <w:t>Anaerobic Pond A5</w:t>
            </w:r>
          </w:p>
          <w:p w14:paraId="7DB4A45A" w14:textId="77777777" w:rsidR="005C6B67" w:rsidRPr="0032426A" w:rsidRDefault="005C6B67" w:rsidP="005852AA">
            <w:pPr>
              <w:pStyle w:val="TableParagraph"/>
              <w:tabs>
                <w:tab w:val="left" w:pos="335"/>
              </w:tabs>
              <w:spacing w:before="147" w:line="240" w:lineRule="auto"/>
              <w:ind w:left="50"/>
              <w:jc w:val="left"/>
              <w:rPr>
                <w:rFonts w:asciiTheme="minorHAnsi" w:hAnsiTheme="minorHAnsi" w:cs="Calibri"/>
                <w:sz w:val="24"/>
              </w:rPr>
            </w:pPr>
            <w:r w:rsidRPr="0032426A">
              <w:rPr>
                <w:rFonts w:asciiTheme="minorHAnsi" w:hAnsiTheme="minorHAnsi" w:cs="Calibri"/>
                <w:sz w:val="24"/>
              </w:rPr>
              <w:t>-</w:t>
            </w:r>
            <w:r w:rsidRPr="0032426A">
              <w:rPr>
                <w:rFonts w:asciiTheme="minorHAnsi" w:hAnsiTheme="minorHAnsi" w:cs="Calibri"/>
                <w:sz w:val="24"/>
              </w:rPr>
              <w:tab/>
              <w:t>Retention time is:</w:t>
            </w:r>
          </w:p>
        </w:tc>
        <w:tc>
          <w:tcPr>
            <w:tcW w:w="2160" w:type="dxa"/>
          </w:tcPr>
          <w:p w14:paraId="1612085C" w14:textId="77777777" w:rsidR="005C6B67" w:rsidRPr="0032426A" w:rsidRDefault="005C6B67" w:rsidP="005852AA">
            <w:pPr>
              <w:pStyle w:val="TableParagraph"/>
              <w:spacing w:before="0" w:line="240" w:lineRule="auto"/>
              <w:jc w:val="left"/>
              <w:rPr>
                <w:rFonts w:asciiTheme="minorHAnsi" w:hAnsiTheme="minorHAnsi" w:cs="Calibri"/>
                <w:sz w:val="24"/>
              </w:rPr>
            </w:pPr>
          </w:p>
          <w:p w14:paraId="4CD7680B" w14:textId="77777777" w:rsidR="005C6B67" w:rsidRPr="0032426A" w:rsidRDefault="005C6B67" w:rsidP="005852AA">
            <w:pPr>
              <w:pStyle w:val="TableParagraph"/>
              <w:spacing w:before="198" w:line="240" w:lineRule="auto"/>
              <w:ind w:left="267"/>
              <w:jc w:val="left"/>
              <w:rPr>
                <w:rFonts w:asciiTheme="minorHAnsi" w:hAnsiTheme="minorHAnsi" w:cs="Calibri"/>
                <w:sz w:val="24"/>
              </w:rPr>
            </w:pPr>
            <w:r w:rsidRPr="0032426A">
              <w:rPr>
                <w:rFonts w:asciiTheme="minorHAnsi" w:hAnsiTheme="minorHAnsi" w:cs="Calibri"/>
                <w:sz w:val="24"/>
              </w:rPr>
              <w:t>8 days</w:t>
            </w:r>
          </w:p>
        </w:tc>
      </w:tr>
      <w:tr w:rsidR="005C6B67" w:rsidRPr="0032426A" w14:paraId="17089966" w14:textId="77777777" w:rsidTr="005852AA">
        <w:trPr>
          <w:trHeight w:val="778"/>
        </w:trPr>
        <w:tc>
          <w:tcPr>
            <w:tcW w:w="4289" w:type="dxa"/>
          </w:tcPr>
          <w:p w14:paraId="0D97F2DF" w14:textId="77777777" w:rsidR="005C6B67" w:rsidRPr="0032426A" w:rsidRDefault="005C6B67" w:rsidP="005852AA">
            <w:pPr>
              <w:pStyle w:val="TableParagraph"/>
              <w:spacing w:before="51" w:line="240" w:lineRule="auto"/>
              <w:ind w:left="50"/>
              <w:jc w:val="left"/>
              <w:rPr>
                <w:rFonts w:asciiTheme="minorHAnsi" w:hAnsiTheme="minorHAnsi" w:cs="Calibri"/>
                <w:sz w:val="24"/>
              </w:rPr>
            </w:pPr>
            <w:r w:rsidRPr="0032426A">
              <w:rPr>
                <w:rFonts w:asciiTheme="minorHAnsi" w:hAnsiTheme="minorHAnsi" w:cs="Calibri"/>
                <w:sz w:val="24"/>
                <w:u w:val="single"/>
              </w:rPr>
              <w:t>Facultative Pond F6</w:t>
            </w:r>
          </w:p>
          <w:p w14:paraId="194D0CB0" w14:textId="77777777" w:rsidR="005C6B67" w:rsidRPr="0032426A" w:rsidRDefault="005C6B67" w:rsidP="005852AA">
            <w:pPr>
              <w:pStyle w:val="TableParagraph"/>
              <w:tabs>
                <w:tab w:val="left" w:pos="335"/>
              </w:tabs>
              <w:spacing w:before="146" w:line="269" w:lineRule="exact"/>
              <w:ind w:left="50"/>
              <w:jc w:val="left"/>
              <w:rPr>
                <w:rFonts w:asciiTheme="minorHAnsi" w:hAnsiTheme="minorHAnsi" w:cs="Calibri"/>
                <w:sz w:val="24"/>
              </w:rPr>
            </w:pPr>
            <w:r w:rsidRPr="0032426A">
              <w:rPr>
                <w:rFonts w:asciiTheme="minorHAnsi" w:hAnsiTheme="minorHAnsi" w:cs="Calibri"/>
                <w:sz w:val="24"/>
              </w:rPr>
              <w:t>-</w:t>
            </w:r>
            <w:r w:rsidRPr="0032426A">
              <w:rPr>
                <w:rFonts w:asciiTheme="minorHAnsi" w:hAnsiTheme="minorHAnsi" w:cs="Calibri"/>
                <w:sz w:val="24"/>
              </w:rPr>
              <w:tab/>
              <w:t>Surface Water area</w:t>
            </w:r>
            <w:r w:rsidRPr="0032426A">
              <w:rPr>
                <w:rFonts w:asciiTheme="minorHAnsi" w:hAnsiTheme="minorHAnsi" w:cs="Calibri"/>
                <w:spacing w:val="-2"/>
                <w:sz w:val="24"/>
              </w:rPr>
              <w:t xml:space="preserve"> </w:t>
            </w:r>
            <w:r w:rsidRPr="0032426A">
              <w:rPr>
                <w:rFonts w:asciiTheme="minorHAnsi" w:hAnsiTheme="minorHAnsi" w:cs="Calibri"/>
                <w:sz w:val="24"/>
              </w:rPr>
              <w:t>is:</w:t>
            </w:r>
          </w:p>
        </w:tc>
        <w:tc>
          <w:tcPr>
            <w:tcW w:w="2160" w:type="dxa"/>
          </w:tcPr>
          <w:p w14:paraId="3BEC6DD7" w14:textId="77777777" w:rsidR="005C6B67" w:rsidRPr="0032426A" w:rsidRDefault="005C6B67" w:rsidP="005852AA">
            <w:pPr>
              <w:pStyle w:val="TableParagraph"/>
              <w:spacing w:before="0" w:line="240" w:lineRule="auto"/>
              <w:jc w:val="left"/>
              <w:rPr>
                <w:rFonts w:asciiTheme="minorHAnsi" w:hAnsiTheme="minorHAnsi" w:cs="Calibri"/>
                <w:sz w:val="26"/>
              </w:rPr>
            </w:pPr>
          </w:p>
          <w:p w14:paraId="783EA9E4" w14:textId="77777777" w:rsidR="005C6B67" w:rsidRPr="0032426A" w:rsidRDefault="005C6B67" w:rsidP="005852AA">
            <w:pPr>
              <w:pStyle w:val="TableParagraph"/>
              <w:spacing w:before="173" w:line="269" w:lineRule="exact"/>
              <w:ind w:left="267"/>
              <w:jc w:val="left"/>
              <w:rPr>
                <w:rFonts w:asciiTheme="minorHAnsi" w:hAnsiTheme="minorHAnsi" w:cs="Calibri"/>
                <w:sz w:val="24"/>
              </w:rPr>
            </w:pPr>
            <w:r w:rsidRPr="0032426A">
              <w:rPr>
                <w:rFonts w:asciiTheme="minorHAnsi" w:hAnsiTheme="minorHAnsi" w:cs="Calibri"/>
                <w:sz w:val="24"/>
              </w:rPr>
              <w:t>106,000 m</w:t>
            </w:r>
            <w:r w:rsidRPr="0032426A">
              <w:rPr>
                <w:rFonts w:asciiTheme="minorHAnsi" w:hAnsiTheme="minorHAnsi" w:cs="Calibri"/>
                <w:sz w:val="24"/>
                <w:vertAlign w:val="superscript"/>
              </w:rPr>
              <w:t>2</w:t>
            </w:r>
          </w:p>
        </w:tc>
      </w:tr>
    </w:tbl>
    <w:p w14:paraId="3FF1A46A" w14:textId="77777777" w:rsidR="005C6B67" w:rsidRPr="0032426A" w:rsidRDefault="005C6B67" w:rsidP="005C6B67">
      <w:pPr>
        <w:spacing w:line="269" w:lineRule="exact"/>
        <w:rPr>
          <w:rFonts w:cs="Calibri"/>
          <w:sz w:val="24"/>
        </w:rPr>
        <w:sectPr w:rsidR="005C6B67" w:rsidRPr="0032426A">
          <w:headerReference w:type="default" r:id="rId14"/>
          <w:footerReference w:type="default" r:id="rId15"/>
          <w:pgSz w:w="12240" w:h="15840"/>
          <w:pgMar w:top="1420" w:right="220" w:bottom="1200" w:left="220" w:header="758" w:footer="1007" w:gutter="0"/>
          <w:cols w:space="720"/>
        </w:sectPr>
      </w:pPr>
    </w:p>
    <w:p w14:paraId="343D3F7D" w14:textId="77777777" w:rsidR="005C6B67" w:rsidRPr="0032426A" w:rsidRDefault="005C6B67" w:rsidP="005C6B67">
      <w:pPr>
        <w:pStyle w:val="Heading1"/>
        <w:spacing w:before="44"/>
        <w:ind w:left="2958" w:right="2528"/>
        <w:jc w:val="center"/>
        <w:rPr>
          <w:rFonts w:asciiTheme="minorHAnsi" w:hAnsiTheme="minorHAnsi" w:cs="Calibri"/>
        </w:rPr>
      </w:pPr>
      <w:bookmarkStart w:id="35" w:name="_bookmark13"/>
      <w:bookmarkEnd w:id="35"/>
    </w:p>
    <w:p w14:paraId="2CB9751B" w14:textId="14432D3C" w:rsidR="005C6B67" w:rsidRPr="0032426A" w:rsidRDefault="005C6B67" w:rsidP="00D127DE">
      <w:pPr>
        <w:pStyle w:val="Heading1"/>
        <w:numPr>
          <w:ilvl w:val="0"/>
          <w:numId w:val="52"/>
        </w:numPr>
        <w:spacing w:before="88"/>
        <w:rPr>
          <w:rFonts w:asciiTheme="minorHAnsi" w:hAnsiTheme="minorHAnsi" w:cs="Calibri"/>
        </w:rPr>
      </w:pPr>
      <w:bookmarkStart w:id="36" w:name="_Toc116570312"/>
      <w:r w:rsidRPr="0032426A">
        <w:rPr>
          <w:rFonts w:asciiTheme="minorHAnsi" w:hAnsiTheme="minorHAnsi" w:cs="Calibri"/>
        </w:rPr>
        <w:t>Rehabilitation Plan</w:t>
      </w:r>
      <w:bookmarkEnd w:id="36"/>
    </w:p>
    <w:p w14:paraId="61CE465A" w14:textId="77777777" w:rsidR="005C6B67" w:rsidRPr="0032426A" w:rsidRDefault="005C6B67" w:rsidP="005C6B67">
      <w:pPr>
        <w:pStyle w:val="BodyText"/>
        <w:rPr>
          <w:b/>
        </w:rPr>
      </w:pPr>
    </w:p>
    <w:p w14:paraId="416DD7B7" w14:textId="77649494" w:rsidR="005C6B67" w:rsidRPr="0032426A" w:rsidRDefault="005C6B67" w:rsidP="005C6B67">
      <w:pPr>
        <w:pStyle w:val="BodyText"/>
        <w:ind w:left="112" w:right="1050"/>
        <w:jc w:val="both"/>
      </w:pPr>
      <w:r w:rsidRPr="0032426A">
        <w:t>This section presents recommendation for the rehabilitation/construction plan for the force mains and</w:t>
      </w:r>
      <w:r w:rsidRPr="0032426A">
        <w:rPr>
          <w:spacing w:val="-6"/>
        </w:rPr>
        <w:t xml:space="preserve"> </w:t>
      </w:r>
      <w:r w:rsidRPr="0032426A">
        <w:t>pumping</w:t>
      </w:r>
      <w:r w:rsidRPr="0032426A">
        <w:rPr>
          <w:spacing w:val="-9"/>
        </w:rPr>
        <w:t xml:space="preserve"> </w:t>
      </w:r>
      <w:r w:rsidRPr="0032426A">
        <w:t>station</w:t>
      </w:r>
      <w:r w:rsidRPr="0032426A">
        <w:rPr>
          <w:spacing w:val="-6"/>
        </w:rPr>
        <w:t xml:space="preserve"> </w:t>
      </w:r>
      <w:r w:rsidRPr="0032426A">
        <w:t>including</w:t>
      </w:r>
      <w:r w:rsidRPr="0032426A">
        <w:rPr>
          <w:spacing w:val="-9"/>
        </w:rPr>
        <w:t xml:space="preserve"> </w:t>
      </w:r>
      <w:r w:rsidRPr="0032426A">
        <w:t>the</w:t>
      </w:r>
      <w:r w:rsidRPr="0032426A">
        <w:rPr>
          <w:spacing w:val="-7"/>
        </w:rPr>
        <w:t xml:space="preserve"> </w:t>
      </w:r>
      <w:r w:rsidRPr="0032426A">
        <w:t>construction</w:t>
      </w:r>
      <w:r w:rsidRPr="0032426A">
        <w:rPr>
          <w:spacing w:val="-7"/>
        </w:rPr>
        <w:t xml:space="preserve"> </w:t>
      </w:r>
      <w:r w:rsidRPr="0032426A">
        <w:t>cost</w:t>
      </w:r>
      <w:r w:rsidRPr="0032426A">
        <w:rPr>
          <w:spacing w:val="-5"/>
        </w:rPr>
        <w:t xml:space="preserve"> </w:t>
      </w:r>
      <w:r w:rsidRPr="0032426A">
        <w:t>estimates,</w:t>
      </w:r>
      <w:r w:rsidRPr="0032426A">
        <w:rPr>
          <w:spacing w:val="-5"/>
        </w:rPr>
        <w:t xml:space="preserve"> </w:t>
      </w:r>
      <w:r w:rsidRPr="0032426A">
        <w:t>phasing</w:t>
      </w:r>
      <w:r w:rsidRPr="0032426A">
        <w:rPr>
          <w:spacing w:val="-9"/>
        </w:rPr>
        <w:t xml:space="preserve"> </w:t>
      </w:r>
      <w:r w:rsidRPr="0032426A">
        <w:t>and</w:t>
      </w:r>
      <w:r w:rsidRPr="0032426A">
        <w:rPr>
          <w:spacing w:val="-5"/>
        </w:rPr>
        <w:t xml:space="preserve"> </w:t>
      </w:r>
      <w:r w:rsidRPr="0032426A">
        <w:t>implementation</w:t>
      </w:r>
      <w:r w:rsidRPr="0032426A">
        <w:rPr>
          <w:spacing w:val="-8"/>
        </w:rPr>
        <w:t xml:space="preserve"> </w:t>
      </w:r>
      <w:r w:rsidR="00740F79">
        <w:t>sched</w:t>
      </w:r>
      <w:r w:rsidRPr="0032426A">
        <w:t xml:space="preserve">ule considerations. This Rehabilitation Plan follows results of the site </w:t>
      </w:r>
      <w:r w:rsidR="00740F79">
        <w:t>investigations along the exist</w:t>
      </w:r>
      <w:r w:rsidRPr="0032426A">
        <w:t>ing force mains and pumping stations as well as the hydraulic calculations for force mains from the period (year 2021 to year</w:t>
      </w:r>
      <w:r w:rsidRPr="0032426A">
        <w:rPr>
          <w:spacing w:val="5"/>
        </w:rPr>
        <w:t xml:space="preserve"> </w:t>
      </w:r>
      <w:r w:rsidRPr="0032426A">
        <w:t>2046).</w:t>
      </w:r>
    </w:p>
    <w:p w14:paraId="2DF96C56" w14:textId="77777777" w:rsidR="005C6B67" w:rsidRPr="0032426A" w:rsidRDefault="005C6B67" w:rsidP="005C6B67">
      <w:pPr>
        <w:pStyle w:val="Heading1"/>
        <w:tabs>
          <w:tab w:val="left" w:pos="478"/>
        </w:tabs>
        <w:spacing w:before="146"/>
        <w:jc w:val="both"/>
        <w:rPr>
          <w:rFonts w:asciiTheme="minorHAnsi" w:hAnsiTheme="minorHAnsi" w:cs="Calibri"/>
        </w:rPr>
      </w:pPr>
      <w:bookmarkStart w:id="37" w:name="_bookmark73"/>
      <w:bookmarkStart w:id="38" w:name="_Toc116570313"/>
      <w:bookmarkEnd w:id="37"/>
      <w:r w:rsidRPr="0032426A">
        <w:rPr>
          <w:rFonts w:asciiTheme="minorHAnsi" w:hAnsiTheme="minorHAnsi" w:cs="Calibri"/>
        </w:rPr>
        <w:t>Rehabilitation of Force</w:t>
      </w:r>
      <w:r w:rsidRPr="0032426A">
        <w:rPr>
          <w:rFonts w:asciiTheme="minorHAnsi" w:hAnsiTheme="minorHAnsi" w:cs="Calibri"/>
          <w:spacing w:val="1"/>
        </w:rPr>
        <w:t xml:space="preserve"> </w:t>
      </w:r>
      <w:r w:rsidRPr="0032426A">
        <w:rPr>
          <w:rFonts w:asciiTheme="minorHAnsi" w:hAnsiTheme="minorHAnsi" w:cs="Calibri"/>
        </w:rPr>
        <w:t>Mains</w:t>
      </w:r>
      <w:bookmarkEnd w:id="38"/>
    </w:p>
    <w:p w14:paraId="54BDE573" w14:textId="77777777" w:rsidR="005C6B67" w:rsidRPr="0032426A" w:rsidRDefault="005C6B67" w:rsidP="005C6B67">
      <w:pPr>
        <w:pStyle w:val="BodyText"/>
        <w:spacing w:before="146"/>
        <w:ind w:left="112" w:right="1049"/>
        <w:jc w:val="both"/>
      </w:pPr>
      <w:r w:rsidRPr="0032426A">
        <w:t>Table 30 summarizes the recommended force main improvements; replacement of the existing force mains is recommended because of the status of inside the pipe “corrosion”, and to provide capacity for future growth since the main improvements are sized up to 2046 design year.</w:t>
      </w:r>
    </w:p>
    <w:p w14:paraId="14184E30" w14:textId="77777777" w:rsidR="005C6B67" w:rsidRPr="0032426A" w:rsidRDefault="005C6B67" w:rsidP="005C6B67">
      <w:pPr>
        <w:pStyle w:val="BodyText"/>
        <w:spacing w:before="146"/>
        <w:ind w:left="112" w:right="1047"/>
        <w:jc w:val="both"/>
      </w:pPr>
      <w:r w:rsidRPr="0032426A">
        <w:t>The rehabilitation works for force mains shall include air valves chambers and all the required fit- tings</w:t>
      </w:r>
      <w:r w:rsidRPr="0032426A">
        <w:rPr>
          <w:spacing w:val="-4"/>
        </w:rPr>
        <w:t xml:space="preserve"> </w:t>
      </w:r>
      <w:r w:rsidRPr="0032426A">
        <w:t>and</w:t>
      </w:r>
      <w:r w:rsidRPr="0032426A">
        <w:rPr>
          <w:spacing w:val="-3"/>
        </w:rPr>
        <w:t xml:space="preserve"> </w:t>
      </w:r>
      <w:r w:rsidRPr="0032426A">
        <w:t>bends.</w:t>
      </w:r>
      <w:r w:rsidRPr="0032426A">
        <w:rPr>
          <w:spacing w:val="-5"/>
        </w:rPr>
        <w:t xml:space="preserve"> </w:t>
      </w:r>
      <w:r w:rsidRPr="0032426A">
        <w:t>It</w:t>
      </w:r>
      <w:r w:rsidRPr="0032426A">
        <w:rPr>
          <w:spacing w:val="-2"/>
        </w:rPr>
        <w:t xml:space="preserve"> </w:t>
      </w:r>
      <w:r w:rsidRPr="0032426A">
        <w:t>is</w:t>
      </w:r>
      <w:r w:rsidRPr="0032426A">
        <w:rPr>
          <w:spacing w:val="-4"/>
        </w:rPr>
        <w:t xml:space="preserve"> </w:t>
      </w:r>
      <w:r w:rsidRPr="0032426A">
        <w:t>recommended</w:t>
      </w:r>
      <w:r w:rsidRPr="0032426A">
        <w:rPr>
          <w:spacing w:val="-3"/>
        </w:rPr>
        <w:t xml:space="preserve"> </w:t>
      </w:r>
      <w:r w:rsidRPr="0032426A">
        <w:t>to</w:t>
      </w:r>
      <w:r w:rsidRPr="0032426A">
        <w:rPr>
          <w:spacing w:val="-3"/>
        </w:rPr>
        <w:t xml:space="preserve"> </w:t>
      </w:r>
      <w:r w:rsidRPr="0032426A">
        <w:t>use</w:t>
      </w:r>
      <w:r w:rsidRPr="0032426A">
        <w:rPr>
          <w:spacing w:val="-5"/>
        </w:rPr>
        <w:t xml:space="preserve"> </w:t>
      </w:r>
      <w:r w:rsidRPr="0032426A">
        <w:t>polyethylene</w:t>
      </w:r>
      <w:r w:rsidRPr="0032426A">
        <w:rPr>
          <w:spacing w:val="-6"/>
        </w:rPr>
        <w:t xml:space="preserve"> </w:t>
      </w:r>
      <w:r w:rsidRPr="0032426A">
        <w:t>pipes</w:t>
      </w:r>
      <w:r w:rsidRPr="0032426A">
        <w:rPr>
          <w:spacing w:val="-5"/>
        </w:rPr>
        <w:t xml:space="preserve"> </w:t>
      </w:r>
      <w:r w:rsidRPr="0032426A">
        <w:t>for</w:t>
      </w:r>
      <w:r w:rsidRPr="0032426A">
        <w:rPr>
          <w:spacing w:val="-3"/>
        </w:rPr>
        <w:t xml:space="preserve"> </w:t>
      </w:r>
      <w:r w:rsidRPr="0032426A">
        <w:t>pipes</w:t>
      </w:r>
      <w:r w:rsidRPr="0032426A">
        <w:rPr>
          <w:spacing w:val="-4"/>
        </w:rPr>
        <w:t xml:space="preserve"> </w:t>
      </w:r>
      <w:r w:rsidRPr="0032426A">
        <w:t>with</w:t>
      </w:r>
      <w:r w:rsidRPr="0032426A">
        <w:rPr>
          <w:spacing w:val="-3"/>
        </w:rPr>
        <w:t xml:space="preserve"> </w:t>
      </w:r>
      <w:r w:rsidRPr="0032426A">
        <w:t>diameters</w:t>
      </w:r>
      <w:r w:rsidRPr="0032426A">
        <w:rPr>
          <w:spacing w:val="-1"/>
        </w:rPr>
        <w:t xml:space="preserve"> </w:t>
      </w:r>
      <w:r w:rsidRPr="0032426A">
        <w:t>less</w:t>
      </w:r>
      <w:r w:rsidRPr="0032426A">
        <w:rPr>
          <w:spacing w:val="-4"/>
        </w:rPr>
        <w:t xml:space="preserve"> </w:t>
      </w:r>
      <w:r w:rsidRPr="0032426A">
        <w:t>than</w:t>
      </w:r>
      <w:r w:rsidRPr="0032426A">
        <w:rPr>
          <w:spacing w:val="-3"/>
        </w:rPr>
        <w:t xml:space="preserve"> </w:t>
      </w:r>
      <w:r w:rsidRPr="0032426A">
        <w:t>or equal to 700 mm and to use ductile iron for the force mains more than 700 mm in diameter due to its high strength and high flow capacity.</w:t>
      </w:r>
    </w:p>
    <w:p w14:paraId="037C4003" w14:textId="77777777" w:rsidR="005C6B67" w:rsidRPr="0032426A" w:rsidRDefault="005C6B67" w:rsidP="005C6B67">
      <w:pPr>
        <w:pStyle w:val="BodyText"/>
        <w:ind w:left="112"/>
        <w:jc w:val="both"/>
      </w:pPr>
      <w:r w:rsidRPr="0032426A">
        <w:t>In order to prevent the corrosion at the interior surface of pipe; it is recommended the following:</w:t>
      </w:r>
    </w:p>
    <w:p w14:paraId="50B06BE3" w14:textId="77777777" w:rsidR="005C6B67" w:rsidRPr="004336E3" w:rsidRDefault="005C6B67">
      <w:pPr>
        <w:pStyle w:val="ListParagraph"/>
        <w:widowControl w:val="0"/>
        <w:numPr>
          <w:ilvl w:val="2"/>
          <w:numId w:val="48"/>
        </w:numPr>
        <w:tabs>
          <w:tab w:val="left" w:pos="834"/>
        </w:tabs>
        <w:autoSpaceDE w:val="0"/>
        <w:autoSpaceDN w:val="0"/>
        <w:spacing w:after="0" w:line="240" w:lineRule="auto"/>
        <w:ind w:right="1055"/>
        <w:contextualSpacing w:val="0"/>
        <w:jc w:val="both"/>
        <w:rPr>
          <w:rFonts w:cs="Calibri"/>
        </w:rPr>
      </w:pPr>
      <w:r w:rsidRPr="004336E3">
        <w:rPr>
          <w:rFonts w:cs="Calibri"/>
        </w:rPr>
        <w:t>It is recommended to use ductile iron pipe with internal lining, a passive lining like Polyurethane as per EN15655 in order to prevent the corrosion at the interior surface of pipe.</w:t>
      </w:r>
    </w:p>
    <w:p w14:paraId="1B27B12B" w14:textId="77777777" w:rsidR="005C6B67" w:rsidRPr="004336E3" w:rsidRDefault="005C6B67">
      <w:pPr>
        <w:pStyle w:val="ListParagraph"/>
        <w:widowControl w:val="0"/>
        <w:numPr>
          <w:ilvl w:val="2"/>
          <w:numId w:val="48"/>
        </w:numPr>
        <w:tabs>
          <w:tab w:val="left" w:pos="834"/>
        </w:tabs>
        <w:autoSpaceDE w:val="0"/>
        <w:autoSpaceDN w:val="0"/>
        <w:spacing w:after="0" w:line="242" w:lineRule="auto"/>
        <w:ind w:right="1051"/>
        <w:contextualSpacing w:val="0"/>
        <w:jc w:val="both"/>
        <w:rPr>
          <w:rFonts w:cs="Calibri"/>
        </w:rPr>
      </w:pPr>
      <w:r w:rsidRPr="004336E3">
        <w:rPr>
          <w:rFonts w:cs="Calibri"/>
        </w:rPr>
        <w:t>As that the generated sewage at Aden consists of sea water with high salinity along with the domestic wastewater. In such soils, it is recommended to use externally Polyurethane.</w:t>
      </w:r>
    </w:p>
    <w:p w14:paraId="5CC47FF5" w14:textId="77777777" w:rsidR="005C6B67" w:rsidRPr="004336E3" w:rsidRDefault="005C6B67">
      <w:pPr>
        <w:pStyle w:val="ListParagraph"/>
        <w:widowControl w:val="0"/>
        <w:numPr>
          <w:ilvl w:val="2"/>
          <w:numId w:val="48"/>
        </w:numPr>
        <w:tabs>
          <w:tab w:val="left" w:pos="834"/>
        </w:tabs>
        <w:autoSpaceDE w:val="0"/>
        <w:autoSpaceDN w:val="0"/>
        <w:spacing w:after="0" w:line="240" w:lineRule="auto"/>
        <w:ind w:right="1050"/>
        <w:contextualSpacing w:val="0"/>
        <w:jc w:val="both"/>
        <w:rPr>
          <w:rFonts w:cs="Calibri"/>
        </w:rPr>
      </w:pPr>
      <w:r w:rsidRPr="004336E3">
        <w:rPr>
          <w:rFonts w:cs="Calibri"/>
        </w:rPr>
        <w:t>It is recommended to have an air valve at each high elevation point along the route of the force mains.</w:t>
      </w:r>
    </w:p>
    <w:p w14:paraId="796DC2D3" w14:textId="77777777" w:rsidR="005C6B67" w:rsidRPr="004336E3" w:rsidRDefault="005C6B67">
      <w:pPr>
        <w:pStyle w:val="ListParagraph"/>
        <w:widowControl w:val="0"/>
        <w:numPr>
          <w:ilvl w:val="2"/>
          <w:numId w:val="48"/>
        </w:numPr>
        <w:tabs>
          <w:tab w:val="left" w:pos="834"/>
        </w:tabs>
        <w:autoSpaceDE w:val="0"/>
        <w:autoSpaceDN w:val="0"/>
        <w:spacing w:after="0" w:line="240" w:lineRule="auto"/>
        <w:ind w:right="1050"/>
        <w:contextualSpacing w:val="0"/>
        <w:jc w:val="both"/>
        <w:rPr>
          <w:rFonts w:cs="Calibri"/>
        </w:rPr>
      </w:pPr>
      <w:r w:rsidRPr="004336E3">
        <w:rPr>
          <w:rFonts w:cs="Calibri"/>
        </w:rPr>
        <w:t>It is recommended to carry out a frequent cleaning and maintenance and /or Periodic flush- ing of force mains to remove solids and grease build up and minimize corrosion due to the high concentration of sulfide.</w:t>
      </w:r>
    </w:p>
    <w:p w14:paraId="02D81D48" w14:textId="77777777" w:rsidR="005C6B67" w:rsidRPr="0032426A" w:rsidRDefault="005C6B67" w:rsidP="005C6B67">
      <w:pPr>
        <w:pStyle w:val="BodyText"/>
        <w:spacing w:before="8"/>
        <w:rPr>
          <w:sz w:val="23"/>
        </w:rPr>
      </w:pPr>
    </w:p>
    <w:p w14:paraId="37E7F3C0" w14:textId="77777777" w:rsidR="005C6B67" w:rsidRPr="0032426A" w:rsidRDefault="005C6B67" w:rsidP="005C6B67">
      <w:pPr>
        <w:pStyle w:val="BodyText"/>
        <w:ind w:left="112" w:right="1050"/>
        <w:jc w:val="both"/>
      </w:pPr>
      <w:r w:rsidRPr="0032426A">
        <w:t>Regarding</w:t>
      </w:r>
      <w:r w:rsidRPr="0032426A">
        <w:rPr>
          <w:spacing w:val="-9"/>
        </w:rPr>
        <w:t xml:space="preserve"> </w:t>
      </w:r>
      <w:r w:rsidRPr="0032426A">
        <w:t>the</w:t>
      </w:r>
      <w:r w:rsidRPr="0032426A">
        <w:rPr>
          <w:spacing w:val="-8"/>
        </w:rPr>
        <w:t xml:space="preserve"> </w:t>
      </w:r>
      <w:r w:rsidRPr="0032426A">
        <w:t>material</w:t>
      </w:r>
      <w:r w:rsidRPr="0032426A">
        <w:rPr>
          <w:spacing w:val="-6"/>
        </w:rPr>
        <w:t xml:space="preserve"> </w:t>
      </w:r>
      <w:r w:rsidRPr="0032426A">
        <w:t>of</w:t>
      </w:r>
      <w:r w:rsidRPr="0032426A">
        <w:rPr>
          <w:spacing w:val="-3"/>
        </w:rPr>
        <w:t xml:space="preserve"> </w:t>
      </w:r>
      <w:r w:rsidRPr="0032426A">
        <w:t>pipes,</w:t>
      </w:r>
      <w:r w:rsidRPr="0032426A">
        <w:rPr>
          <w:spacing w:val="-5"/>
        </w:rPr>
        <w:t xml:space="preserve"> </w:t>
      </w:r>
      <w:r w:rsidRPr="0032426A">
        <w:t>it</w:t>
      </w:r>
      <w:r w:rsidRPr="0032426A">
        <w:rPr>
          <w:spacing w:val="-5"/>
        </w:rPr>
        <w:t xml:space="preserve"> </w:t>
      </w:r>
      <w:r w:rsidRPr="0032426A">
        <w:t>proposed</w:t>
      </w:r>
      <w:r w:rsidRPr="0032426A">
        <w:rPr>
          <w:spacing w:val="-5"/>
        </w:rPr>
        <w:t xml:space="preserve"> </w:t>
      </w:r>
      <w:r w:rsidRPr="0032426A">
        <w:t>two</w:t>
      </w:r>
      <w:r w:rsidRPr="0032426A">
        <w:rPr>
          <w:spacing w:val="-6"/>
        </w:rPr>
        <w:t xml:space="preserve"> </w:t>
      </w:r>
      <w:r w:rsidRPr="0032426A">
        <w:t>alternatives</w:t>
      </w:r>
      <w:r w:rsidRPr="0032426A">
        <w:rPr>
          <w:spacing w:val="-5"/>
        </w:rPr>
        <w:t xml:space="preserve"> </w:t>
      </w:r>
      <w:r w:rsidRPr="0032426A">
        <w:t>at</w:t>
      </w:r>
      <w:r w:rsidRPr="0032426A">
        <w:rPr>
          <w:spacing w:val="-8"/>
        </w:rPr>
        <w:t xml:space="preserve"> </w:t>
      </w:r>
      <w:r w:rsidRPr="0032426A">
        <w:t>the</w:t>
      </w:r>
      <w:r w:rsidRPr="0032426A">
        <w:rPr>
          <w:spacing w:val="-7"/>
        </w:rPr>
        <w:t xml:space="preserve"> </w:t>
      </w:r>
      <w:r w:rsidRPr="0032426A">
        <w:t>previous</w:t>
      </w:r>
      <w:r w:rsidRPr="0032426A">
        <w:rPr>
          <w:spacing w:val="-7"/>
        </w:rPr>
        <w:t xml:space="preserve"> </w:t>
      </w:r>
      <w:r w:rsidRPr="0032426A">
        <w:t>stage</w:t>
      </w:r>
      <w:r w:rsidRPr="0032426A">
        <w:rPr>
          <w:spacing w:val="-8"/>
        </w:rPr>
        <w:t xml:space="preserve"> </w:t>
      </w:r>
      <w:r w:rsidRPr="0032426A">
        <w:t>of</w:t>
      </w:r>
      <w:r w:rsidRPr="0032426A">
        <w:rPr>
          <w:spacing w:val="-7"/>
        </w:rPr>
        <w:t xml:space="preserve"> </w:t>
      </w:r>
      <w:r w:rsidRPr="0032426A">
        <w:t>this</w:t>
      </w:r>
      <w:r w:rsidRPr="0032426A">
        <w:rPr>
          <w:spacing w:val="-8"/>
        </w:rPr>
        <w:t xml:space="preserve"> </w:t>
      </w:r>
      <w:r w:rsidRPr="0032426A">
        <w:t>project</w:t>
      </w:r>
      <w:r w:rsidRPr="0032426A">
        <w:rPr>
          <w:spacing w:val="-5"/>
        </w:rPr>
        <w:t xml:space="preserve"> </w:t>
      </w:r>
      <w:r w:rsidRPr="0032426A">
        <w:t>as follows:</w:t>
      </w:r>
    </w:p>
    <w:p w14:paraId="587EE71D" w14:textId="77777777" w:rsidR="005C6B67" w:rsidRPr="004336E3" w:rsidRDefault="005C6B67" w:rsidP="005C6B67">
      <w:pPr>
        <w:pStyle w:val="BodyText"/>
        <w:spacing w:before="12"/>
      </w:pPr>
    </w:p>
    <w:p w14:paraId="177536A1" w14:textId="77777777" w:rsidR="005C6B67" w:rsidRPr="004336E3" w:rsidRDefault="005C6B67">
      <w:pPr>
        <w:pStyle w:val="ListParagraph"/>
        <w:widowControl w:val="0"/>
        <w:numPr>
          <w:ilvl w:val="0"/>
          <w:numId w:val="47"/>
        </w:numPr>
        <w:tabs>
          <w:tab w:val="left" w:pos="834"/>
        </w:tabs>
        <w:autoSpaceDE w:val="0"/>
        <w:autoSpaceDN w:val="0"/>
        <w:spacing w:after="0" w:line="240" w:lineRule="auto"/>
        <w:ind w:right="1050"/>
        <w:contextualSpacing w:val="0"/>
        <w:jc w:val="both"/>
        <w:rPr>
          <w:rFonts w:cs="Calibri"/>
        </w:rPr>
      </w:pPr>
      <w:r w:rsidRPr="004336E3">
        <w:rPr>
          <w:rFonts w:cs="Calibri"/>
          <w:b/>
          <w:bCs/>
        </w:rPr>
        <w:t>Alternative A</w:t>
      </w:r>
      <w:r w:rsidRPr="004336E3">
        <w:rPr>
          <w:rFonts w:cs="Calibri"/>
        </w:rPr>
        <w:t>: using High Density Polyethylene HDPE for force mains with diameter of 700 mm and less and using Ductile Iron for diameter larger than 700 mm.</w:t>
      </w:r>
    </w:p>
    <w:p w14:paraId="06BD71F8" w14:textId="77777777" w:rsidR="005C6B67" w:rsidRPr="004336E3" w:rsidRDefault="005C6B67">
      <w:pPr>
        <w:pStyle w:val="ListParagraph"/>
        <w:widowControl w:val="0"/>
        <w:numPr>
          <w:ilvl w:val="0"/>
          <w:numId w:val="47"/>
        </w:numPr>
        <w:tabs>
          <w:tab w:val="left" w:pos="834"/>
        </w:tabs>
        <w:autoSpaceDE w:val="0"/>
        <w:autoSpaceDN w:val="0"/>
        <w:spacing w:after="0" w:line="293" w:lineRule="exact"/>
        <w:ind w:hanging="361"/>
        <w:contextualSpacing w:val="0"/>
        <w:rPr>
          <w:rFonts w:cs="Calibri"/>
        </w:rPr>
      </w:pPr>
      <w:r w:rsidRPr="004336E3">
        <w:rPr>
          <w:rFonts w:cs="Calibri"/>
          <w:b/>
          <w:bCs/>
        </w:rPr>
        <w:t>Alternative B</w:t>
      </w:r>
      <w:r w:rsidRPr="004336E3">
        <w:rPr>
          <w:rFonts w:cs="Calibri"/>
        </w:rPr>
        <w:t>: using Ductile Iron for all force mains.</w:t>
      </w:r>
    </w:p>
    <w:p w14:paraId="2CC9E267" w14:textId="46ACE3ED" w:rsidR="005C6B67" w:rsidRDefault="005C6B67" w:rsidP="005C6B67">
      <w:pPr>
        <w:pStyle w:val="BodyText"/>
        <w:spacing w:before="9"/>
        <w:rPr>
          <w:sz w:val="19"/>
        </w:rPr>
      </w:pPr>
    </w:p>
    <w:p w14:paraId="71B0D6F5" w14:textId="2833695F" w:rsidR="00D2261B" w:rsidRDefault="00D2261B" w:rsidP="005C6B67">
      <w:pPr>
        <w:pStyle w:val="BodyText"/>
        <w:spacing w:before="9"/>
        <w:rPr>
          <w:sz w:val="19"/>
        </w:rPr>
      </w:pPr>
    </w:p>
    <w:p w14:paraId="575E186F" w14:textId="4FDC39A2" w:rsidR="00D2261B" w:rsidRDefault="00D2261B" w:rsidP="005C6B67">
      <w:pPr>
        <w:pStyle w:val="BodyText"/>
        <w:spacing w:before="9"/>
        <w:rPr>
          <w:sz w:val="19"/>
        </w:rPr>
      </w:pPr>
    </w:p>
    <w:p w14:paraId="4E9BD77D" w14:textId="4BA6B5DE" w:rsidR="00D2261B" w:rsidRDefault="00D2261B" w:rsidP="005C6B67">
      <w:pPr>
        <w:pStyle w:val="BodyText"/>
        <w:spacing w:before="9"/>
        <w:rPr>
          <w:sz w:val="19"/>
        </w:rPr>
      </w:pPr>
    </w:p>
    <w:p w14:paraId="559BEF39" w14:textId="5A3534EC" w:rsidR="00D2261B" w:rsidRDefault="00D2261B" w:rsidP="005C6B67">
      <w:pPr>
        <w:pStyle w:val="BodyText"/>
        <w:spacing w:before="9"/>
        <w:rPr>
          <w:sz w:val="19"/>
        </w:rPr>
      </w:pPr>
    </w:p>
    <w:p w14:paraId="463C2C0F" w14:textId="0D730BA0" w:rsidR="00D2261B" w:rsidRDefault="00D2261B" w:rsidP="005C6B67">
      <w:pPr>
        <w:pStyle w:val="BodyText"/>
        <w:spacing w:before="9"/>
        <w:rPr>
          <w:sz w:val="19"/>
        </w:rPr>
      </w:pPr>
    </w:p>
    <w:p w14:paraId="1191BA3E" w14:textId="1EA28A15" w:rsidR="00D2261B" w:rsidRDefault="00D2261B" w:rsidP="005C6B67">
      <w:pPr>
        <w:pStyle w:val="BodyText"/>
        <w:spacing w:before="9"/>
        <w:rPr>
          <w:sz w:val="19"/>
        </w:rPr>
      </w:pPr>
    </w:p>
    <w:p w14:paraId="5C980BE3" w14:textId="500CEF83" w:rsidR="00D2261B" w:rsidRDefault="00D2261B" w:rsidP="005C6B67">
      <w:pPr>
        <w:pStyle w:val="BodyText"/>
        <w:spacing w:before="9"/>
        <w:rPr>
          <w:sz w:val="19"/>
        </w:rPr>
      </w:pPr>
    </w:p>
    <w:p w14:paraId="1B4D4B96" w14:textId="7F59688B" w:rsidR="00D2261B" w:rsidRDefault="00D2261B" w:rsidP="005C6B67">
      <w:pPr>
        <w:pStyle w:val="BodyText"/>
        <w:spacing w:before="9"/>
        <w:rPr>
          <w:sz w:val="19"/>
        </w:rPr>
      </w:pPr>
    </w:p>
    <w:p w14:paraId="240C9F66" w14:textId="134BCC1F" w:rsidR="00D2261B" w:rsidRDefault="00D2261B" w:rsidP="005C6B67">
      <w:pPr>
        <w:pStyle w:val="BodyText"/>
        <w:spacing w:before="9"/>
        <w:rPr>
          <w:sz w:val="19"/>
        </w:rPr>
      </w:pPr>
    </w:p>
    <w:p w14:paraId="5DE2805A" w14:textId="77777777" w:rsidR="00D2261B" w:rsidRPr="0032426A" w:rsidRDefault="00D2261B" w:rsidP="005C6B67">
      <w:pPr>
        <w:pStyle w:val="BodyText"/>
        <w:spacing w:before="9"/>
        <w:rPr>
          <w:sz w:val="19"/>
        </w:rPr>
      </w:pPr>
    </w:p>
    <w:p w14:paraId="57FF62CE" w14:textId="77777777" w:rsidR="005C6B67" w:rsidRPr="0032426A" w:rsidRDefault="005C6B67" w:rsidP="005C6B67">
      <w:pPr>
        <w:pStyle w:val="BodyText"/>
        <w:spacing w:before="51"/>
        <w:ind w:left="112" w:right="626"/>
      </w:pPr>
      <w:r w:rsidRPr="0032426A">
        <w:t>Polyethylene Pipe (PE) is selected as an alternative for the existing material of force mains for pipes with diameter of 700 mm and less due to the following reasons:</w:t>
      </w:r>
    </w:p>
    <w:p w14:paraId="3C38BA5A" w14:textId="77777777" w:rsidR="005C6B67" w:rsidRPr="0032426A" w:rsidRDefault="005C6B67">
      <w:pPr>
        <w:pStyle w:val="ListParagraph"/>
        <w:widowControl w:val="0"/>
        <w:numPr>
          <w:ilvl w:val="0"/>
          <w:numId w:val="46"/>
        </w:numPr>
        <w:tabs>
          <w:tab w:val="left" w:pos="834"/>
        </w:tabs>
        <w:autoSpaceDE w:val="0"/>
        <w:autoSpaceDN w:val="0"/>
        <w:spacing w:after="0" w:line="240" w:lineRule="auto"/>
        <w:ind w:right="1048"/>
        <w:contextualSpacing w:val="0"/>
        <w:jc w:val="both"/>
        <w:rPr>
          <w:rFonts w:cs="Calibri"/>
          <w:sz w:val="24"/>
        </w:rPr>
      </w:pPr>
      <w:r w:rsidRPr="0032426A">
        <w:rPr>
          <w:rFonts w:cs="Calibri"/>
          <w:sz w:val="24"/>
        </w:rPr>
        <w:t>Handling of pipes: Dealing with ductile pipes needs heavy machinery for loading and handling,</w:t>
      </w:r>
      <w:r w:rsidRPr="0032426A">
        <w:rPr>
          <w:rFonts w:cs="Calibri"/>
          <w:spacing w:val="-14"/>
          <w:sz w:val="24"/>
        </w:rPr>
        <w:t xml:space="preserve"> </w:t>
      </w:r>
      <w:r w:rsidRPr="0032426A">
        <w:rPr>
          <w:rFonts w:cs="Calibri"/>
          <w:sz w:val="24"/>
        </w:rPr>
        <w:t>while</w:t>
      </w:r>
      <w:r w:rsidRPr="0032426A">
        <w:rPr>
          <w:rFonts w:cs="Calibri"/>
          <w:spacing w:val="-12"/>
          <w:sz w:val="24"/>
        </w:rPr>
        <w:t xml:space="preserve"> </w:t>
      </w:r>
      <w:r w:rsidRPr="0032426A">
        <w:rPr>
          <w:rFonts w:cs="Calibri"/>
          <w:sz w:val="24"/>
        </w:rPr>
        <w:t>PE</w:t>
      </w:r>
      <w:r w:rsidRPr="0032426A">
        <w:rPr>
          <w:rFonts w:cs="Calibri"/>
          <w:spacing w:val="-11"/>
          <w:sz w:val="24"/>
        </w:rPr>
        <w:t xml:space="preserve"> </w:t>
      </w:r>
      <w:r w:rsidRPr="0032426A">
        <w:rPr>
          <w:rFonts w:cs="Calibri"/>
          <w:sz w:val="24"/>
        </w:rPr>
        <w:t>pipes</w:t>
      </w:r>
      <w:r w:rsidRPr="0032426A">
        <w:rPr>
          <w:rFonts w:cs="Calibri"/>
          <w:spacing w:val="-12"/>
          <w:sz w:val="24"/>
        </w:rPr>
        <w:t xml:space="preserve"> </w:t>
      </w:r>
      <w:r w:rsidRPr="0032426A">
        <w:rPr>
          <w:rFonts w:cs="Calibri"/>
          <w:sz w:val="24"/>
        </w:rPr>
        <w:t>are</w:t>
      </w:r>
      <w:r w:rsidRPr="0032426A">
        <w:rPr>
          <w:rFonts w:cs="Calibri"/>
          <w:spacing w:val="-12"/>
          <w:sz w:val="24"/>
        </w:rPr>
        <w:t xml:space="preserve"> </w:t>
      </w:r>
      <w:r w:rsidRPr="0032426A">
        <w:rPr>
          <w:rFonts w:cs="Calibri"/>
          <w:sz w:val="24"/>
        </w:rPr>
        <w:t>relatively</w:t>
      </w:r>
      <w:r w:rsidRPr="0032426A">
        <w:rPr>
          <w:rFonts w:cs="Calibri"/>
          <w:spacing w:val="-14"/>
          <w:sz w:val="24"/>
        </w:rPr>
        <w:t xml:space="preserve"> </w:t>
      </w:r>
      <w:r w:rsidRPr="0032426A">
        <w:rPr>
          <w:rFonts w:cs="Calibri"/>
          <w:sz w:val="24"/>
        </w:rPr>
        <w:t>lighter</w:t>
      </w:r>
      <w:r w:rsidRPr="0032426A">
        <w:rPr>
          <w:rFonts w:cs="Calibri"/>
          <w:spacing w:val="-12"/>
          <w:sz w:val="24"/>
        </w:rPr>
        <w:t xml:space="preserve"> </w:t>
      </w:r>
      <w:r w:rsidRPr="0032426A">
        <w:rPr>
          <w:rFonts w:cs="Calibri"/>
          <w:sz w:val="24"/>
        </w:rPr>
        <w:t>in</w:t>
      </w:r>
      <w:r w:rsidRPr="0032426A">
        <w:rPr>
          <w:rFonts w:cs="Calibri"/>
          <w:spacing w:val="-11"/>
          <w:sz w:val="24"/>
        </w:rPr>
        <w:t xml:space="preserve"> </w:t>
      </w:r>
      <w:r w:rsidRPr="0032426A">
        <w:rPr>
          <w:rFonts w:cs="Calibri"/>
          <w:sz w:val="24"/>
        </w:rPr>
        <w:t>weight</w:t>
      </w:r>
      <w:r w:rsidRPr="0032426A">
        <w:rPr>
          <w:rFonts w:cs="Calibri"/>
          <w:spacing w:val="-11"/>
          <w:sz w:val="24"/>
        </w:rPr>
        <w:t xml:space="preserve"> </w:t>
      </w:r>
      <w:r w:rsidRPr="0032426A">
        <w:rPr>
          <w:rFonts w:cs="Calibri"/>
          <w:sz w:val="24"/>
        </w:rPr>
        <w:t>than</w:t>
      </w:r>
      <w:r w:rsidRPr="0032426A">
        <w:rPr>
          <w:rFonts w:cs="Calibri"/>
          <w:spacing w:val="-11"/>
          <w:sz w:val="24"/>
        </w:rPr>
        <w:t xml:space="preserve"> </w:t>
      </w:r>
      <w:r w:rsidRPr="0032426A">
        <w:rPr>
          <w:rFonts w:cs="Calibri"/>
          <w:sz w:val="24"/>
        </w:rPr>
        <w:t>DIP</w:t>
      </w:r>
      <w:r w:rsidRPr="0032426A">
        <w:rPr>
          <w:rFonts w:cs="Calibri"/>
          <w:spacing w:val="-13"/>
          <w:sz w:val="24"/>
        </w:rPr>
        <w:t xml:space="preserve"> </w:t>
      </w:r>
      <w:r w:rsidRPr="0032426A">
        <w:rPr>
          <w:rFonts w:cs="Calibri"/>
          <w:sz w:val="24"/>
        </w:rPr>
        <w:t>and</w:t>
      </w:r>
      <w:r w:rsidRPr="0032426A">
        <w:rPr>
          <w:rFonts w:cs="Calibri"/>
          <w:spacing w:val="-11"/>
          <w:sz w:val="24"/>
        </w:rPr>
        <w:t xml:space="preserve"> </w:t>
      </w:r>
      <w:r w:rsidRPr="0032426A">
        <w:rPr>
          <w:rFonts w:cs="Calibri"/>
          <w:sz w:val="24"/>
        </w:rPr>
        <w:t>can</w:t>
      </w:r>
      <w:r w:rsidRPr="0032426A">
        <w:rPr>
          <w:rFonts w:cs="Calibri"/>
          <w:spacing w:val="-11"/>
          <w:sz w:val="24"/>
        </w:rPr>
        <w:t xml:space="preserve"> </w:t>
      </w:r>
      <w:r w:rsidRPr="0032426A">
        <w:rPr>
          <w:rFonts w:cs="Calibri"/>
          <w:sz w:val="24"/>
        </w:rPr>
        <w:t>be</w:t>
      </w:r>
      <w:r w:rsidRPr="0032426A">
        <w:rPr>
          <w:rFonts w:cs="Calibri"/>
          <w:spacing w:val="-14"/>
          <w:sz w:val="24"/>
        </w:rPr>
        <w:t xml:space="preserve"> </w:t>
      </w:r>
      <w:r w:rsidRPr="0032426A">
        <w:rPr>
          <w:rFonts w:cs="Calibri"/>
          <w:sz w:val="24"/>
        </w:rPr>
        <w:t>handled</w:t>
      </w:r>
      <w:r w:rsidRPr="0032426A">
        <w:rPr>
          <w:rFonts w:cs="Calibri"/>
          <w:spacing w:val="-11"/>
          <w:sz w:val="24"/>
        </w:rPr>
        <w:t xml:space="preserve"> </w:t>
      </w:r>
      <w:r w:rsidRPr="0032426A">
        <w:rPr>
          <w:rFonts w:cs="Calibri"/>
          <w:sz w:val="24"/>
        </w:rPr>
        <w:t>by</w:t>
      </w:r>
      <w:r w:rsidRPr="0032426A">
        <w:rPr>
          <w:rFonts w:cs="Calibri"/>
          <w:spacing w:val="-10"/>
          <w:sz w:val="24"/>
        </w:rPr>
        <w:t xml:space="preserve"> </w:t>
      </w:r>
      <w:r w:rsidRPr="0032426A">
        <w:rPr>
          <w:rFonts w:cs="Calibri"/>
          <w:sz w:val="24"/>
        </w:rPr>
        <w:t>laborer’s or even by light</w:t>
      </w:r>
      <w:r w:rsidRPr="0032426A">
        <w:rPr>
          <w:rFonts w:cs="Calibri"/>
          <w:spacing w:val="-1"/>
          <w:sz w:val="24"/>
        </w:rPr>
        <w:t xml:space="preserve"> </w:t>
      </w:r>
      <w:r w:rsidRPr="0032426A">
        <w:rPr>
          <w:rFonts w:cs="Calibri"/>
          <w:sz w:val="24"/>
        </w:rPr>
        <w:t>machinery.</w:t>
      </w:r>
    </w:p>
    <w:p w14:paraId="6751DABF" w14:textId="77777777" w:rsidR="005C6B67" w:rsidRPr="0032426A" w:rsidRDefault="005C6B67">
      <w:pPr>
        <w:pStyle w:val="ListParagraph"/>
        <w:widowControl w:val="0"/>
        <w:numPr>
          <w:ilvl w:val="0"/>
          <w:numId w:val="46"/>
        </w:numPr>
        <w:tabs>
          <w:tab w:val="left" w:pos="834"/>
        </w:tabs>
        <w:autoSpaceDE w:val="0"/>
        <w:autoSpaceDN w:val="0"/>
        <w:spacing w:before="2" w:after="0" w:line="240" w:lineRule="auto"/>
        <w:ind w:right="1055"/>
        <w:contextualSpacing w:val="0"/>
        <w:jc w:val="both"/>
        <w:rPr>
          <w:rFonts w:cs="Calibri"/>
          <w:sz w:val="24"/>
        </w:rPr>
      </w:pPr>
      <w:r w:rsidRPr="0032426A">
        <w:rPr>
          <w:rFonts w:cs="Calibri"/>
          <w:sz w:val="24"/>
        </w:rPr>
        <w:t>Smooth internal surface of polyethylene pipe which gives those excellent hydraulic characteristics.</w:t>
      </w:r>
    </w:p>
    <w:p w14:paraId="4A41B93D" w14:textId="77777777" w:rsidR="005C6B67" w:rsidRDefault="005C6B67">
      <w:pPr>
        <w:pStyle w:val="ListParagraph"/>
        <w:widowControl w:val="0"/>
        <w:numPr>
          <w:ilvl w:val="0"/>
          <w:numId w:val="46"/>
        </w:numPr>
        <w:tabs>
          <w:tab w:val="left" w:pos="834"/>
        </w:tabs>
        <w:autoSpaceDE w:val="0"/>
        <w:autoSpaceDN w:val="0"/>
        <w:spacing w:after="0" w:line="240" w:lineRule="auto"/>
        <w:ind w:right="1052"/>
        <w:contextualSpacing w:val="0"/>
        <w:jc w:val="both"/>
        <w:rPr>
          <w:rFonts w:cs="Calibri"/>
          <w:sz w:val="24"/>
        </w:rPr>
      </w:pPr>
      <w:r w:rsidRPr="0032426A">
        <w:rPr>
          <w:rFonts w:cs="Calibri"/>
          <w:sz w:val="24"/>
        </w:rPr>
        <w:t>Ductile</w:t>
      </w:r>
      <w:r w:rsidRPr="0032426A">
        <w:rPr>
          <w:rFonts w:cs="Calibri"/>
          <w:spacing w:val="-6"/>
          <w:sz w:val="24"/>
        </w:rPr>
        <w:t xml:space="preserve"> </w:t>
      </w:r>
      <w:r w:rsidRPr="0032426A">
        <w:rPr>
          <w:rFonts w:cs="Calibri"/>
          <w:sz w:val="24"/>
        </w:rPr>
        <w:t>pipes</w:t>
      </w:r>
      <w:r w:rsidRPr="0032426A">
        <w:rPr>
          <w:rFonts w:cs="Calibri"/>
          <w:spacing w:val="-2"/>
          <w:sz w:val="24"/>
        </w:rPr>
        <w:t xml:space="preserve"> </w:t>
      </w:r>
      <w:r w:rsidRPr="0032426A">
        <w:rPr>
          <w:rFonts w:cs="Calibri"/>
          <w:sz w:val="24"/>
        </w:rPr>
        <w:t>need</w:t>
      </w:r>
      <w:r w:rsidRPr="0032426A">
        <w:rPr>
          <w:rFonts w:cs="Calibri"/>
          <w:spacing w:val="-3"/>
          <w:sz w:val="24"/>
        </w:rPr>
        <w:t xml:space="preserve"> </w:t>
      </w:r>
      <w:r w:rsidRPr="0032426A">
        <w:rPr>
          <w:rFonts w:cs="Calibri"/>
          <w:sz w:val="24"/>
        </w:rPr>
        <w:t>more</w:t>
      </w:r>
      <w:r w:rsidRPr="0032426A">
        <w:rPr>
          <w:rFonts w:cs="Calibri"/>
          <w:spacing w:val="-5"/>
          <w:sz w:val="24"/>
        </w:rPr>
        <w:t xml:space="preserve"> </w:t>
      </w:r>
      <w:r w:rsidRPr="0032426A">
        <w:rPr>
          <w:rFonts w:cs="Calibri"/>
          <w:sz w:val="24"/>
        </w:rPr>
        <w:t>protection</w:t>
      </w:r>
      <w:r w:rsidRPr="0032426A">
        <w:rPr>
          <w:rFonts w:cs="Calibri"/>
          <w:spacing w:val="-2"/>
          <w:sz w:val="24"/>
        </w:rPr>
        <w:t xml:space="preserve"> </w:t>
      </w:r>
      <w:r w:rsidRPr="0032426A">
        <w:rPr>
          <w:rFonts w:cs="Calibri"/>
          <w:sz w:val="24"/>
        </w:rPr>
        <w:t>internally</w:t>
      </w:r>
      <w:r w:rsidRPr="0032426A">
        <w:rPr>
          <w:rFonts w:cs="Calibri"/>
          <w:spacing w:val="-4"/>
          <w:sz w:val="24"/>
        </w:rPr>
        <w:t xml:space="preserve"> </w:t>
      </w:r>
      <w:r w:rsidRPr="0032426A">
        <w:rPr>
          <w:rFonts w:cs="Calibri"/>
          <w:sz w:val="24"/>
        </w:rPr>
        <w:t>and</w:t>
      </w:r>
      <w:r w:rsidRPr="0032426A">
        <w:rPr>
          <w:rFonts w:cs="Calibri"/>
          <w:spacing w:val="-5"/>
          <w:sz w:val="24"/>
        </w:rPr>
        <w:t xml:space="preserve"> </w:t>
      </w:r>
      <w:r w:rsidRPr="0032426A">
        <w:rPr>
          <w:rFonts w:cs="Calibri"/>
          <w:sz w:val="24"/>
        </w:rPr>
        <w:t>externally</w:t>
      </w:r>
      <w:r w:rsidRPr="0032426A">
        <w:rPr>
          <w:rFonts w:cs="Calibri"/>
          <w:spacing w:val="-1"/>
          <w:sz w:val="24"/>
        </w:rPr>
        <w:t xml:space="preserve"> </w:t>
      </w:r>
      <w:r w:rsidRPr="0032426A">
        <w:rPr>
          <w:rFonts w:cs="Calibri"/>
          <w:sz w:val="24"/>
        </w:rPr>
        <w:t>while</w:t>
      </w:r>
      <w:r w:rsidRPr="0032426A">
        <w:rPr>
          <w:rFonts w:cs="Calibri"/>
          <w:spacing w:val="-6"/>
          <w:sz w:val="24"/>
        </w:rPr>
        <w:t xml:space="preserve"> </w:t>
      </w:r>
      <w:r w:rsidRPr="0032426A">
        <w:rPr>
          <w:rFonts w:cs="Calibri"/>
          <w:sz w:val="24"/>
        </w:rPr>
        <w:t>PE</w:t>
      </w:r>
      <w:r w:rsidRPr="0032426A">
        <w:rPr>
          <w:rFonts w:cs="Calibri"/>
          <w:spacing w:val="-2"/>
          <w:sz w:val="24"/>
        </w:rPr>
        <w:t xml:space="preserve"> </w:t>
      </w:r>
      <w:r w:rsidRPr="0032426A">
        <w:rPr>
          <w:rFonts w:cs="Calibri"/>
          <w:sz w:val="24"/>
        </w:rPr>
        <w:t>pipe</w:t>
      </w:r>
      <w:r w:rsidRPr="0032426A">
        <w:rPr>
          <w:rFonts w:cs="Calibri"/>
          <w:spacing w:val="-6"/>
          <w:sz w:val="24"/>
        </w:rPr>
        <w:t xml:space="preserve"> </w:t>
      </w:r>
      <w:r w:rsidRPr="0032426A">
        <w:rPr>
          <w:rFonts w:cs="Calibri"/>
          <w:sz w:val="24"/>
        </w:rPr>
        <w:t>do</w:t>
      </w:r>
      <w:r w:rsidRPr="0032426A">
        <w:rPr>
          <w:rFonts w:cs="Calibri"/>
          <w:spacing w:val="-2"/>
          <w:sz w:val="24"/>
        </w:rPr>
        <w:t xml:space="preserve"> </w:t>
      </w:r>
      <w:r w:rsidRPr="0032426A">
        <w:rPr>
          <w:rFonts w:cs="Calibri"/>
          <w:sz w:val="24"/>
        </w:rPr>
        <w:t>not</w:t>
      </w:r>
      <w:r w:rsidRPr="0032426A">
        <w:rPr>
          <w:rFonts w:cs="Calibri"/>
          <w:spacing w:val="-3"/>
          <w:sz w:val="24"/>
        </w:rPr>
        <w:t xml:space="preserve"> </w:t>
      </w:r>
      <w:r w:rsidRPr="0032426A">
        <w:rPr>
          <w:rFonts w:cs="Calibri"/>
          <w:sz w:val="24"/>
        </w:rPr>
        <w:t>need</w:t>
      </w:r>
      <w:r w:rsidRPr="0032426A">
        <w:rPr>
          <w:rFonts w:cs="Calibri"/>
          <w:spacing w:val="-4"/>
          <w:sz w:val="24"/>
        </w:rPr>
        <w:t xml:space="preserve"> </w:t>
      </w:r>
      <w:r w:rsidRPr="0032426A">
        <w:rPr>
          <w:rFonts w:cs="Calibri"/>
          <w:sz w:val="24"/>
        </w:rPr>
        <w:t>that protection from internal and</w:t>
      </w:r>
      <w:r w:rsidRPr="0032426A">
        <w:rPr>
          <w:rFonts w:cs="Calibri"/>
          <w:spacing w:val="-4"/>
          <w:sz w:val="24"/>
        </w:rPr>
        <w:t xml:space="preserve"> </w:t>
      </w:r>
      <w:r w:rsidRPr="0032426A">
        <w:rPr>
          <w:rFonts w:cs="Calibri"/>
          <w:sz w:val="24"/>
        </w:rPr>
        <w:t>external.</w:t>
      </w:r>
    </w:p>
    <w:p w14:paraId="566C298F" w14:textId="77777777" w:rsidR="005C6B67" w:rsidRDefault="005C6B67" w:rsidP="005C6B67">
      <w:pPr>
        <w:pStyle w:val="ListParagraph"/>
        <w:widowControl w:val="0"/>
        <w:tabs>
          <w:tab w:val="left" w:pos="834"/>
        </w:tabs>
        <w:autoSpaceDE w:val="0"/>
        <w:autoSpaceDN w:val="0"/>
        <w:spacing w:after="0" w:line="240" w:lineRule="auto"/>
        <w:ind w:left="833" w:right="1052"/>
        <w:contextualSpacing w:val="0"/>
        <w:jc w:val="both"/>
        <w:rPr>
          <w:rFonts w:cs="Calibri"/>
          <w:sz w:val="24"/>
        </w:rPr>
      </w:pPr>
    </w:p>
    <w:p w14:paraId="0E8328F8" w14:textId="77777777" w:rsidR="005C6B67" w:rsidRPr="0032426A" w:rsidRDefault="005C6B67" w:rsidP="005C6B67">
      <w:pPr>
        <w:pStyle w:val="BodyText"/>
        <w:spacing w:before="88"/>
        <w:ind w:left="112" w:right="1058"/>
        <w:jc w:val="both"/>
      </w:pPr>
      <w:r w:rsidRPr="0032426A">
        <w:t>Alternative</w:t>
      </w:r>
      <w:r w:rsidRPr="0032426A">
        <w:rPr>
          <w:spacing w:val="-17"/>
        </w:rPr>
        <w:t xml:space="preserve"> </w:t>
      </w:r>
      <w:r w:rsidRPr="0032426A">
        <w:t>A</w:t>
      </w:r>
      <w:r w:rsidRPr="0032426A">
        <w:rPr>
          <w:spacing w:val="-13"/>
        </w:rPr>
        <w:t xml:space="preserve"> </w:t>
      </w:r>
      <w:r w:rsidRPr="0032426A">
        <w:t>is</w:t>
      </w:r>
      <w:r w:rsidRPr="0032426A">
        <w:rPr>
          <w:spacing w:val="-15"/>
        </w:rPr>
        <w:t xml:space="preserve"> </w:t>
      </w:r>
      <w:r w:rsidRPr="0032426A">
        <w:t>selected</w:t>
      </w:r>
      <w:r w:rsidRPr="0032426A">
        <w:rPr>
          <w:spacing w:val="-15"/>
        </w:rPr>
        <w:t xml:space="preserve"> </w:t>
      </w:r>
      <w:r w:rsidRPr="0032426A">
        <w:t>at</w:t>
      </w:r>
      <w:r w:rsidRPr="0032426A">
        <w:rPr>
          <w:spacing w:val="-13"/>
        </w:rPr>
        <w:t xml:space="preserve"> </w:t>
      </w:r>
      <w:r w:rsidRPr="0032426A">
        <w:t>Aden</w:t>
      </w:r>
      <w:r w:rsidRPr="0032426A">
        <w:rPr>
          <w:spacing w:val="-14"/>
        </w:rPr>
        <w:t xml:space="preserve"> </w:t>
      </w:r>
      <w:r w:rsidRPr="0032426A">
        <w:t>sewerage</w:t>
      </w:r>
      <w:r w:rsidRPr="0032426A">
        <w:rPr>
          <w:spacing w:val="-15"/>
        </w:rPr>
        <w:t xml:space="preserve"> </w:t>
      </w:r>
      <w:r w:rsidRPr="0032426A">
        <w:t>Project</w:t>
      </w:r>
      <w:r w:rsidRPr="0032426A">
        <w:rPr>
          <w:spacing w:val="-14"/>
        </w:rPr>
        <w:t xml:space="preserve"> </w:t>
      </w:r>
      <w:r w:rsidRPr="0032426A">
        <w:t>of</w:t>
      </w:r>
      <w:r w:rsidRPr="0032426A">
        <w:rPr>
          <w:spacing w:val="-13"/>
        </w:rPr>
        <w:t xml:space="preserve"> </w:t>
      </w:r>
      <w:r w:rsidRPr="0032426A">
        <w:t>using</w:t>
      </w:r>
      <w:r w:rsidRPr="0032426A">
        <w:rPr>
          <w:spacing w:val="-15"/>
        </w:rPr>
        <w:t xml:space="preserve"> </w:t>
      </w:r>
      <w:r w:rsidRPr="0032426A">
        <w:t>High</w:t>
      </w:r>
      <w:r w:rsidRPr="0032426A">
        <w:rPr>
          <w:spacing w:val="-15"/>
        </w:rPr>
        <w:t xml:space="preserve"> </w:t>
      </w:r>
      <w:r w:rsidRPr="0032426A">
        <w:t>Density</w:t>
      </w:r>
      <w:r w:rsidRPr="0032426A">
        <w:rPr>
          <w:spacing w:val="-17"/>
        </w:rPr>
        <w:t xml:space="preserve"> </w:t>
      </w:r>
      <w:r w:rsidRPr="0032426A">
        <w:t>Polyethylene</w:t>
      </w:r>
      <w:r w:rsidRPr="0032426A">
        <w:rPr>
          <w:spacing w:val="-13"/>
        </w:rPr>
        <w:t xml:space="preserve"> </w:t>
      </w:r>
      <w:r w:rsidRPr="0032426A">
        <w:t>HDPE</w:t>
      </w:r>
      <w:r w:rsidRPr="0032426A">
        <w:rPr>
          <w:spacing w:val="-15"/>
        </w:rPr>
        <w:t xml:space="preserve"> </w:t>
      </w:r>
      <w:r w:rsidRPr="0032426A">
        <w:t>for</w:t>
      </w:r>
      <w:r w:rsidRPr="0032426A">
        <w:rPr>
          <w:spacing w:val="-16"/>
        </w:rPr>
        <w:t xml:space="preserve"> </w:t>
      </w:r>
      <w:r w:rsidRPr="0032426A">
        <w:t>force mains with diameter of 700 mm and less.</w:t>
      </w:r>
    </w:p>
    <w:p w14:paraId="58C779A6" w14:textId="77777777" w:rsidR="005C6B67" w:rsidRPr="0032426A" w:rsidRDefault="005C6B67" w:rsidP="005C6B67">
      <w:pPr>
        <w:pStyle w:val="BodyText"/>
        <w:ind w:left="112" w:right="1056"/>
        <w:jc w:val="both"/>
      </w:pPr>
      <w:r w:rsidRPr="0032426A">
        <w:t>Due</w:t>
      </w:r>
      <w:r w:rsidRPr="0032426A">
        <w:rPr>
          <w:spacing w:val="-5"/>
        </w:rPr>
        <w:t xml:space="preserve"> </w:t>
      </w:r>
      <w:r w:rsidRPr="0032426A">
        <w:t>to</w:t>
      </w:r>
      <w:r w:rsidRPr="0032426A">
        <w:rPr>
          <w:spacing w:val="-2"/>
        </w:rPr>
        <w:t xml:space="preserve"> </w:t>
      </w:r>
      <w:r w:rsidRPr="0032426A">
        <w:t>the</w:t>
      </w:r>
      <w:r w:rsidRPr="0032426A">
        <w:rPr>
          <w:spacing w:val="-4"/>
        </w:rPr>
        <w:t xml:space="preserve"> </w:t>
      </w:r>
      <w:r w:rsidRPr="0032426A">
        <w:t>existence</w:t>
      </w:r>
      <w:r w:rsidRPr="0032426A">
        <w:rPr>
          <w:spacing w:val="-5"/>
        </w:rPr>
        <w:t xml:space="preserve"> </w:t>
      </w:r>
      <w:r w:rsidRPr="0032426A">
        <w:t>of</w:t>
      </w:r>
      <w:r w:rsidRPr="0032426A">
        <w:rPr>
          <w:spacing w:val="-3"/>
        </w:rPr>
        <w:t xml:space="preserve"> </w:t>
      </w:r>
      <w:r w:rsidRPr="0032426A">
        <w:t>force</w:t>
      </w:r>
      <w:r w:rsidRPr="0032426A">
        <w:rPr>
          <w:spacing w:val="-2"/>
        </w:rPr>
        <w:t xml:space="preserve"> </w:t>
      </w:r>
      <w:r w:rsidRPr="0032426A">
        <w:t>mains</w:t>
      </w:r>
      <w:r w:rsidRPr="0032426A">
        <w:rPr>
          <w:spacing w:val="-5"/>
        </w:rPr>
        <w:t xml:space="preserve"> </w:t>
      </w:r>
      <w:r w:rsidRPr="0032426A">
        <w:t>along</w:t>
      </w:r>
      <w:r w:rsidRPr="0032426A">
        <w:rPr>
          <w:spacing w:val="-3"/>
        </w:rPr>
        <w:t xml:space="preserve"> </w:t>
      </w:r>
      <w:r w:rsidRPr="0032426A">
        <w:t>the</w:t>
      </w:r>
      <w:r w:rsidRPr="0032426A">
        <w:rPr>
          <w:spacing w:val="-4"/>
        </w:rPr>
        <w:t xml:space="preserve"> </w:t>
      </w:r>
      <w:r w:rsidRPr="0032426A">
        <w:t>cost</w:t>
      </w:r>
      <w:r w:rsidRPr="0032426A">
        <w:rPr>
          <w:spacing w:val="-4"/>
        </w:rPr>
        <w:t xml:space="preserve"> </w:t>
      </w:r>
      <w:r w:rsidRPr="0032426A">
        <w:t>of Aden</w:t>
      </w:r>
      <w:r w:rsidRPr="0032426A">
        <w:rPr>
          <w:spacing w:val="-4"/>
        </w:rPr>
        <w:t xml:space="preserve"> </w:t>
      </w:r>
      <w:r w:rsidRPr="0032426A">
        <w:t>city,</w:t>
      </w:r>
      <w:r w:rsidRPr="0032426A">
        <w:rPr>
          <w:spacing w:val="-2"/>
        </w:rPr>
        <w:t xml:space="preserve"> </w:t>
      </w:r>
      <w:r w:rsidRPr="0032426A">
        <w:t>the</w:t>
      </w:r>
      <w:r w:rsidRPr="0032426A">
        <w:rPr>
          <w:spacing w:val="-5"/>
        </w:rPr>
        <w:t xml:space="preserve"> </w:t>
      </w:r>
      <w:r w:rsidRPr="0032426A">
        <w:t>excavated</w:t>
      </w:r>
      <w:r w:rsidRPr="0032426A">
        <w:rPr>
          <w:spacing w:val="-3"/>
        </w:rPr>
        <w:t xml:space="preserve"> </w:t>
      </w:r>
      <w:r w:rsidRPr="0032426A">
        <w:t>trenches</w:t>
      </w:r>
      <w:r w:rsidRPr="0032426A">
        <w:rPr>
          <w:spacing w:val="-5"/>
        </w:rPr>
        <w:t xml:space="preserve"> </w:t>
      </w:r>
      <w:r w:rsidRPr="0032426A">
        <w:t>will be</w:t>
      </w:r>
      <w:r w:rsidRPr="0032426A">
        <w:rPr>
          <w:spacing w:val="-5"/>
        </w:rPr>
        <w:t xml:space="preserve"> </w:t>
      </w:r>
      <w:r w:rsidRPr="0032426A">
        <w:t>sub- ject to be flooded during the construction phase. It is assumed to use the dewatering technique to dispose the water out of</w:t>
      </w:r>
      <w:r w:rsidRPr="0032426A">
        <w:rPr>
          <w:spacing w:val="5"/>
        </w:rPr>
        <w:t xml:space="preserve"> </w:t>
      </w:r>
      <w:r w:rsidRPr="0032426A">
        <w:t>trenches.</w:t>
      </w:r>
    </w:p>
    <w:p w14:paraId="7792C10C" w14:textId="77777777" w:rsidR="005C6B67" w:rsidRPr="0032426A" w:rsidRDefault="005C6B67" w:rsidP="005C6B67">
      <w:pPr>
        <w:pStyle w:val="BodyText"/>
        <w:spacing w:before="11"/>
        <w:rPr>
          <w:sz w:val="23"/>
        </w:rPr>
      </w:pPr>
    </w:p>
    <w:p w14:paraId="5404F134" w14:textId="573A3F54" w:rsidR="005C6B67" w:rsidRPr="0032426A" w:rsidRDefault="005C6B67" w:rsidP="005C6B67">
      <w:pPr>
        <w:bidi w:val="0"/>
        <w:ind w:left="112"/>
        <w:jc w:val="both"/>
        <w:rPr>
          <w:rFonts w:cs="Calibri"/>
          <w:b/>
          <w:sz w:val="24"/>
        </w:rPr>
      </w:pPr>
      <w:bookmarkStart w:id="39" w:name="_bookmark74"/>
      <w:bookmarkEnd w:id="39"/>
      <w:r w:rsidRPr="0032426A">
        <w:rPr>
          <w:rFonts w:cs="Calibri"/>
          <w:b/>
          <w:sz w:val="24"/>
        </w:rPr>
        <w:t xml:space="preserve">Table </w:t>
      </w:r>
      <w:r w:rsidR="00D652FD">
        <w:rPr>
          <w:rFonts w:cs="Calibri"/>
          <w:b/>
          <w:sz w:val="24"/>
        </w:rPr>
        <w:t>5</w:t>
      </w:r>
      <w:r w:rsidRPr="0032426A">
        <w:rPr>
          <w:rFonts w:cs="Calibri"/>
          <w:b/>
          <w:sz w:val="24"/>
        </w:rPr>
        <w:t xml:space="preserve"> – Proposed Replacement Plan for Force main</w:t>
      </w:r>
    </w:p>
    <w:p w14:paraId="5CA63DDE" w14:textId="77777777" w:rsidR="005C6B67" w:rsidRPr="0032426A" w:rsidRDefault="005C6B67" w:rsidP="005C6B67">
      <w:pPr>
        <w:pStyle w:val="BodyText"/>
        <w:spacing w:before="1"/>
        <w:rPr>
          <w:b/>
          <w:sz w:val="12"/>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38"/>
        <w:gridCol w:w="1558"/>
        <w:gridCol w:w="2269"/>
        <w:gridCol w:w="2668"/>
      </w:tblGrid>
      <w:tr w:rsidR="005C6B67" w:rsidRPr="0032426A" w14:paraId="13FA1B88" w14:textId="77777777" w:rsidTr="005852AA">
        <w:trPr>
          <w:trHeight w:val="1173"/>
        </w:trPr>
        <w:tc>
          <w:tcPr>
            <w:tcW w:w="3138" w:type="dxa"/>
            <w:shd w:val="clear" w:color="auto" w:fill="BCD5ED"/>
          </w:tcPr>
          <w:p w14:paraId="70A04FA7" w14:textId="77777777" w:rsidR="005C6B67" w:rsidRPr="0032426A" w:rsidRDefault="005C6B67" w:rsidP="005852AA">
            <w:pPr>
              <w:pStyle w:val="TableParagraph"/>
              <w:spacing w:before="0" w:line="292" w:lineRule="exact"/>
              <w:ind w:left="241" w:right="227"/>
              <w:rPr>
                <w:rFonts w:asciiTheme="minorHAnsi" w:hAnsiTheme="minorHAnsi" w:cs="Calibri"/>
                <w:b/>
                <w:sz w:val="24"/>
              </w:rPr>
            </w:pPr>
            <w:r w:rsidRPr="0032426A">
              <w:rPr>
                <w:rFonts w:asciiTheme="minorHAnsi" w:hAnsiTheme="minorHAnsi" w:cs="Calibri"/>
                <w:b/>
                <w:sz w:val="24"/>
              </w:rPr>
              <w:t>Force Main</w:t>
            </w:r>
          </w:p>
        </w:tc>
        <w:tc>
          <w:tcPr>
            <w:tcW w:w="1558" w:type="dxa"/>
            <w:shd w:val="clear" w:color="auto" w:fill="BCD5ED"/>
          </w:tcPr>
          <w:p w14:paraId="511CA9FC" w14:textId="77777777" w:rsidR="005C6B67" w:rsidRPr="0032426A" w:rsidRDefault="005C6B67" w:rsidP="005852AA">
            <w:pPr>
              <w:pStyle w:val="TableParagraph"/>
              <w:spacing w:before="0" w:line="240" w:lineRule="auto"/>
              <w:ind w:left="201" w:right="187" w:hanging="1"/>
              <w:rPr>
                <w:rFonts w:asciiTheme="minorHAnsi" w:hAnsiTheme="minorHAnsi" w:cs="Calibri"/>
                <w:b/>
                <w:sz w:val="24"/>
              </w:rPr>
            </w:pPr>
            <w:r w:rsidRPr="0032426A">
              <w:rPr>
                <w:rFonts w:asciiTheme="minorHAnsi" w:hAnsiTheme="minorHAnsi" w:cs="Calibri"/>
                <w:b/>
                <w:sz w:val="24"/>
              </w:rPr>
              <w:t>Existing Diameter &amp; Material</w:t>
            </w:r>
          </w:p>
        </w:tc>
        <w:tc>
          <w:tcPr>
            <w:tcW w:w="2269" w:type="dxa"/>
            <w:shd w:val="clear" w:color="auto" w:fill="BCD5ED"/>
          </w:tcPr>
          <w:p w14:paraId="53B20D2D" w14:textId="77777777" w:rsidR="005C6B67" w:rsidRPr="0032426A" w:rsidRDefault="005C6B67" w:rsidP="005852AA">
            <w:pPr>
              <w:pStyle w:val="TableParagraph"/>
              <w:spacing w:before="0" w:line="240" w:lineRule="auto"/>
              <w:ind w:left="296" w:right="283" w:hanging="2"/>
              <w:rPr>
                <w:rFonts w:asciiTheme="minorHAnsi" w:hAnsiTheme="minorHAnsi" w:cs="Calibri"/>
                <w:b/>
                <w:sz w:val="24"/>
              </w:rPr>
            </w:pPr>
            <w:r w:rsidRPr="0032426A">
              <w:rPr>
                <w:rFonts w:asciiTheme="minorHAnsi" w:hAnsiTheme="minorHAnsi" w:cs="Calibri"/>
                <w:b/>
                <w:sz w:val="24"/>
              </w:rPr>
              <w:t>Replaced Diameter (OD) &amp; Material</w:t>
            </w:r>
          </w:p>
        </w:tc>
        <w:tc>
          <w:tcPr>
            <w:tcW w:w="2668" w:type="dxa"/>
            <w:shd w:val="clear" w:color="auto" w:fill="BCD5ED"/>
          </w:tcPr>
          <w:p w14:paraId="70B04F03" w14:textId="77777777" w:rsidR="005C6B67" w:rsidRPr="0032426A" w:rsidRDefault="005C6B67" w:rsidP="005852AA">
            <w:pPr>
              <w:pStyle w:val="TableParagraph"/>
              <w:spacing w:before="0" w:line="240" w:lineRule="auto"/>
              <w:ind w:left="692" w:right="685" w:firstLine="2"/>
              <w:rPr>
                <w:rFonts w:asciiTheme="minorHAnsi" w:hAnsiTheme="minorHAnsi" w:cs="Calibri"/>
                <w:b/>
                <w:sz w:val="24"/>
              </w:rPr>
            </w:pPr>
            <w:r w:rsidRPr="0032426A">
              <w:rPr>
                <w:rFonts w:asciiTheme="minorHAnsi" w:hAnsiTheme="minorHAnsi" w:cs="Calibri"/>
                <w:b/>
                <w:sz w:val="24"/>
              </w:rPr>
              <w:t>Year for Construction</w:t>
            </w:r>
          </w:p>
          <w:p w14:paraId="36D413DC" w14:textId="77777777" w:rsidR="005C6B67" w:rsidRPr="0032426A" w:rsidRDefault="005C6B67" w:rsidP="005852AA">
            <w:pPr>
              <w:pStyle w:val="TableParagraph"/>
              <w:spacing w:before="0" w:line="293" w:lineRule="exact"/>
              <w:ind w:left="132" w:right="129"/>
              <w:rPr>
                <w:rFonts w:asciiTheme="minorHAnsi" w:hAnsiTheme="minorHAnsi" w:cs="Calibri"/>
                <w:b/>
                <w:sz w:val="24"/>
              </w:rPr>
            </w:pPr>
            <w:r w:rsidRPr="0032426A">
              <w:rPr>
                <w:rFonts w:asciiTheme="minorHAnsi" w:hAnsiTheme="minorHAnsi" w:cs="Calibri"/>
                <w:b/>
                <w:sz w:val="24"/>
              </w:rPr>
              <w:t>Based on current status</w:t>
            </w:r>
          </w:p>
          <w:p w14:paraId="010ABCD0" w14:textId="77777777" w:rsidR="005C6B67" w:rsidRPr="0032426A" w:rsidRDefault="005C6B67" w:rsidP="005852AA">
            <w:pPr>
              <w:pStyle w:val="TableParagraph"/>
              <w:spacing w:before="1" w:line="273" w:lineRule="exact"/>
              <w:ind w:left="132" w:right="121"/>
              <w:rPr>
                <w:rFonts w:asciiTheme="minorHAnsi" w:hAnsiTheme="minorHAnsi" w:cs="Calibri"/>
                <w:b/>
                <w:sz w:val="24"/>
              </w:rPr>
            </w:pPr>
            <w:r w:rsidRPr="0032426A">
              <w:rPr>
                <w:rFonts w:asciiTheme="minorHAnsi" w:hAnsiTheme="minorHAnsi" w:cs="Calibri"/>
                <w:b/>
                <w:sz w:val="24"/>
              </w:rPr>
              <w:t>of pipe</w:t>
            </w:r>
          </w:p>
        </w:tc>
      </w:tr>
      <w:tr w:rsidR="005C6B67" w:rsidRPr="0032426A" w14:paraId="6BBB477D" w14:textId="77777777" w:rsidTr="005852AA">
        <w:trPr>
          <w:trHeight w:val="590"/>
        </w:trPr>
        <w:tc>
          <w:tcPr>
            <w:tcW w:w="3138" w:type="dxa"/>
          </w:tcPr>
          <w:p w14:paraId="7CFEEB13" w14:textId="77777777" w:rsidR="005C6B67" w:rsidRPr="0032426A" w:rsidRDefault="005C6B67" w:rsidP="005852AA">
            <w:pPr>
              <w:pStyle w:val="TableParagraph"/>
              <w:spacing w:before="0" w:line="292" w:lineRule="exact"/>
              <w:ind w:left="241" w:right="232"/>
              <w:rPr>
                <w:rFonts w:asciiTheme="minorHAnsi" w:hAnsiTheme="minorHAnsi" w:cs="Calibri"/>
                <w:sz w:val="24"/>
              </w:rPr>
            </w:pPr>
            <w:r w:rsidRPr="0032426A">
              <w:rPr>
                <w:rFonts w:asciiTheme="minorHAnsi" w:hAnsiTheme="minorHAnsi" w:cs="Calibri"/>
                <w:sz w:val="24"/>
              </w:rPr>
              <w:t>From Tawahi PS to Existing</w:t>
            </w:r>
          </w:p>
          <w:p w14:paraId="5A8D25DC" w14:textId="77777777" w:rsidR="005C6B67" w:rsidRPr="0032426A" w:rsidRDefault="005C6B67" w:rsidP="005852AA">
            <w:pPr>
              <w:pStyle w:val="TableParagraph"/>
              <w:spacing w:before="0" w:line="278" w:lineRule="exact"/>
              <w:ind w:left="241" w:right="227"/>
              <w:rPr>
                <w:rFonts w:asciiTheme="minorHAnsi" w:hAnsiTheme="minorHAnsi" w:cs="Calibri"/>
                <w:sz w:val="24"/>
              </w:rPr>
            </w:pPr>
            <w:r w:rsidRPr="0032426A">
              <w:rPr>
                <w:rFonts w:asciiTheme="minorHAnsi" w:hAnsiTheme="minorHAnsi" w:cs="Calibri"/>
                <w:sz w:val="24"/>
              </w:rPr>
              <w:t>Manhole M1A</w:t>
            </w:r>
          </w:p>
        </w:tc>
        <w:tc>
          <w:tcPr>
            <w:tcW w:w="1558" w:type="dxa"/>
          </w:tcPr>
          <w:p w14:paraId="73F24502" w14:textId="77777777" w:rsidR="005C6B67" w:rsidRPr="0032426A" w:rsidRDefault="005C6B67" w:rsidP="005852AA">
            <w:pPr>
              <w:pStyle w:val="TableParagraph"/>
              <w:spacing w:before="0" w:line="292" w:lineRule="exact"/>
              <w:ind w:left="92" w:right="82"/>
              <w:rPr>
                <w:rFonts w:asciiTheme="minorHAnsi" w:hAnsiTheme="minorHAnsi" w:cs="Calibri"/>
                <w:sz w:val="24"/>
              </w:rPr>
            </w:pPr>
            <w:r w:rsidRPr="0032426A">
              <w:rPr>
                <w:rFonts w:asciiTheme="minorHAnsi" w:hAnsiTheme="minorHAnsi" w:cs="Calibri"/>
                <w:sz w:val="24"/>
              </w:rPr>
              <w:t>400 mm-DIP</w:t>
            </w:r>
          </w:p>
        </w:tc>
        <w:tc>
          <w:tcPr>
            <w:tcW w:w="2269" w:type="dxa"/>
          </w:tcPr>
          <w:p w14:paraId="304E40A2" w14:textId="77777777" w:rsidR="005C6B67" w:rsidRPr="0032426A" w:rsidRDefault="005C6B67" w:rsidP="005852AA">
            <w:pPr>
              <w:pStyle w:val="TableParagraph"/>
              <w:spacing w:before="0" w:line="292" w:lineRule="exact"/>
              <w:ind w:left="380" w:right="369"/>
              <w:rPr>
                <w:rFonts w:asciiTheme="minorHAnsi" w:hAnsiTheme="minorHAnsi" w:cs="Calibri"/>
                <w:sz w:val="24"/>
              </w:rPr>
            </w:pPr>
            <w:r w:rsidRPr="0032426A">
              <w:rPr>
                <w:rFonts w:asciiTheme="minorHAnsi" w:hAnsiTheme="minorHAnsi" w:cs="Calibri"/>
                <w:sz w:val="24"/>
              </w:rPr>
              <w:t>450 mm- HDPE</w:t>
            </w:r>
          </w:p>
        </w:tc>
        <w:tc>
          <w:tcPr>
            <w:tcW w:w="2668" w:type="dxa"/>
          </w:tcPr>
          <w:p w14:paraId="451257B3" w14:textId="77777777" w:rsidR="005C6B67" w:rsidRPr="0032426A" w:rsidRDefault="005C6B67" w:rsidP="005852AA">
            <w:pPr>
              <w:pStyle w:val="TableParagraph"/>
              <w:spacing w:before="0" w:line="292" w:lineRule="exact"/>
              <w:ind w:left="132" w:right="123"/>
              <w:rPr>
                <w:rFonts w:asciiTheme="minorHAnsi" w:hAnsiTheme="minorHAnsi" w:cs="Calibri"/>
                <w:sz w:val="24"/>
              </w:rPr>
            </w:pPr>
            <w:r w:rsidRPr="0032426A">
              <w:rPr>
                <w:rFonts w:asciiTheme="minorHAnsi" w:hAnsiTheme="minorHAnsi" w:cs="Calibri"/>
                <w:sz w:val="24"/>
              </w:rPr>
              <w:t>2022</w:t>
            </w:r>
          </w:p>
        </w:tc>
      </w:tr>
      <w:tr w:rsidR="005C6B67" w:rsidRPr="0032426A" w14:paraId="391083AC" w14:textId="77777777" w:rsidTr="005852AA">
        <w:trPr>
          <w:trHeight w:val="585"/>
        </w:trPr>
        <w:tc>
          <w:tcPr>
            <w:tcW w:w="3138" w:type="dxa"/>
          </w:tcPr>
          <w:p w14:paraId="0AB281F8" w14:textId="77777777" w:rsidR="005C6B67" w:rsidRPr="0032426A" w:rsidRDefault="005C6B67" w:rsidP="005852AA">
            <w:pPr>
              <w:pStyle w:val="TableParagraph"/>
              <w:spacing w:before="2" w:line="240" w:lineRule="auto"/>
              <w:ind w:left="241" w:right="232"/>
              <w:rPr>
                <w:rFonts w:asciiTheme="minorHAnsi" w:hAnsiTheme="minorHAnsi" w:cs="Calibri"/>
                <w:sz w:val="24"/>
              </w:rPr>
            </w:pPr>
            <w:r w:rsidRPr="0032426A">
              <w:rPr>
                <w:rFonts w:asciiTheme="minorHAnsi" w:hAnsiTheme="minorHAnsi" w:cs="Calibri"/>
                <w:sz w:val="24"/>
              </w:rPr>
              <w:t>From Ma’alla PS to</w:t>
            </w:r>
          </w:p>
          <w:p w14:paraId="7D30CECC" w14:textId="77777777" w:rsidR="005C6B67" w:rsidRPr="0032426A" w:rsidRDefault="005C6B67" w:rsidP="005852AA">
            <w:pPr>
              <w:pStyle w:val="TableParagraph"/>
              <w:spacing w:before="14" w:line="273" w:lineRule="exact"/>
              <w:ind w:left="241" w:right="228"/>
              <w:rPr>
                <w:rFonts w:asciiTheme="minorHAnsi" w:hAnsiTheme="minorHAnsi" w:cs="Calibri"/>
                <w:sz w:val="24"/>
              </w:rPr>
            </w:pPr>
            <w:r w:rsidRPr="0032426A">
              <w:rPr>
                <w:rFonts w:asciiTheme="minorHAnsi" w:hAnsiTheme="minorHAnsi" w:cs="Calibri"/>
                <w:sz w:val="24"/>
              </w:rPr>
              <w:t>Connection-1</w:t>
            </w:r>
          </w:p>
        </w:tc>
        <w:tc>
          <w:tcPr>
            <w:tcW w:w="1558" w:type="dxa"/>
          </w:tcPr>
          <w:p w14:paraId="547A61CB" w14:textId="77777777" w:rsidR="005C6B67" w:rsidRPr="0032426A" w:rsidRDefault="005C6B67" w:rsidP="005852AA">
            <w:pPr>
              <w:pStyle w:val="TableParagraph"/>
              <w:spacing w:before="0" w:line="292" w:lineRule="exact"/>
              <w:ind w:left="92" w:right="82"/>
              <w:rPr>
                <w:rFonts w:asciiTheme="minorHAnsi" w:hAnsiTheme="minorHAnsi" w:cs="Calibri"/>
                <w:sz w:val="24"/>
              </w:rPr>
            </w:pPr>
            <w:r w:rsidRPr="0032426A">
              <w:rPr>
                <w:rFonts w:asciiTheme="minorHAnsi" w:hAnsiTheme="minorHAnsi" w:cs="Calibri"/>
                <w:sz w:val="24"/>
              </w:rPr>
              <w:t>600 mm-DIP</w:t>
            </w:r>
          </w:p>
        </w:tc>
        <w:tc>
          <w:tcPr>
            <w:tcW w:w="2269" w:type="dxa"/>
          </w:tcPr>
          <w:p w14:paraId="760681FC" w14:textId="77777777" w:rsidR="005C6B67" w:rsidRPr="0032426A" w:rsidRDefault="005C6B67" w:rsidP="005852AA">
            <w:pPr>
              <w:pStyle w:val="TableParagraph"/>
              <w:spacing w:before="0" w:line="292" w:lineRule="exact"/>
              <w:ind w:left="380" w:right="369"/>
              <w:rPr>
                <w:rFonts w:asciiTheme="minorHAnsi" w:hAnsiTheme="minorHAnsi" w:cs="Calibri"/>
                <w:sz w:val="24"/>
              </w:rPr>
            </w:pPr>
            <w:r w:rsidRPr="0032426A">
              <w:rPr>
                <w:rFonts w:asciiTheme="minorHAnsi" w:hAnsiTheme="minorHAnsi" w:cs="Calibri"/>
                <w:sz w:val="24"/>
              </w:rPr>
              <w:t>630 mm- HDPE</w:t>
            </w:r>
          </w:p>
        </w:tc>
        <w:tc>
          <w:tcPr>
            <w:tcW w:w="2668" w:type="dxa"/>
          </w:tcPr>
          <w:p w14:paraId="72B58732" w14:textId="77777777" w:rsidR="005C6B67" w:rsidRPr="0032426A" w:rsidRDefault="005C6B67" w:rsidP="005852AA">
            <w:pPr>
              <w:pStyle w:val="TableParagraph"/>
              <w:spacing w:before="0" w:line="292" w:lineRule="exact"/>
              <w:ind w:left="132" w:right="123"/>
              <w:rPr>
                <w:rFonts w:asciiTheme="minorHAnsi" w:hAnsiTheme="minorHAnsi" w:cs="Calibri"/>
                <w:sz w:val="24"/>
              </w:rPr>
            </w:pPr>
            <w:r w:rsidRPr="0032426A">
              <w:rPr>
                <w:rFonts w:asciiTheme="minorHAnsi" w:hAnsiTheme="minorHAnsi" w:cs="Calibri"/>
                <w:sz w:val="24"/>
              </w:rPr>
              <w:t>2022</w:t>
            </w:r>
          </w:p>
        </w:tc>
      </w:tr>
      <w:tr w:rsidR="005C6B67" w:rsidRPr="0032426A" w14:paraId="1AB80375" w14:textId="77777777" w:rsidTr="005852AA">
        <w:trPr>
          <w:trHeight w:val="618"/>
        </w:trPr>
        <w:tc>
          <w:tcPr>
            <w:tcW w:w="3138" w:type="dxa"/>
          </w:tcPr>
          <w:p w14:paraId="499836B9" w14:textId="77777777" w:rsidR="005C6B67" w:rsidRPr="0032426A" w:rsidRDefault="005C6B67" w:rsidP="005852AA">
            <w:pPr>
              <w:pStyle w:val="TableParagraph"/>
              <w:spacing w:before="1" w:line="240" w:lineRule="auto"/>
              <w:ind w:left="914" w:right="694" w:hanging="209"/>
              <w:jc w:val="left"/>
              <w:rPr>
                <w:rFonts w:asciiTheme="minorHAnsi" w:hAnsiTheme="minorHAnsi" w:cs="Calibri"/>
                <w:sz w:val="24"/>
              </w:rPr>
            </w:pPr>
            <w:r w:rsidRPr="0032426A">
              <w:rPr>
                <w:rFonts w:asciiTheme="minorHAnsi" w:hAnsiTheme="minorHAnsi" w:cs="Calibri"/>
                <w:sz w:val="24"/>
              </w:rPr>
              <w:t>From Crater PS to Connection-1</w:t>
            </w:r>
          </w:p>
        </w:tc>
        <w:tc>
          <w:tcPr>
            <w:tcW w:w="1558" w:type="dxa"/>
          </w:tcPr>
          <w:p w14:paraId="6F783DDB" w14:textId="77777777" w:rsidR="005C6B67" w:rsidRPr="0032426A" w:rsidRDefault="005C6B67" w:rsidP="005852AA">
            <w:pPr>
              <w:pStyle w:val="TableParagraph"/>
              <w:spacing w:before="1" w:line="240" w:lineRule="auto"/>
              <w:ind w:left="92" w:right="82"/>
              <w:rPr>
                <w:rFonts w:asciiTheme="minorHAnsi" w:hAnsiTheme="minorHAnsi" w:cs="Calibri"/>
                <w:sz w:val="24"/>
              </w:rPr>
            </w:pPr>
            <w:r w:rsidRPr="0032426A">
              <w:rPr>
                <w:rFonts w:asciiTheme="minorHAnsi" w:hAnsiTheme="minorHAnsi" w:cs="Calibri"/>
                <w:sz w:val="24"/>
              </w:rPr>
              <w:t>500 mm-DIP</w:t>
            </w:r>
          </w:p>
        </w:tc>
        <w:tc>
          <w:tcPr>
            <w:tcW w:w="2269" w:type="dxa"/>
          </w:tcPr>
          <w:p w14:paraId="72E9F4EA" w14:textId="77777777" w:rsidR="005C6B67" w:rsidRPr="0032426A" w:rsidRDefault="005C6B67" w:rsidP="005852AA">
            <w:pPr>
              <w:pStyle w:val="TableParagraph"/>
              <w:spacing w:before="1" w:line="240" w:lineRule="auto"/>
              <w:ind w:left="380" w:right="369"/>
              <w:rPr>
                <w:rFonts w:asciiTheme="minorHAnsi" w:hAnsiTheme="minorHAnsi" w:cs="Calibri"/>
                <w:sz w:val="24"/>
              </w:rPr>
            </w:pPr>
            <w:r w:rsidRPr="0032426A">
              <w:rPr>
                <w:rFonts w:asciiTheme="minorHAnsi" w:hAnsiTheme="minorHAnsi" w:cs="Calibri"/>
                <w:sz w:val="24"/>
              </w:rPr>
              <w:t>560 mm- HDPE</w:t>
            </w:r>
          </w:p>
        </w:tc>
        <w:tc>
          <w:tcPr>
            <w:tcW w:w="2668" w:type="dxa"/>
          </w:tcPr>
          <w:p w14:paraId="1465A6AD" w14:textId="77777777" w:rsidR="005C6B67" w:rsidRPr="0032426A" w:rsidRDefault="005C6B67" w:rsidP="005852AA">
            <w:pPr>
              <w:pStyle w:val="TableParagraph"/>
              <w:spacing w:before="1" w:line="240" w:lineRule="auto"/>
              <w:ind w:left="132" w:right="123"/>
              <w:rPr>
                <w:rFonts w:asciiTheme="minorHAnsi" w:hAnsiTheme="minorHAnsi" w:cs="Calibri"/>
                <w:sz w:val="24"/>
              </w:rPr>
            </w:pPr>
            <w:r w:rsidRPr="0032426A">
              <w:rPr>
                <w:rFonts w:asciiTheme="minorHAnsi" w:hAnsiTheme="minorHAnsi" w:cs="Calibri"/>
                <w:sz w:val="24"/>
              </w:rPr>
              <w:t>2022</w:t>
            </w:r>
          </w:p>
        </w:tc>
      </w:tr>
      <w:tr w:rsidR="005C6B67" w:rsidRPr="0032426A" w14:paraId="436780FC" w14:textId="77777777" w:rsidTr="005852AA">
        <w:trPr>
          <w:trHeight w:val="585"/>
        </w:trPr>
        <w:tc>
          <w:tcPr>
            <w:tcW w:w="3138" w:type="dxa"/>
          </w:tcPr>
          <w:p w14:paraId="2069535B" w14:textId="77777777" w:rsidR="005C6B67" w:rsidRPr="0032426A" w:rsidRDefault="005C6B67" w:rsidP="005852AA">
            <w:pPr>
              <w:pStyle w:val="TableParagraph"/>
              <w:spacing w:before="0" w:line="292" w:lineRule="exact"/>
              <w:ind w:left="241" w:right="228"/>
              <w:rPr>
                <w:rFonts w:asciiTheme="minorHAnsi" w:hAnsiTheme="minorHAnsi" w:cs="Calibri"/>
                <w:sz w:val="24"/>
              </w:rPr>
            </w:pPr>
            <w:r w:rsidRPr="0032426A">
              <w:rPr>
                <w:rFonts w:asciiTheme="minorHAnsi" w:hAnsiTheme="minorHAnsi" w:cs="Calibri"/>
                <w:sz w:val="24"/>
              </w:rPr>
              <w:t>From Connection -1 to</w:t>
            </w:r>
          </w:p>
          <w:p w14:paraId="03AF9836" w14:textId="77777777" w:rsidR="005C6B67" w:rsidRPr="0032426A" w:rsidRDefault="005C6B67" w:rsidP="005852AA">
            <w:pPr>
              <w:pStyle w:val="TableParagraph"/>
              <w:spacing w:before="0" w:line="273" w:lineRule="exact"/>
              <w:ind w:left="241" w:right="229"/>
              <w:rPr>
                <w:rFonts w:asciiTheme="minorHAnsi" w:hAnsiTheme="minorHAnsi" w:cs="Calibri"/>
                <w:sz w:val="24"/>
              </w:rPr>
            </w:pPr>
            <w:r w:rsidRPr="0032426A">
              <w:rPr>
                <w:rFonts w:asciiTheme="minorHAnsi" w:hAnsiTheme="minorHAnsi" w:cs="Calibri"/>
                <w:sz w:val="24"/>
              </w:rPr>
              <w:t>Connection 2</w:t>
            </w:r>
          </w:p>
        </w:tc>
        <w:tc>
          <w:tcPr>
            <w:tcW w:w="1558" w:type="dxa"/>
          </w:tcPr>
          <w:p w14:paraId="026F1468" w14:textId="77777777" w:rsidR="005C6B67" w:rsidRPr="0032426A" w:rsidRDefault="005C6B67" w:rsidP="005852AA">
            <w:pPr>
              <w:pStyle w:val="TableParagraph"/>
              <w:spacing w:before="0" w:line="292" w:lineRule="exact"/>
              <w:ind w:left="92" w:right="82"/>
              <w:rPr>
                <w:rFonts w:asciiTheme="minorHAnsi" w:hAnsiTheme="minorHAnsi" w:cs="Calibri"/>
                <w:sz w:val="24"/>
              </w:rPr>
            </w:pPr>
            <w:r w:rsidRPr="0032426A">
              <w:rPr>
                <w:rFonts w:asciiTheme="minorHAnsi" w:hAnsiTheme="minorHAnsi" w:cs="Calibri"/>
                <w:sz w:val="24"/>
              </w:rPr>
              <w:t>500 mm-DIP</w:t>
            </w:r>
          </w:p>
        </w:tc>
        <w:tc>
          <w:tcPr>
            <w:tcW w:w="2269" w:type="dxa"/>
          </w:tcPr>
          <w:p w14:paraId="7A6E8383" w14:textId="77777777" w:rsidR="005C6B67" w:rsidRPr="0032426A" w:rsidRDefault="005C6B67" w:rsidP="005852AA">
            <w:pPr>
              <w:pStyle w:val="TableParagraph"/>
              <w:spacing w:before="0" w:line="292" w:lineRule="exact"/>
              <w:ind w:left="380" w:right="369"/>
              <w:rPr>
                <w:rFonts w:asciiTheme="minorHAnsi" w:hAnsiTheme="minorHAnsi" w:cs="Calibri"/>
                <w:sz w:val="24"/>
              </w:rPr>
            </w:pPr>
            <w:r w:rsidRPr="0032426A">
              <w:rPr>
                <w:rFonts w:asciiTheme="minorHAnsi" w:hAnsiTheme="minorHAnsi" w:cs="Calibri"/>
                <w:sz w:val="24"/>
              </w:rPr>
              <w:t>710 mm- HDPE</w:t>
            </w:r>
          </w:p>
        </w:tc>
        <w:tc>
          <w:tcPr>
            <w:tcW w:w="2668" w:type="dxa"/>
          </w:tcPr>
          <w:p w14:paraId="7CB83F76" w14:textId="77777777" w:rsidR="005C6B67" w:rsidRPr="0032426A" w:rsidRDefault="005C6B67" w:rsidP="005852AA">
            <w:pPr>
              <w:pStyle w:val="TableParagraph"/>
              <w:spacing w:before="0" w:line="292" w:lineRule="exact"/>
              <w:ind w:left="132" w:right="123"/>
              <w:rPr>
                <w:rFonts w:asciiTheme="minorHAnsi" w:hAnsiTheme="minorHAnsi" w:cs="Calibri"/>
                <w:sz w:val="24"/>
              </w:rPr>
            </w:pPr>
            <w:r w:rsidRPr="0032426A">
              <w:rPr>
                <w:rFonts w:asciiTheme="minorHAnsi" w:hAnsiTheme="minorHAnsi" w:cs="Calibri"/>
                <w:sz w:val="24"/>
              </w:rPr>
              <w:t>2022</w:t>
            </w:r>
          </w:p>
        </w:tc>
      </w:tr>
      <w:tr w:rsidR="005C6B67" w:rsidRPr="0032426A" w14:paraId="537CAC2C" w14:textId="77777777" w:rsidTr="005852AA">
        <w:trPr>
          <w:trHeight w:val="587"/>
        </w:trPr>
        <w:tc>
          <w:tcPr>
            <w:tcW w:w="3138" w:type="dxa"/>
          </w:tcPr>
          <w:p w14:paraId="74CC2BC5" w14:textId="77777777" w:rsidR="005C6B67" w:rsidRPr="0032426A" w:rsidRDefault="005C6B67" w:rsidP="005852AA">
            <w:pPr>
              <w:pStyle w:val="TableParagraph"/>
              <w:spacing w:before="0" w:line="292" w:lineRule="exact"/>
              <w:ind w:left="241" w:right="229"/>
              <w:rPr>
                <w:rFonts w:asciiTheme="minorHAnsi" w:hAnsiTheme="minorHAnsi" w:cs="Calibri"/>
                <w:sz w:val="24"/>
              </w:rPr>
            </w:pPr>
            <w:r w:rsidRPr="0032426A">
              <w:rPr>
                <w:rFonts w:asciiTheme="minorHAnsi" w:hAnsiTheme="minorHAnsi" w:cs="Calibri"/>
                <w:sz w:val="24"/>
              </w:rPr>
              <w:t>From Khormaksar PS to</w:t>
            </w:r>
          </w:p>
          <w:p w14:paraId="57B817CE" w14:textId="77777777" w:rsidR="005C6B67" w:rsidRPr="0032426A" w:rsidRDefault="005C6B67" w:rsidP="005852AA">
            <w:pPr>
              <w:pStyle w:val="TableParagraph"/>
              <w:spacing w:before="2" w:line="273" w:lineRule="exact"/>
              <w:ind w:left="241" w:right="228"/>
              <w:rPr>
                <w:rFonts w:asciiTheme="minorHAnsi" w:hAnsiTheme="minorHAnsi" w:cs="Calibri"/>
                <w:sz w:val="24"/>
              </w:rPr>
            </w:pPr>
            <w:r w:rsidRPr="0032426A">
              <w:rPr>
                <w:rFonts w:asciiTheme="minorHAnsi" w:hAnsiTheme="minorHAnsi" w:cs="Calibri"/>
                <w:sz w:val="24"/>
              </w:rPr>
              <w:t>Connection-2</w:t>
            </w:r>
          </w:p>
        </w:tc>
        <w:tc>
          <w:tcPr>
            <w:tcW w:w="1558" w:type="dxa"/>
          </w:tcPr>
          <w:p w14:paraId="4C7621C3" w14:textId="77777777" w:rsidR="005C6B67" w:rsidRPr="0032426A" w:rsidRDefault="005C6B67" w:rsidP="005852AA">
            <w:pPr>
              <w:pStyle w:val="TableParagraph"/>
              <w:spacing w:before="0" w:line="292" w:lineRule="exact"/>
              <w:ind w:left="95" w:right="82"/>
              <w:rPr>
                <w:rFonts w:asciiTheme="minorHAnsi" w:hAnsiTheme="minorHAnsi" w:cs="Calibri"/>
                <w:sz w:val="24"/>
              </w:rPr>
            </w:pPr>
            <w:r w:rsidRPr="0032426A">
              <w:rPr>
                <w:rFonts w:asciiTheme="minorHAnsi" w:hAnsiTheme="minorHAnsi" w:cs="Calibri"/>
                <w:sz w:val="24"/>
              </w:rPr>
              <w:t>1000 mm-DIP</w:t>
            </w:r>
          </w:p>
        </w:tc>
        <w:tc>
          <w:tcPr>
            <w:tcW w:w="2269" w:type="dxa"/>
          </w:tcPr>
          <w:p w14:paraId="6AFA0D34" w14:textId="77777777" w:rsidR="005C6B67" w:rsidRPr="0032426A" w:rsidRDefault="005C6B67" w:rsidP="005852AA">
            <w:pPr>
              <w:pStyle w:val="TableParagraph"/>
              <w:spacing w:before="0" w:line="292" w:lineRule="exact"/>
              <w:ind w:left="380" w:right="369"/>
              <w:rPr>
                <w:rFonts w:asciiTheme="minorHAnsi" w:hAnsiTheme="minorHAnsi" w:cs="Calibri"/>
                <w:sz w:val="24"/>
              </w:rPr>
            </w:pPr>
            <w:r w:rsidRPr="0032426A">
              <w:rPr>
                <w:rFonts w:asciiTheme="minorHAnsi" w:hAnsiTheme="minorHAnsi" w:cs="Calibri"/>
                <w:sz w:val="24"/>
              </w:rPr>
              <w:t>630 mm- HDPE</w:t>
            </w:r>
          </w:p>
        </w:tc>
        <w:tc>
          <w:tcPr>
            <w:tcW w:w="2668" w:type="dxa"/>
          </w:tcPr>
          <w:p w14:paraId="15D97C27" w14:textId="77777777" w:rsidR="005C6B67" w:rsidRPr="0032426A" w:rsidRDefault="005C6B67" w:rsidP="005852AA">
            <w:pPr>
              <w:pStyle w:val="TableParagraph"/>
              <w:spacing w:before="0" w:line="292" w:lineRule="exact"/>
              <w:ind w:left="132" w:right="123"/>
              <w:rPr>
                <w:rFonts w:asciiTheme="minorHAnsi" w:hAnsiTheme="minorHAnsi" w:cs="Calibri"/>
                <w:sz w:val="24"/>
              </w:rPr>
            </w:pPr>
            <w:r w:rsidRPr="0032426A">
              <w:rPr>
                <w:rFonts w:asciiTheme="minorHAnsi" w:hAnsiTheme="minorHAnsi" w:cs="Calibri"/>
                <w:sz w:val="24"/>
              </w:rPr>
              <w:t>2022</w:t>
            </w:r>
          </w:p>
        </w:tc>
      </w:tr>
      <w:tr w:rsidR="005C6B67" w:rsidRPr="0032426A" w14:paraId="09F18B05" w14:textId="77777777" w:rsidTr="005852AA">
        <w:trPr>
          <w:trHeight w:val="537"/>
        </w:trPr>
        <w:tc>
          <w:tcPr>
            <w:tcW w:w="3138" w:type="dxa"/>
          </w:tcPr>
          <w:p w14:paraId="70E6032D" w14:textId="77777777" w:rsidR="005C6B67" w:rsidRPr="0032426A" w:rsidRDefault="005C6B67" w:rsidP="005852AA">
            <w:pPr>
              <w:pStyle w:val="TableParagraph"/>
              <w:spacing w:before="0" w:line="292" w:lineRule="exact"/>
              <w:ind w:left="241" w:right="229"/>
              <w:rPr>
                <w:rFonts w:asciiTheme="minorHAnsi" w:hAnsiTheme="minorHAnsi" w:cs="Calibri"/>
                <w:sz w:val="24"/>
              </w:rPr>
            </w:pPr>
            <w:r w:rsidRPr="0032426A">
              <w:rPr>
                <w:rFonts w:asciiTheme="minorHAnsi" w:hAnsiTheme="minorHAnsi" w:cs="Calibri"/>
                <w:sz w:val="24"/>
              </w:rPr>
              <w:t>From connection-2 to STP</w:t>
            </w:r>
          </w:p>
        </w:tc>
        <w:tc>
          <w:tcPr>
            <w:tcW w:w="1558" w:type="dxa"/>
          </w:tcPr>
          <w:p w14:paraId="4314C477" w14:textId="77777777" w:rsidR="005C6B67" w:rsidRPr="0032426A" w:rsidRDefault="005C6B67" w:rsidP="005852AA">
            <w:pPr>
              <w:pStyle w:val="TableParagraph"/>
              <w:spacing w:before="0" w:line="292" w:lineRule="exact"/>
              <w:ind w:left="95" w:right="82"/>
              <w:rPr>
                <w:rFonts w:asciiTheme="minorHAnsi" w:hAnsiTheme="minorHAnsi" w:cs="Calibri"/>
                <w:sz w:val="24"/>
              </w:rPr>
            </w:pPr>
            <w:r w:rsidRPr="0032426A">
              <w:rPr>
                <w:rFonts w:asciiTheme="minorHAnsi" w:hAnsiTheme="minorHAnsi" w:cs="Calibri"/>
                <w:sz w:val="24"/>
              </w:rPr>
              <w:t>1000 mm-DIP</w:t>
            </w:r>
          </w:p>
        </w:tc>
        <w:tc>
          <w:tcPr>
            <w:tcW w:w="2269" w:type="dxa"/>
          </w:tcPr>
          <w:p w14:paraId="0EC1F176" w14:textId="77777777" w:rsidR="005C6B67" w:rsidRPr="0032426A" w:rsidRDefault="005C6B67" w:rsidP="005852AA">
            <w:pPr>
              <w:pStyle w:val="TableParagraph"/>
              <w:spacing w:before="0" w:line="292" w:lineRule="exact"/>
              <w:ind w:left="380" w:right="368"/>
              <w:rPr>
                <w:rFonts w:asciiTheme="minorHAnsi" w:hAnsiTheme="minorHAnsi" w:cs="Calibri"/>
                <w:sz w:val="24"/>
              </w:rPr>
            </w:pPr>
            <w:r w:rsidRPr="0032426A">
              <w:rPr>
                <w:rFonts w:asciiTheme="minorHAnsi" w:hAnsiTheme="minorHAnsi" w:cs="Calibri"/>
                <w:sz w:val="24"/>
              </w:rPr>
              <w:t>1000 mm-DIP</w:t>
            </w:r>
          </w:p>
        </w:tc>
        <w:tc>
          <w:tcPr>
            <w:tcW w:w="2668" w:type="dxa"/>
          </w:tcPr>
          <w:p w14:paraId="4158E261" w14:textId="77777777" w:rsidR="005C6B67" w:rsidRPr="0032426A" w:rsidRDefault="005C6B67" w:rsidP="005852AA">
            <w:pPr>
              <w:pStyle w:val="TableParagraph"/>
              <w:spacing w:before="0" w:line="292" w:lineRule="exact"/>
              <w:ind w:left="132" w:right="123"/>
              <w:rPr>
                <w:rFonts w:asciiTheme="minorHAnsi" w:hAnsiTheme="minorHAnsi" w:cs="Calibri"/>
                <w:sz w:val="24"/>
              </w:rPr>
            </w:pPr>
            <w:r w:rsidRPr="0032426A">
              <w:rPr>
                <w:rFonts w:asciiTheme="minorHAnsi" w:hAnsiTheme="minorHAnsi" w:cs="Calibri"/>
                <w:sz w:val="24"/>
              </w:rPr>
              <w:t>2022</w:t>
            </w:r>
          </w:p>
        </w:tc>
      </w:tr>
    </w:tbl>
    <w:p w14:paraId="126EE1E3" w14:textId="77777777" w:rsidR="005C6B67" w:rsidRPr="0032426A" w:rsidRDefault="005C6B67" w:rsidP="005C6B67">
      <w:pPr>
        <w:pStyle w:val="BodyText"/>
        <w:spacing w:before="11"/>
        <w:rPr>
          <w:b/>
          <w:sz w:val="23"/>
        </w:rPr>
      </w:pPr>
    </w:p>
    <w:p w14:paraId="42DC753E" w14:textId="30F27BB6" w:rsidR="005C6B67" w:rsidRPr="0032426A" w:rsidRDefault="005C6B67" w:rsidP="00D127DE">
      <w:pPr>
        <w:pStyle w:val="Heading1"/>
        <w:numPr>
          <w:ilvl w:val="1"/>
          <w:numId w:val="32"/>
        </w:numPr>
        <w:tabs>
          <w:tab w:val="left" w:pos="479"/>
        </w:tabs>
        <w:rPr>
          <w:rFonts w:asciiTheme="minorHAnsi" w:hAnsiTheme="minorHAnsi" w:cs="Calibri"/>
        </w:rPr>
      </w:pPr>
      <w:bookmarkStart w:id="40" w:name="_bookmark75"/>
      <w:bookmarkStart w:id="41" w:name="_Toc116570314"/>
      <w:bookmarkEnd w:id="40"/>
      <w:r w:rsidRPr="0032426A">
        <w:rPr>
          <w:rFonts w:asciiTheme="minorHAnsi" w:hAnsiTheme="minorHAnsi" w:cs="Calibri"/>
        </w:rPr>
        <w:lastRenderedPageBreak/>
        <w:t>Rehabilitation of Pumping</w:t>
      </w:r>
      <w:r w:rsidRPr="0032426A">
        <w:rPr>
          <w:rFonts w:asciiTheme="minorHAnsi" w:hAnsiTheme="minorHAnsi" w:cs="Calibri"/>
          <w:spacing w:val="2"/>
        </w:rPr>
        <w:t xml:space="preserve"> </w:t>
      </w:r>
      <w:r w:rsidRPr="0032426A">
        <w:rPr>
          <w:rFonts w:asciiTheme="minorHAnsi" w:hAnsiTheme="minorHAnsi" w:cs="Calibri"/>
        </w:rPr>
        <w:t>Stations</w:t>
      </w:r>
      <w:bookmarkEnd w:id="41"/>
    </w:p>
    <w:p w14:paraId="1E8A92B5" w14:textId="77777777" w:rsidR="005C6B67" w:rsidRPr="0032426A" w:rsidRDefault="005C6B67" w:rsidP="005C6B67">
      <w:pPr>
        <w:pStyle w:val="BodyText"/>
        <w:spacing w:before="147"/>
        <w:ind w:left="396" w:right="1050"/>
        <w:jc w:val="both"/>
      </w:pPr>
      <w:r w:rsidRPr="0032426A">
        <w:t>Table 31 summarizes recommended rehabilitation for the pumping stations including the pro- posed year needed for the construction.</w:t>
      </w:r>
    </w:p>
    <w:p w14:paraId="452AF2A9" w14:textId="77777777" w:rsidR="005C6B67" w:rsidRPr="0032426A" w:rsidRDefault="005C6B67" w:rsidP="005C6B67">
      <w:pPr>
        <w:pStyle w:val="BodyText"/>
        <w:spacing w:before="11"/>
        <w:rPr>
          <w:sz w:val="23"/>
        </w:rPr>
      </w:pPr>
    </w:p>
    <w:p w14:paraId="1BAC0D1F" w14:textId="77777777" w:rsidR="005C6B67" w:rsidRPr="0032426A" w:rsidRDefault="005C6B67" w:rsidP="005C6B67">
      <w:pPr>
        <w:pStyle w:val="BodyText"/>
        <w:spacing w:before="1"/>
        <w:ind w:left="396" w:right="1052"/>
        <w:jc w:val="both"/>
      </w:pPr>
      <w:r w:rsidRPr="0032426A">
        <w:t>Since the existing pumping stations are old and outdated, rehabilitations work will involve re- placement of the existing pumps with new pumps along with all civil, mechanical, and electrical works.</w:t>
      </w:r>
    </w:p>
    <w:p w14:paraId="32801BEE" w14:textId="77777777" w:rsidR="005C6B67" w:rsidRPr="0032426A" w:rsidRDefault="005C6B67" w:rsidP="005C6B67">
      <w:pPr>
        <w:pStyle w:val="BodyText"/>
        <w:spacing w:before="11"/>
        <w:rPr>
          <w:sz w:val="23"/>
        </w:rPr>
      </w:pPr>
    </w:p>
    <w:p w14:paraId="77BC3FBE" w14:textId="77777777" w:rsidR="005C6B67" w:rsidRPr="0032426A" w:rsidRDefault="005C6B67" w:rsidP="005C6B67">
      <w:pPr>
        <w:pStyle w:val="BodyText"/>
        <w:ind w:left="396"/>
        <w:jc w:val="both"/>
      </w:pPr>
      <w:r w:rsidRPr="0032426A">
        <w:t>Pump stations shall provide the required capacity with a standby pump.</w:t>
      </w:r>
    </w:p>
    <w:p w14:paraId="359B1F0E" w14:textId="3884383D" w:rsidR="005C6B67" w:rsidRPr="0032426A" w:rsidRDefault="005C6B67" w:rsidP="005C6B67">
      <w:pPr>
        <w:spacing w:before="88"/>
        <w:ind w:left="112"/>
        <w:jc w:val="right"/>
        <w:rPr>
          <w:rFonts w:cs="Calibri"/>
          <w:b/>
          <w:sz w:val="24"/>
        </w:rPr>
      </w:pPr>
      <w:bookmarkStart w:id="42" w:name="_bookmark76"/>
      <w:bookmarkEnd w:id="42"/>
      <w:r w:rsidRPr="0032426A">
        <w:rPr>
          <w:rFonts w:cs="Calibri"/>
          <w:b/>
          <w:sz w:val="24"/>
        </w:rPr>
        <w:t xml:space="preserve">Table </w:t>
      </w:r>
      <w:r w:rsidR="00D652FD">
        <w:rPr>
          <w:rFonts w:cs="Calibri"/>
          <w:b/>
          <w:sz w:val="24"/>
        </w:rPr>
        <w:t>6</w:t>
      </w:r>
      <w:r w:rsidRPr="0032426A">
        <w:rPr>
          <w:rFonts w:cs="Calibri"/>
          <w:b/>
          <w:sz w:val="24"/>
        </w:rPr>
        <w:t xml:space="preserve"> – Proposed Rehabilitation Plan for Pumping Stations</w:t>
      </w:r>
    </w:p>
    <w:p w14:paraId="1B032225" w14:textId="77777777" w:rsidR="005C6B67" w:rsidRPr="0032426A" w:rsidRDefault="005C6B67" w:rsidP="005C6B67">
      <w:pPr>
        <w:pStyle w:val="BodyText"/>
        <w:spacing w:after="1"/>
        <w:rPr>
          <w:b/>
        </w:rPr>
      </w:pPr>
    </w:p>
    <w:tbl>
      <w:tblPr>
        <w:tblW w:w="0" w:type="auto"/>
        <w:tblInd w:w="4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18"/>
        <w:gridCol w:w="2915"/>
        <w:gridCol w:w="1026"/>
        <w:gridCol w:w="1246"/>
        <w:gridCol w:w="1008"/>
        <w:gridCol w:w="2149"/>
      </w:tblGrid>
      <w:tr w:rsidR="005C6B67" w:rsidRPr="0032426A" w14:paraId="7FE89692" w14:textId="77777777" w:rsidTr="005852AA">
        <w:trPr>
          <w:trHeight w:val="1072"/>
        </w:trPr>
        <w:tc>
          <w:tcPr>
            <w:tcW w:w="1018" w:type="dxa"/>
            <w:shd w:val="clear" w:color="auto" w:fill="DEEAF6"/>
          </w:tcPr>
          <w:p w14:paraId="6241B8E9" w14:textId="77777777" w:rsidR="005C6B67" w:rsidRPr="0032426A" w:rsidRDefault="005C6B67" w:rsidP="005852AA">
            <w:pPr>
              <w:pStyle w:val="TableParagraph"/>
              <w:spacing w:before="0" w:line="240" w:lineRule="auto"/>
              <w:ind w:left="110" w:right="222"/>
              <w:jc w:val="left"/>
              <w:rPr>
                <w:rFonts w:asciiTheme="minorHAnsi" w:hAnsiTheme="minorHAnsi" w:cs="Calibri"/>
                <w:b/>
              </w:rPr>
            </w:pPr>
            <w:r w:rsidRPr="0032426A">
              <w:rPr>
                <w:rFonts w:asciiTheme="minorHAnsi" w:hAnsiTheme="minorHAnsi" w:cs="Calibri"/>
                <w:b/>
              </w:rPr>
              <w:t>Pump Station</w:t>
            </w:r>
          </w:p>
        </w:tc>
        <w:tc>
          <w:tcPr>
            <w:tcW w:w="2915" w:type="dxa"/>
            <w:shd w:val="clear" w:color="auto" w:fill="DEEAF6"/>
          </w:tcPr>
          <w:p w14:paraId="0E5FA9D3" w14:textId="77777777" w:rsidR="005C6B67" w:rsidRPr="0032426A" w:rsidRDefault="005C6B67" w:rsidP="005852AA">
            <w:pPr>
              <w:pStyle w:val="TableParagraph"/>
              <w:spacing w:before="0" w:line="268" w:lineRule="exact"/>
              <w:ind w:left="109"/>
              <w:jc w:val="left"/>
              <w:rPr>
                <w:rFonts w:asciiTheme="minorHAnsi" w:hAnsiTheme="minorHAnsi" w:cs="Calibri"/>
                <w:b/>
              </w:rPr>
            </w:pPr>
            <w:r w:rsidRPr="0032426A">
              <w:rPr>
                <w:rFonts w:asciiTheme="minorHAnsi" w:hAnsiTheme="minorHAnsi" w:cs="Calibri"/>
                <w:b/>
              </w:rPr>
              <w:t>Proposed rehabilitation Plan</w:t>
            </w:r>
          </w:p>
        </w:tc>
        <w:tc>
          <w:tcPr>
            <w:tcW w:w="1026" w:type="dxa"/>
            <w:shd w:val="clear" w:color="auto" w:fill="DEEAF6"/>
          </w:tcPr>
          <w:p w14:paraId="0702BBB4" w14:textId="77777777" w:rsidR="005C6B67" w:rsidRPr="0032426A" w:rsidRDefault="005C6B67" w:rsidP="005852AA">
            <w:pPr>
              <w:pStyle w:val="TableParagraph"/>
              <w:tabs>
                <w:tab w:val="left" w:pos="732"/>
              </w:tabs>
              <w:spacing w:before="0" w:line="240" w:lineRule="auto"/>
              <w:ind w:left="108" w:right="95"/>
              <w:jc w:val="left"/>
              <w:rPr>
                <w:rFonts w:asciiTheme="minorHAnsi" w:hAnsiTheme="minorHAnsi" w:cs="Calibri"/>
                <w:b/>
              </w:rPr>
            </w:pPr>
            <w:r w:rsidRPr="0032426A">
              <w:rPr>
                <w:rFonts w:asciiTheme="minorHAnsi" w:hAnsiTheme="minorHAnsi" w:cs="Calibri"/>
                <w:b/>
              </w:rPr>
              <w:t>No.</w:t>
            </w:r>
            <w:r w:rsidRPr="0032426A">
              <w:rPr>
                <w:rFonts w:asciiTheme="minorHAnsi" w:hAnsiTheme="minorHAnsi" w:cs="Calibri"/>
                <w:b/>
              </w:rPr>
              <w:tab/>
            </w:r>
            <w:r w:rsidRPr="0032426A">
              <w:rPr>
                <w:rFonts w:asciiTheme="minorHAnsi" w:hAnsiTheme="minorHAnsi" w:cs="Calibri"/>
                <w:b/>
                <w:spacing w:val="-10"/>
              </w:rPr>
              <w:t xml:space="preserve">of </w:t>
            </w:r>
            <w:r w:rsidRPr="0032426A">
              <w:rPr>
                <w:rFonts w:asciiTheme="minorHAnsi" w:hAnsiTheme="minorHAnsi" w:cs="Calibri"/>
                <w:b/>
              </w:rPr>
              <w:t>Pumps</w:t>
            </w:r>
          </w:p>
        </w:tc>
        <w:tc>
          <w:tcPr>
            <w:tcW w:w="1246" w:type="dxa"/>
            <w:shd w:val="clear" w:color="auto" w:fill="DEEAF6"/>
          </w:tcPr>
          <w:p w14:paraId="0EE796C6" w14:textId="77777777" w:rsidR="005C6B67" w:rsidRPr="0032426A" w:rsidRDefault="005C6B67" w:rsidP="005852AA">
            <w:pPr>
              <w:pStyle w:val="TableParagraph"/>
              <w:spacing w:before="0" w:line="240" w:lineRule="auto"/>
              <w:ind w:left="108" w:right="266"/>
              <w:jc w:val="left"/>
              <w:rPr>
                <w:rFonts w:asciiTheme="minorHAnsi" w:hAnsiTheme="minorHAnsi" w:cs="Calibri"/>
                <w:b/>
              </w:rPr>
            </w:pPr>
            <w:r w:rsidRPr="0032426A">
              <w:rPr>
                <w:rFonts w:asciiTheme="minorHAnsi" w:hAnsiTheme="minorHAnsi" w:cs="Calibri"/>
                <w:b/>
              </w:rPr>
              <w:t>Flow (L/sec) Head (m)</w:t>
            </w:r>
          </w:p>
        </w:tc>
        <w:tc>
          <w:tcPr>
            <w:tcW w:w="1008" w:type="dxa"/>
            <w:shd w:val="clear" w:color="auto" w:fill="DEEAF6"/>
          </w:tcPr>
          <w:p w14:paraId="658FEE1D" w14:textId="77777777" w:rsidR="005C6B67" w:rsidRPr="0032426A" w:rsidRDefault="005C6B67" w:rsidP="005852AA">
            <w:pPr>
              <w:pStyle w:val="TableParagraph"/>
              <w:spacing w:before="0" w:line="240" w:lineRule="auto"/>
              <w:ind w:left="155" w:right="271" w:hanging="51"/>
              <w:jc w:val="left"/>
              <w:rPr>
                <w:rFonts w:asciiTheme="minorHAnsi" w:hAnsiTheme="minorHAnsi" w:cs="Calibri"/>
                <w:b/>
              </w:rPr>
            </w:pPr>
            <w:r w:rsidRPr="0032426A">
              <w:rPr>
                <w:rFonts w:asciiTheme="minorHAnsi" w:hAnsiTheme="minorHAnsi" w:cs="Calibri"/>
                <w:b/>
              </w:rPr>
              <w:t>Power (KW)/</w:t>
            </w:r>
          </w:p>
          <w:p w14:paraId="5DAEB39D" w14:textId="77777777" w:rsidR="005C6B67" w:rsidRPr="0032426A" w:rsidRDefault="005C6B67" w:rsidP="005852AA">
            <w:pPr>
              <w:pStyle w:val="TableParagraph"/>
              <w:spacing w:before="0" w:line="267" w:lineRule="exact"/>
              <w:ind w:left="105"/>
              <w:jc w:val="left"/>
              <w:rPr>
                <w:rFonts w:asciiTheme="minorHAnsi" w:hAnsiTheme="minorHAnsi" w:cs="Calibri"/>
                <w:b/>
              </w:rPr>
            </w:pPr>
            <w:r w:rsidRPr="0032426A">
              <w:rPr>
                <w:rFonts w:asciiTheme="minorHAnsi" w:hAnsiTheme="minorHAnsi" w:cs="Calibri"/>
                <w:b/>
              </w:rPr>
              <w:t>each</w:t>
            </w:r>
          </w:p>
          <w:p w14:paraId="122D6927" w14:textId="77777777" w:rsidR="005C6B67" w:rsidRPr="0032426A" w:rsidRDefault="005C6B67" w:rsidP="005852AA">
            <w:pPr>
              <w:pStyle w:val="TableParagraph"/>
              <w:spacing w:before="0" w:line="248" w:lineRule="exact"/>
              <w:ind w:left="105"/>
              <w:jc w:val="left"/>
              <w:rPr>
                <w:rFonts w:asciiTheme="minorHAnsi" w:hAnsiTheme="minorHAnsi" w:cs="Calibri"/>
                <w:b/>
              </w:rPr>
            </w:pPr>
            <w:r w:rsidRPr="0032426A">
              <w:rPr>
                <w:rFonts w:asciiTheme="minorHAnsi" w:hAnsiTheme="minorHAnsi" w:cs="Calibri"/>
                <w:b/>
              </w:rPr>
              <w:t>pump</w:t>
            </w:r>
          </w:p>
        </w:tc>
        <w:tc>
          <w:tcPr>
            <w:tcW w:w="2149" w:type="dxa"/>
            <w:shd w:val="clear" w:color="auto" w:fill="DEEAF6"/>
          </w:tcPr>
          <w:p w14:paraId="7327ABD8" w14:textId="77777777" w:rsidR="005C6B67" w:rsidRPr="0032426A" w:rsidRDefault="005C6B67" w:rsidP="005852AA">
            <w:pPr>
              <w:pStyle w:val="TableParagraph"/>
              <w:spacing w:before="0" w:line="240" w:lineRule="auto"/>
              <w:ind w:left="487" w:right="475" w:firstLine="1"/>
              <w:rPr>
                <w:rFonts w:asciiTheme="minorHAnsi" w:hAnsiTheme="minorHAnsi" w:cs="Calibri"/>
                <w:b/>
              </w:rPr>
            </w:pPr>
            <w:r w:rsidRPr="0032426A">
              <w:rPr>
                <w:rFonts w:asciiTheme="minorHAnsi" w:hAnsiTheme="minorHAnsi" w:cs="Calibri"/>
                <w:b/>
              </w:rPr>
              <w:t>Year for Construction based on</w:t>
            </w:r>
          </w:p>
          <w:p w14:paraId="53F883E4" w14:textId="77777777" w:rsidR="005C6B67" w:rsidRPr="0032426A" w:rsidRDefault="005C6B67" w:rsidP="005852AA">
            <w:pPr>
              <w:pStyle w:val="TableParagraph"/>
              <w:spacing w:before="0" w:line="248" w:lineRule="exact"/>
              <w:ind w:left="89" w:right="800"/>
              <w:rPr>
                <w:rFonts w:asciiTheme="minorHAnsi" w:hAnsiTheme="minorHAnsi" w:cs="Calibri"/>
                <w:b/>
              </w:rPr>
            </w:pPr>
            <w:r w:rsidRPr="0032426A">
              <w:rPr>
                <w:rFonts w:asciiTheme="minorHAnsi" w:hAnsiTheme="minorHAnsi" w:cs="Calibri"/>
                <w:b/>
              </w:rPr>
              <w:t>flow capacity</w:t>
            </w:r>
          </w:p>
        </w:tc>
      </w:tr>
      <w:tr w:rsidR="005C6B67" w:rsidRPr="0032426A" w14:paraId="09E20F1A" w14:textId="77777777" w:rsidTr="005852AA">
        <w:trPr>
          <w:trHeight w:val="1074"/>
        </w:trPr>
        <w:tc>
          <w:tcPr>
            <w:tcW w:w="1018" w:type="dxa"/>
          </w:tcPr>
          <w:p w14:paraId="18E54997" w14:textId="77777777" w:rsidR="005C6B67" w:rsidRPr="0032426A" w:rsidRDefault="005C6B67" w:rsidP="005852AA">
            <w:pPr>
              <w:pStyle w:val="TableParagraph"/>
              <w:tabs>
                <w:tab w:val="left" w:pos="721"/>
              </w:tabs>
              <w:spacing w:before="1" w:line="240" w:lineRule="auto"/>
              <w:ind w:left="110" w:right="91"/>
              <w:jc w:val="left"/>
              <w:rPr>
                <w:rFonts w:asciiTheme="minorHAnsi" w:hAnsiTheme="minorHAnsi" w:cs="Calibri"/>
              </w:rPr>
            </w:pPr>
            <w:r w:rsidRPr="0032426A">
              <w:rPr>
                <w:rFonts w:asciiTheme="minorHAnsi" w:hAnsiTheme="minorHAnsi" w:cs="Calibri"/>
              </w:rPr>
              <w:t>Tawahi PS</w:t>
            </w:r>
            <w:r w:rsidRPr="0032426A">
              <w:rPr>
                <w:rFonts w:asciiTheme="minorHAnsi" w:hAnsiTheme="minorHAnsi" w:cs="Calibri"/>
              </w:rPr>
              <w:tab/>
            </w:r>
            <w:r w:rsidRPr="0032426A">
              <w:rPr>
                <w:rFonts w:asciiTheme="minorHAnsi" w:hAnsiTheme="minorHAnsi" w:cs="Calibri"/>
                <w:spacing w:val="-8"/>
              </w:rPr>
              <w:t xml:space="preserve">to </w:t>
            </w:r>
            <w:r w:rsidRPr="0032426A">
              <w:rPr>
                <w:rFonts w:asciiTheme="minorHAnsi" w:hAnsiTheme="minorHAnsi" w:cs="Calibri"/>
              </w:rPr>
              <w:t>Manhole</w:t>
            </w:r>
          </w:p>
          <w:p w14:paraId="2F44E4B9" w14:textId="77777777" w:rsidR="005C6B67" w:rsidRPr="0032426A" w:rsidRDefault="005C6B67" w:rsidP="005852AA">
            <w:pPr>
              <w:pStyle w:val="TableParagraph"/>
              <w:spacing w:before="0" w:line="248" w:lineRule="exact"/>
              <w:ind w:left="110"/>
              <w:jc w:val="left"/>
              <w:rPr>
                <w:rFonts w:asciiTheme="minorHAnsi" w:hAnsiTheme="minorHAnsi" w:cs="Calibri"/>
              </w:rPr>
            </w:pPr>
            <w:r w:rsidRPr="0032426A">
              <w:rPr>
                <w:rFonts w:asciiTheme="minorHAnsi" w:hAnsiTheme="minorHAnsi" w:cs="Calibri"/>
              </w:rPr>
              <w:t>M1A</w:t>
            </w:r>
          </w:p>
        </w:tc>
        <w:tc>
          <w:tcPr>
            <w:tcW w:w="2915" w:type="dxa"/>
          </w:tcPr>
          <w:p w14:paraId="01074FE6" w14:textId="77777777" w:rsidR="005C6B67" w:rsidRPr="0032426A" w:rsidRDefault="005C6B67" w:rsidP="005852AA">
            <w:pPr>
              <w:pStyle w:val="TableParagraph"/>
              <w:spacing w:before="1" w:line="240" w:lineRule="auto"/>
              <w:ind w:left="109" w:right="92"/>
              <w:jc w:val="both"/>
              <w:rPr>
                <w:rFonts w:asciiTheme="minorHAnsi" w:hAnsiTheme="minorHAnsi" w:cs="Calibri"/>
              </w:rPr>
            </w:pPr>
            <w:r w:rsidRPr="0032426A">
              <w:rPr>
                <w:rFonts w:asciiTheme="minorHAnsi" w:hAnsiTheme="minorHAnsi" w:cs="Calibri"/>
              </w:rPr>
              <w:t>Replace existing pumps with new pumps; total capacity of 124 l/s. This will meet sewage</w:t>
            </w:r>
          </w:p>
          <w:p w14:paraId="1090D0FF" w14:textId="77777777" w:rsidR="005C6B67" w:rsidRPr="0032426A" w:rsidRDefault="005C6B67" w:rsidP="005852AA">
            <w:pPr>
              <w:pStyle w:val="TableParagraph"/>
              <w:spacing w:before="0" w:line="248" w:lineRule="exact"/>
              <w:ind w:left="109"/>
              <w:jc w:val="both"/>
              <w:rPr>
                <w:rFonts w:asciiTheme="minorHAnsi" w:hAnsiTheme="minorHAnsi" w:cs="Calibri"/>
              </w:rPr>
            </w:pPr>
            <w:r w:rsidRPr="0032426A">
              <w:rPr>
                <w:rFonts w:asciiTheme="minorHAnsi" w:hAnsiTheme="minorHAnsi" w:cs="Calibri"/>
              </w:rPr>
              <w:t>generation up to Yr.2046</w:t>
            </w:r>
          </w:p>
        </w:tc>
        <w:tc>
          <w:tcPr>
            <w:tcW w:w="1026" w:type="dxa"/>
          </w:tcPr>
          <w:p w14:paraId="1EAE8116" w14:textId="77777777" w:rsidR="005C6B67" w:rsidRPr="0032426A" w:rsidRDefault="005C6B67" w:rsidP="005852AA">
            <w:pPr>
              <w:pStyle w:val="TableParagraph"/>
              <w:spacing w:before="4" w:line="252" w:lineRule="auto"/>
              <w:ind w:left="108"/>
              <w:jc w:val="left"/>
              <w:rPr>
                <w:rFonts w:asciiTheme="minorHAnsi" w:hAnsiTheme="minorHAnsi" w:cs="Calibri"/>
              </w:rPr>
            </w:pPr>
            <w:r w:rsidRPr="0032426A">
              <w:rPr>
                <w:rFonts w:asciiTheme="minorHAnsi" w:hAnsiTheme="minorHAnsi" w:cs="Calibri"/>
              </w:rPr>
              <w:t>2 duty/ 1 standby</w:t>
            </w:r>
          </w:p>
        </w:tc>
        <w:tc>
          <w:tcPr>
            <w:tcW w:w="1246" w:type="dxa"/>
          </w:tcPr>
          <w:p w14:paraId="279ADBAF" w14:textId="77777777" w:rsidR="005C6B67" w:rsidRPr="0032426A" w:rsidRDefault="005C6B67" w:rsidP="005852AA">
            <w:pPr>
              <w:pStyle w:val="TableParagraph"/>
              <w:spacing w:before="1" w:line="267" w:lineRule="exact"/>
              <w:ind w:left="108"/>
              <w:jc w:val="left"/>
              <w:rPr>
                <w:rFonts w:asciiTheme="minorHAnsi" w:hAnsiTheme="minorHAnsi" w:cs="Calibri"/>
              </w:rPr>
            </w:pPr>
            <w:r w:rsidRPr="0032426A">
              <w:rPr>
                <w:rFonts w:asciiTheme="minorHAnsi" w:hAnsiTheme="minorHAnsi" w:cs="Calibri"/>
              </w:rPr>
              <w:t>62 l/sec</w:t>
            </w:r>
          </w:p>
          <w:p w14:paraId="7AEA8A9F" w14:textId="77777777" w:rsidR="005C6B67" w:rsidRPr="0032426A" w:rsidRDefault="005C6B67" w:rsidP="005852AA">
            <w:pPr>
              <w:pStyle w:val="TableParagraph"/>
              <w:spacing w:before="0" w:line="267" w:lineRule="exact"/>
              <w:ind w:left="108"/>
              <w:jc w:val="left"/>
              <w:rPr>
                <w:rFonts w:asciiTheme="minorHAnsi" w:hAnsiTheme="minorHAnsi" w:cs="Calibri"/>
              </w:rPr>
            </w:pPr>
            <w:r w:rsidRPr="0032426A">
              <w:rPr>
                <w:rFonts w:asciiTheme="minorHAnsi" w:hAnsiTheme="minorHAnsi" w:cs="Calibri"/>
              </w:rPr>
              <w:t>14.6 m</w:t>
            </w:r>
          </w:p>
        </w:tc>
        <w:tc>
          <w:tcPr>
            <w:tcW w:w="1008" w:type="dxa"/>
          </w:tcPr>
          <w:p w14:paraId="12D4E73E" w14:textId="77777777" w:rsidR="005C6B67" w:rsidRPr="0032426A" w:rsidRDefault="005C6B67" w:rsidP="005852AA">
            <w:pPr>
              <w:pStyle w:val="TableParagraph"/>
              <w:spacing w:before="1" w:line="240" w:lineRule="auto"/>
              <w:ind w:left="105"/>
              <w:jc w:val="left"/>
              <w:rPr>
                <w:rFonts w:asciiTheme="minorHAnsi" w:hAnsiTheme="minorHAnsi" w:cs="Calibri"/>
              </w:rPr>
            </w:pPr>
            <w:r w:rsidRPr="0032426A">
              <w:rPr>
                <w:rFonts w:asciiTheme="minorHAnsi" w:hAnsiTheme="minorHAnsi" w:cs="Calibri"/>
              </w:rPr>
              <w:t>28</w:t>
            </w:r>
          </w:p>
        </w:tc>
        <w:tc>
          <w:tcPr>
            <w:tcW w:w="2149" w:type="dxa"/>
          </w:tcPr>
          <w:p w14:paraId="0CB7FFEE" w14:textId="77777777" w:rsidR="005C6B67" w:rsidRPr="0032426A" w:rsidRDefault="005C6B67" w:rsidP="005852AA">
            <w:pPr>
              <w:pStyle w:val="TableParagraph"/>
              <w:spacing w:before="1" w:line="240" w:lineRule="auto"/>
              <w:ind w:left="107"/>
              <w:jc w:val="left"/>
              <w:rPr>
                <w:rFonts w:asciiTheme="minorHAnsi" w:hAnsiTheme="minorHAnsi" w:cs="Calibri"/>
              </w:rPr>
            </w:pPr>
            <w:r w:rsidRPr="0032426A">
              <w:rPr>
                <w:rFonts w:asciiTheme="minorHAnsi" w:hAnsiTheme="minorHAnsi" w:cs="Calibri"/>
              </w:rPr>
              <w:t>2 pumps @ Yr. 2022</w:t>
            </w:r>
          </w:p>
        </w:tc>
      </w:tr>
      <w:tr w:rsidR="005C6B67" w:rsidRPr="0032426A" w14:paraId="5D0FB803" w14:textId="77777777" w:rsidTr="005852AA">
        <w:trPr>
          <w:trHeight w:val="1074"/>
        </w:trPr>
        <w:tc>
          <w:tcPr>
            <w:tcW w:w="1018" w:type="dxa"/>
          </w:tcPr>
          <w:p w14:paraId="406A106B" w14:textId="77777777" w:rsidR="005C6B67" w:rsidRPr="0032426A" w:rsidRDefault="005C6B67" w:rsidP="005852AA">
            <w:pPr>
              <w:pStyle w:val="TableParagraph"/>
              <w:spacing w:before="2" w:line="252" w:lineRule="auto"/>
              <w:ind w:left="110" w:right="6"/>
              <w:jc w:val="left"/>
              <w:rPr>
                <w:rFonts w:asciiTheme="minorHAnsi" w:hAnsiTheme="minorHAnsi" w:cs="Calibri"/>
              </w:rPr>
            </w:pPr>
            <w:r w:rsidRPr="0032426A">
              <w:rPr>
                <w:rFonts w:asciiTheme="minorHAnsi" w:hAnsiTheme="minorHAnsi" w:cs="Calibri"/>
              </w:rPr>
              <w:t>Ma’alla PS to STP</w:t>
            </w:r>
          </w:p>
        </w:tc>
        <w:tc>
          <w:tcPr>
            <w:tcW w:w="2915" w:type="dxa"/>
          </w:tcPr>
          <w:p w14:paraId="4004A6A6" w14:textId="77777777" w:rsidR="005C6B67" w:rsidRPr="0032426A" w:rsidRDefault="005C6B67" w:rsidP="005852AA">
            <w:pPr>
              <w:pStyle w:val="TableParagraph"/>
              <w:spacing w:before="0" w:line="240" w:lineRule="auto"/>
              <w:ind w:left="109" w:right="90"/>
              <w:jc w:val="both"/>
              <w:rPr>
                <w:rFonts w:asciiTheme="minorHAnsi" w:hAnsiTheme="minorHAnsi" w:cs="Calibri"/>
              </w:rPr>
            </w:pPr>
            <w:r w:rsidRPr="0032426A">
              <w:rPr>
                <w:rFonts w:asciiTheme="minorHAnsi" w:hAnsiTheme="minorHAnsi" w:cs="Calibri"/>
              </w:rPr>
              <w:t>Replace existing pumps with new pumps; total capacity of 365 l/s. this will meet sewage</w:t>
            </w:r>
          </w:p>
          <w:p w14:paraId="0D79F69D" w14:textId="77777777" w:rsidR="005C6B67" w:rsidRPr="0032426A" w:rsidRDefault="005C6B67" w:rsidP="005852AA">
            <w:pPr>
              <w:pStyle w:val="TableParagraph"/>
              <w:spacing w:before="0"/>
              <w:ind w:left="109"/>
              <w:jc w:val="both"/>
              <w:rPr>
                <w:rFonts w:asciiTheme="minorHAnsi" w:hAnsiTheme="minorHAnsi" w:cs="Calibri"/>
              </w:rPr>
            </w:pPr>
            <w:r w:rsidRPr="0032426A">
              <w:rPr>
                <w:rFonts w:asciiTheme="minorHAnsi" w:hAnsiTheme="minorHAnsi" w:cs="Calibri"/>
              </w:rPr>
              <w:t>generation up to Yr.2046</w:t>
            </w:r>
          </w:p>
        </w:tc>
        <w:tc>
          <w:tcPr>
            <w:tcW w:w="1026" w:type="dxa"/>
          </w:tcPr>
          <w:p w14:paraId="1AF6A361" w14:textId="77777777" w:rsidR="005C6B67" w:rsidRPr="0032426A" w:rsidRDefault="005C6B67" w:rsidP="005852AA">
            <w:pPr>
              <w:pStyle w:val="TableParagraph"/>
              <w:spacing w:before="2" w:line="254" w:lineRule="auto"/>
              <w:ind w:left="108"/>
              <w:jc w:val="left"/>
              <w:rPr>
                <w:rFonts w:asciiTheme="minorHAnsi" w:hAnsiTheme="minorHAnsi" w:cs="Calibri"/>
              </w:rPr>
            </w:pPr>
            <w:r w:rsidRPr="0032426A">
              <w:rPr>
                <w:rFonts w:asciiTheme="minorHAnsi" w:hAnsiTheme="minorHAnsi" w:cs="Calibri"/>
              </w:rPr>
              <w:t>2 duty/ 1 standby</w:t>
            </w:r>
          </w:p>
        </w:tc>
        <w:tc>
          <w:tcPr>
            <w:tcW w:w="1246" w:type="dxa"/>
          </w:tcPr>
          <w:p w14:paraId="02E67883" w14:textId="77777777" w:rsidR="005C6B67" w:rsidRPr="0032426A" w:rsidRDefault="005C6B67" w:rsidP="005852AA">
            <w:pPr>
              <w:pStyle w:val="TableParagraph"/>
              <w:spacing w:before="0" w:line="268" w:lineRule="exact"/>
              <w:ind w:left="108"/>
              <w:jc w:val="left"/>
              <w:rPr>
                <w:rFonts w:asciiTheme="minorHAnsi" w:hAnsiTheme="minorHAnsi" w:cs="Calibri"/>
              </w:rPr>
            </w:pPr>
            <w:r w:rsidRPr="0032426A">
              <w:rPr>
                <w:rFonts w:asciiTheme="minorHAnsi" w:hAnsiTheme="minorHAnsi" w:cs="Calibri"/>
              </w:rPr>
              <w:t>182</w:t>
            </w:r>
            <w:r w:rsidRPr="0032426A">
              <w:rPr>
                <w:rFonts w:asciiTheme="minorHAnsi" w:hAnsiTheme="minorHAnsi" w:cs="Calibri"/>
                <w:spacing w:val="-1"/>
              </w:rPr>
              <w:t xml:space="preserve"> </w:t>
            </w:r>
            <w:r w:rsidRPr="0032426A">
              <w:rPr>
                <w:rFonts w:asciiTheme="minorHAnsi" w:hAnsiTheme="minorHAnsi" w:cs="Calibri"/>
              </w:rPr>
              <w:t>l/s</w:t>
            </w:r>
          </w:p>
          <w:p w14:paraId="5EA9FCE0" w14:textId="77777777" w:rsidR="005C6B67" w:rsidRPr="0032426A" w:rsidRDefault="005C6B67" w:rsidP="005852AA">
            <w:pPr>
              <w:pStyle w:val="TableParagraph"/>
              <w:spacing w:before="0" w:line="240" w:lineRule="auto"/>
              <w:ind w:left="108"/>
              <w:jc w:val="left"/>
              <w:rPr>
                <w:rFonts w:asciiTheme="minorHAnsi" w:hAnsiTheme="minorHAnsi" w:cs="Calibri"/>
              </w:rPr>
            </w:pPr>
            <w:r w:rsidRPr="0032426A">
              <w:rPr>
                <w:rFonts w:asciiTheme="minorHAnsi" w:hAnsiTheme="minorHAnsi" w:cs="Calibri"/>
              </w:rPr>
              <w:t>34.2</w:t>
            </w:r>
            <w:r w:rsidRPr="0032426A">
              <w:rPr>
                <w:rFonts w:asciiTheme="minorHAnsi" w:hAnsiTheme="minorHAnsi" w:cs="Calibri"/>
                <w:spacing w:val="-3"/>
              </w:rPr>
              <w:t xml:space="preserve"> </w:t>
            </w:r>
            <w:r w:rsidRPr="0032426A">
              <w:rPr>
                <w:rFonts w:asciiTheme="minorHAnsi" w:hAnsiTheme="minorHAnsi" w:cs="Calibri"/>
              </w:rPr>
              <w:t>m</w:t>
            </w:r>
          </w:p>
        </w:tc>
        <w:tc>
          <w:tcPr>
            <w:tcW w:w="1008" w:type="dxa"/>
          </w:tcPr>
          <w:p w14:paraId="3A56FB90" w14:textId="77777777" w:rsidR="005C6B67" w:rsidRPr="0032426A" w:rsidRDefault="005C6B67" w:rsidP="005852AA">
            <w:pPr>
              <w:pStyle w:val="TableParagraph"/>
              <w:spacing w:before="0" w:line="268" w:lineRule="exact"/>
              <w:ind w:left="105"/>
              <w:jc w:val="left"/>
              <w:rPr>
                <w:rFonts w:asciiTheme="minorHAnsi" w:hAnsiTheme="minorHAnsi" w:cs="Calibri"/>
              </w:rPr>
            </w:pPr>
            <w:r w:rsidRPr="0032426A">
              <w:rPr>
                <w:rFonts w:asciiTheme="minorHAnsi" w:hAnsiTheme="minorHAnsi" w:cs="Calibri"/>
              </w:rPr>
              <w:t>195</w:t>
            </w:r>
          </w:p>
        </w:tc>
        <w:tc>
          <w:tcPr>
            <w:tcW w:w="2149" w:type="dxa"/>
          </w:tcPr>
          <w:p w14:paraId="35FD9A28" w14:textId="77777777" w:rsidR="005C6B67" w:rsidRPr="0032426A" w:rsidRDefault="005C6B67" w:rsidP="005852AA">
            <w:pPr>
              <w:pStyle w:val="TableParagraph"/>
              <w:spacing w:before="0" w:line="268" w:lineRule="exact"/>
              <w:ind w:left="107"/>
              <w:jc w:val="left"/>
              <w:rPr>
                <w:rFonts w:asciiTheme="minorHAnsi" w:hAnsiTheme="minorHAnsi" w:cs="Calibri"/>
              </w:rPr>
            </w:pPr>
            <w:r w:rsidRPr="0032426A">
              <w:rPr>
                <w:rFonts w:asciiTheme="minorHAnsi" w:hAnsiTheme="minorHAnsi" w:cs="Calibri"/>
              </w:rPr>
              <w:t>2 pumps @ Yr. 2022</w:t>
            </w:r>
          </w:p>
        </w:tc>
      </w:tr>
      <w:tr w:rsidR="005C6B67" w:rsidRPr="0032426A" w14:paraId="1092F89F" w14:textId="77777777" w:rsidTr="005852AA">
        <w:trPr>
          <w:trHeight w:val="1075"/>
        </w:trPr>
        <w:tc>
          <w:tcPr>
            <w:tcW w:w="1018" w:type="dxa"/>
          </w:tcPr>
          <w:p w14:paraId="3F132FDE" w14:textId="77777777" w:rsidR="005C6B67" w:rsidRPr="0032426A" w:rsidRDefault="005C6B67" w:rsidP="005852AA">
            <w:pPr>
              <w:pStyle w:val="TableParagraph"/>
              <w:spacing w:before="0" w:line="240" w:lineRule="auto"/>
              <w:ind w:left="110" w:right="93"/>
              <w:jc w:val="left"/>
              <w:rPr>
                <w:rFonts w:asciiTheme="minorHAnsi" w:hAnsiTheme="minorHAnsi" w:cs="Calibri"/>
              </w:rPr>
            </w:pPr>
            <w:r w:rsidRPr="0032426A">
              <w:rPr>
                <w:rFonts w:asciiTheme="minorHAnsi" w:hAnsiTheme="minorHAnsi" w:cs="Calibri"/>
              </w:rPr>
              <w:t>Crater PS to</w:t>
            </w:r>
            <w:r w:rsidRPr="0032426A">
              <w:rPr>
                <w:rFonts w:asciiTheme="minorHAnsi" w:hAnsiTheme="minorHAnsi" w:cs="Calibri"/>
                <w:spacing w:val="-21"/>
              </w:rPr>
              <w:t xml:space="preserve"> </w:t>
            </w:r>
            <w:r w:rsidRPr="0032426A">
              <w:rPr>
                <w:rFonts w:asciiTheme="minorHAnsi" w:hAnsiTheme="minorHAnsi" w:cs="Calibri"/>
                <w:spacing w:val="-7"/>
              </w:rPr>
              <w:t>STP</w:t>
            </w:r>
          </w:p>
        </w:tc>
        <w:tc>
          <w:tcPr>
            <w:tcW w:w="2915" w:type="dxa"/>
          </w:tcPr>
          <w:p w14:paraId="5E203D40" w14:textId="77777777" w:rsidR="005C6B67" w:rsidRPr="0032426A" w:rsidRDefault="005C6B67" w:rsidP="005852AA">
            <w:pPr>
              <w:pStyle w:val="TableParagraph"/>
              <w:spacing w:before="0" w:line="240" w:lineRule="auto"/>
              <w:ind w:left="109"/>
              <w:jc w:val="left"/>
              <w:rPr>
                <w:rFonts w:asciiTheme="minorHAnsi" w:hAnsiTheme="minorHAnsi" w:cs="Calibri"/>
              </w:rPr>
            </w:pPr>
            <w:r w:rsidRPr="0032426A">
              <w:rPr>
                <w:rFonts w:asciiTheme="minorHAnsi" w:hAnsiTheme="minorHAnsi" w:cs="Calibri"/>
              </w:rPr>
              <w:t>Replace existing pumps with new pumps; total capacity of</w:t>
            </w:r>
          </w:p>
          <w:p w14:paraId="15DAA5C8" w14:textId="77777777" w:rsidR="005C6B67" w:rsidRPr="0032426A" w:rsidRDefault="005C6B67" w:rsidP="005852AA">
            <w:pPr>
              <w:pStyle w:val="TableParagraph"/>
              <w:spacing w:before="0" w:line="270" w:lineRule="atLeast"/>
              <w:ind w:left="109"/>
              <w:jc w:val="left"/>
              <w:rPr>
                <w:rFonts w:asciiTheme="minorHAnsi" w:hAnsiTheme="minorHAnsi" w:cs="Calibri"/>
              </w:rPr>
            </w:pPr>
            <w:r w:rsidRPr="0032426A">
              <w:rPr>
                <w:rFonts w:asciiTheme="minorHAnsi" w:hAnsiTheme="minorHAnsi" w:cs="Calibri"/>
              </w:rPr>
              <w:t>248 l/s. this will meet sewage generation up to Yr.2046</w:t>
            </w:r>
          </w:p>
        </w:tc>
        <w:tc>
          <w:tcPr>
            <w:tcW w:w="1026" w:type="dxa"/>
          </w:tcPr>
          <w:p w14:paraId="0016A1DB" w14:textId="77777777" w:rsidR="005C6B67" w:rsidRPr="0032426A" w:rsidRDefault="005C6B67" w:rsidP="005852AA">
            <w:pPr>
              <w:pStyle w:val="TableParagraph"/>
              <w:spacing w:before="2" w:line="254" w:lineRule="auto"/>
              <w:ind w:left="108"/>
              <w:jc w:val="left"/>
              <w:rPr>
                <w:rFonts w:asciiTheme="minorHAnsi" w:hAnsiTheme="minorHAnsi" w:cs="Calibri"/>
              </w:rPr>
            </w:pPr>
            <w:r w:rsidRPr="0032426A">
              <w:rPr>
                <w:rFonts w:asciiTheme="minorHAnsi" w:hAnsiTheme="minorHAnsi" w:cs="Calibri"/>
              </w:rPr>
              <w:t>2 duty/ 1 standby</w:t>
            </w:r>
          </w:p>
        </w:tc>
        <w:tc>
          <w:tcPr>
            <w:tcW w:w="1246" w:type="dxa"/>
          </w:tcPr>
          <w:p w14:paraId="7F4C0ADF" w14:textId="77777777" w:rsidR="005C6B67" w:rsidRPr="0032426A" w:rsidRDefault="005C6B67" w:rsidP="005852AA">
            <w:pPr>
              <w:pStyle w:val="TableParagraph"/>
              <w:spacing w:before="0" w:line="268" w:lineRule="exact"/>
              <w:ind w:left="108"/>
              <w:jc w:val="left"/>
              <w:rPr>
                <w:rFonts w:asciiTheme="minorHAnsi" w:hAnsiTheme="minorHAnsi" w:cs="Calibri"/>
              </w:rPr>
            </w:pPr>
            <w:r w:rsidRPr="0032426A">
              <w:rPr>
                <w:rFonts w:asciiTheme="minorHAnsi" w:hAnsiTheme="minorHAnsi" w:cs="Calibri"/>
              </w:rPr>
              <w:t>124</w:t>
            </w:r>
            <w:r w:rsidRPr="0032426A">
              <w:rPr>
                <w:rFonts w:asciiTheme="minorHAnsi" w:hAnsiTheme="minorHAnsi" w:cs="Calibri"/>
                <w:spacing w:val="-1"/>
              </w:rPr>
              <w:t xml:space="preserve"> </w:t>
            </w:r>
            <w:r w:rsidRPr="0032426A">
              <w:rPr>
                <w:rFonts w:asciiTheme="minorHAnsi" w:hAnsiTheme="minorHAnsi" w:cs="Calibri"/>
              </w:rPr>
              <w:t>l/s</w:t>
            </w:r>
          </w:p>
          <w:p w14:paraId="234A15AF" w14:textId="77777777" w:rsidR="005C6B67" w:rsidRPr="0032426A" w:rsidRDefault="005C6B67" w:rsidP="005852AA">
            <w:pPr>
              <w:pStyle w:val="TableParagraph"/>
              <w:spacing w:before="1" w:line="240" w:lineRule="auto"/>
              <w:ind w:left="108"/>
              <w:jc w:val="left"/>
              <w:rPr>
                <w:rFonts w:asciiTheme="minorHAnsi" w:hAnsiTheme="minorHAnsi" w:cs="Calibri"/>
              </w:rPr>
            </w:pPr>
            <w:r w:rsidRPr="0032426A">
              <w:rPr>
                <w:rFonts w:asciiTheme="minorHAnsi" w:hAnsiTheme="minorHAnsi" w:cs="Calibri"/>
              </w:rPr>
              <w:t>29.0</w:t>
            </w:r>
            <w:r w:rsidRPr="0032426A">
              <w:rPr>
                <w:rFonts w:asciiTheme="minorHAnsi" w:hAnsiTheme="minorHAnsi" w:cs="Calibri"/>
                <w:spacing w:val="-3"/>
              </w:rPr>
              <w:t xml:space="preserve"> </w:t>
            </w:r>
            <w:r w:rsidRPr="0032426A">
              <w:rPr>
                <w:rFonts w:asciiTheme="minorHAnsi" w:hAnsiTheme="minorHAnsi" w:cs="Calibri"/>
              </w:rPr>
              <w:t>m</w:t>
            </w:r>
          </w:p>
        </w:tc>
        <w:tc>
          <w:tcPr>
            <w:tcW w:w="1008" w:type="dxa"/>
          </w:tcPr>
          <w:p w14:paraId="6C2EA7D3" w14:textId="77777777" w:rsidR="005C6B67" w:rsidRPr="0032426A" w:rsidRDefault="005C6B67" w:rsidP="005852AA">
            <w:pPr>
              <w:pStyle w:val="TableParagraph"/>
              <w:spacing w:before="0" w:line="268" w:lineRule="exact"/>
              <w:ind w:left="105"/>
              <w:jc w:val="left"/>
              <w:rPr>
                <w:rFonts w:asciiTheme="minorHAnsi" w:hAnsiTheme="minorHAnsi" w:cs="Calibri"/>
              </w:rPr>
            </w:pPr>
            <w:r w:rsidRPr="0032426A">
              <w:rPr>
                <w:rFonts w:asciiTheme="minorHAnsi" w:hAnsiTheme="minorHAnsi" w:cs="Calibri"/>
              </w:rPr>
              <w:t>125</w:t>
            </w:r>
          </w:p>
        </w:tc>
        <w:tc>
          <w:tcPr>
            <w:tcW w:w="2149" w:type="dxa"/>
          </w:tcPr>
          <w:p w14:paraId="54E92DE8" w14:textId="77777777" w:rsidR="005C6B67" w:rsidRPr="0032426A" w:rsidRDefault="005C6B67" w:rsidP="005852AA">
            <w:pPr>
              <w:pStyle w:val="TableParagraph"/>
              <w:spacing w:before="0" w:line="268" w:lineRule="exact"/>
              <w:ind w:left="107"/>
              <w:jc w:val="left"/>
              <w:rPr>
                <w:rFonts w:asciiTheme="minorHAnsi" w:hAnsiTheme="minorHAnsi" w:cs="Calibri"/>
              </w:rPr>
            </w:pPr>
            <w:r w:rsidRPr="0032426A">
              <w:rPr>
                <w:rFonts w:asciiTheme="minorHAnsi" w:hAnsiTheme="minorHAnsi" w:cs="Calibri"/>
              </w:rPr>
              <w:t>2 pumps @ Yr. 2022</w:t>
            </w:r>
          </w:p>
        </w:tc>
      </w:tr>
      <w:tr w:rsidR="005C6B67" w:rsidRPr="0032426A" w14:paraId="75D76374" w14:textId="77777777" w:rsidTr="005852AA">
        <w:trPr>
          <w:trHeight w:val="1072"/>
        </w:trPr>
        <w:tc>
          <w:tcPr>
            <w:tcW w:w="1018" w:type="dxa"/>
          </w:tcPr>
          <w:p w14:paraId="7158AF58" w14:textId="77777777" w:rsidR="005C6B67" w:rsidRPr="0032426A" w:rsidRDefault="005C6B67" w:rsidP="005852AA">
            <w:pPr>
              <w:pStyle w:val="TableParagraph"/>
              <w:spacing w:before="0" w:line="240" w:lineRule="auto"/>
              <w:ind w:left="110" w:right="52"/>
              <w:jc w:val="left"/>
              <w:rPr>
                <w:rFonts w:asciiTheme="minorHAnsi" w:hAnsiTheme="minorHAnsi" w:cs="Calibri"/>
              </w:rPr>
            </w:pPr>
            <w:r w:rsidRPr="0032426A">
              <w:rPr>
                <w:rFonts w:asciiTheme="minorHAnsi" w:hAnsiTheme="minorHAnsi" w:cs="Calibri"/>
              </w:rPr>
              <w:t>Khor- maksar PS to STP</w:t>
            </w:r>
          </w:p>
        </w:tc>
        <w:tc>
          <w:tcPr>
            <w:tcW w:w="2915" w:type="dxa"/>
          </w:tcPr>
          <w:p w14:paraId="724BBD06" w14:textId="77777777" w:rsidR="005C6B67" w:rsidRPr="0032426A" w:rsidRDefault="005C6B67" w:rsidP="005852AA">
            <w:pPr>
              <w:pStyle w:val="TableParagraph"/>
              <w:spacing w:before="0" w:line="240" w:lineRule="auto"/>
              <w:ind w:left="109" w:right="92"/>
              <w:jc w:val="both"/>
              <w:rPr>
                <w:rFonts w:asciiTheme="minorHAnsi" w:hAnsiTheme="minorHAnsi" w:cs="Calibri"/>
              </w:rPr>
            </w:pPr>
            <w:r w:rsidRPr="0032426A">
              <w:rPr>
                <w:rFonts w:asciiTheme="minorHAnsi" w:hAnsiTheme="minorHAnsi" w:cs="Calibri"/>
              </w:rPr>
              <w:t>Replace existing pumps with new pumps; total capacity of 258 l/s. this will meet sewage</w:t>
            </w:r>
          </w:p>
          <w:p w14:paraId="5E9F8B56" w14:textId="77777777" w:rsidR="005C6B67" w:rsidRPr="0032426A" w:rsidRDefault="005C6B67" w:rsidP="005852AA">
            <w:pPr>
              <w:pStyle w:val="TableParagraph"/>
              <w:spacing w:before="0"/>
              <w:ind w:left="109"/>
              <w:jc w:val="both"/>
              <w:rPr>
                <w:rFonts w:asciiTheme="minorHAnsi" w:hAnsiTheme="minorHAnsi" w:cs="Calibri"/>
              </w:rPr>
            </w:pPr>
            <w:r w:rsidRPr="0032426A">
              <w:rPr>
                <w:rFonts w:asciiTheme="minorHAnsi" w:hAnsiTheme="minorHAnsi" w:cs="Calibri"/>
              </w:rPr>
              <w:t>generation up to Yr.2046</w:t>
            </w:r>
          </w:p>
        </w:tc>
        <w:tc>
          <w:tcPr>
            <w:tcW w:w="1026" w:type="dxa"/>
          </w:tcPr>
          <w:p w14:paraId="29B13B55" w14:textId="77777777" w:rsidR="005C6B67" w:rsidRPr="0032426A" w:rsidRDefault="005C6B67" w:rsidP="005852AA">
            <w:pPr>
              <w:pStyle w:val="TableParagraph"/>
              <w:spacing w:before="0" w:line="254" w:lineRule="auto"/>
              <w:ind w:left="108"/>
              <w:jc w:val="left"/>
              <w:rPr>
                <w:rFonts w:asciiTheme="minorHAnsi" w:hAnsiTheme="minorHAnsi" w:cs="Calibri"/>
              </w:rPr>
            </w:pPr>
            <w:r w:rsidRPr="0032426A">
              <w:rPr>
                <w:rFonts w:asciiTheme="minorHAnsi" w:hAnsiTheme="minorHAnsi" w:cs="Calibri"/>
              </w:rPr>
              <w:t>2 duty/ 1 standby</w:t>
            </w:r>
          </w:p>
        </w:tc>
        <w:tc>
          <w:tcPr>
            <w:tcW w:w="1246" w:type="dxa"/>
          </w:tcPr>
          <w:p w14:paraId="0F3E0499" w14:textId="77777777" w:rsidR="005C6B67" w:rsidRPr="0032426A" w:rsidRDefault="005C6B67" w:rsidP="005852AA">
            <w:pPr>
              <w:pStyle w:val="TableParagraph"/>
              <w:spacing w:before="0" w:line="266" w:lineRule="exact"/>
              <w:ind w:left="108"/>
              <w:jc w:val="left"/>
              <w:rPr>
                <w:rFonts w:asciiTheme="minorHAnsi" w:hAnsiTheme="minorHAnsi" w:cs="Calibri"/>
              </w:rPr>
            </w:pPr>
            <w:r w:rsidRPr="0032426A">
              <w:rPr>
                <w:rFonts w:asciiTheme="minorHAnsi" w:hAnsiTheme="minorHAnsi" w:cs="Calibri"/>
              </w:rPr>
              <w:t>129</w:t>
            </w:r>
            <w:r w:rsidRPr="0032426A">
              <w:rPr>
                <w:rFonts w:asciiTheme="minorHAnsi" w:hAnsiTheme="minorHAnsi" w:cs="Calibri"/>
                <w:spacing w:val="-1"/>
              </w:rPr>
              <w:t xml:space="preserve"> </w:t>
            </w:r>
            <w:r w:rsidRPr="0032426A">
              <w:rPr>
                <w:rFonts w:asciiTheme="minorHAnsi" w:hAnsiTheme="minorHAnsi" w:cs="Calibri"/>
              </w:rPr>
              <w:t>l/s</w:t>
            </w:r>
          </w:p>
          <w:p w14:paraId="59431774" w14:textId="77777777" w:rsidR="005C6B67" w:rsidRPr="0032426A" w:rsidRDefault="005C6B67" w:rsidP="005852AA">
            <w:pPr>
              <w:pStyle w:val="TableParagraph"/>
              <w:spacing w:before="0" w:line="240" w:lineRule="auto"/>
              <w:ind w:left="108"/>
              <w:jc w:val="left"/>
              <w:rPr>
                <w:rFonts w:asciiTheme="minorHAnsi" w:hAnsiTheme="minorHAnsi" w:cs="Calibri"/>
              </w:rPr>
            </w:pPr>
            <w:r w:rsidRPr="0032426A">
              <w:rPr>
                <w:rFonts w:asciiTheme="minorHAnsi" w:hAnsiTheme="minorHAnsi" w:cs="Calibri"/>
              </w:rPr>
              <w:t>20.9</w:t>
            </w:r>
            <w:r w:rsidRPr="0032426A">
              <w:rPr>
                <w:rFonts w:asciiTheme="minorHAnsi" w:hAnsiTheme="minorHAnsi" w:cs="Calibri"/>
                <w:spacing w:val="-3"/>
              </w:rPr>
              <w:t xml:space="preserve"> </w:t>
            </w:r>
            <w:r w:rsidRPr="0032426A">
              <w:rPr>
                <w:rFonts w:asciiTheme="minorHAnsi" w:hAnsiTheme="minorHAnsi" w:cs="Calibri"/>
              </w:rPr>
              <w:t>m</w:t>
            </w:r>
          </w:p>
        </w:tc>
        <w:tc>
          <w:tcPr>
            <w:tcW w:w="1008" w:type="dxa"/>
          </w:tcPr>
          <w:p w14:paraId="7DE7ADFB" w14:textId="77777777" w:rsidR="005C6B67" w:rsidRPr="0032426A" w:rsidRDefault="005C6B67" w:rsidP="005852AA">
            <w:pPr>
              <w:pStyle w:val="TableParagraph"/>
              <w:spacing w:before="0" w:line="266" w:lineRule="exact"/>
              <w:ind w:left="105"/>
              <w:jc w:val="left"/>
              <w:rPr>
                <w:rFonts w:asciiTheme="minorHAnsi" w:hAnsiTheme="minorHAnsi" w:cs="Calibri"/>
              </w:rPr>
            </w:pPr>
            <w:r w:rsidRPr="0032426A">
              <w:rPr>
                <w:rFonts w:asciiTheme="minorHAnsi" w:hAnsiTheme="minorHAnsi" w:cs="Calibri"/>
              </w:rPr>
              <w:t>98</w:t>
            </w:r>
          </w:p>
        </w:tc>
        <w:tc>
          <w:tcPr>
            <w:tcW w:w="2149" w:type="dxa"/>
          </w:tcPr>
          <w:p w14:paraId="3C0A6527" w14:textId="77777777" w:rsidR="005C6B67" w:rsidRPr="0032426A" w:rsidRDefault="005C6B67" w:rsidP="005852AA">
            <w:pPr>
              <w:pStyle w:val="TableParagraph"/>
              <w:spacing w:before="0" w:line="266" w:lineRule="exact"/>
              <w:ind w:left="107"/>
              <w:jc w:val="left"/>
              <w:rPr>
                <w:rFonts w:asciiTheme="minorHAnsi" w:hAnsiTheme="minorHAnsi" w:cs="Calibri"/>
              </w:rPr>
            </w:pPr>
            <w:r w:rsidRPr="0032426A">
              <w:rPr>
                <w:rFonts w:asciiTheme="minorHAnsi" w:hAnsiTheme="minorHAnsi" w:cs="Calibri"/>
              </w:rPr>
              <w:t>2 pumps @ Yr. 2022</w:t>
            </w:r>
          </w:p>
        </w:tc>
      </w:tr>
      <w:tr w:rsidR="005C6B67" w:rsidRPr="0032426A" w14:paraId="2F2B9BDB" w14:textId="77777777" w:rsidTr="005852AA">
        <w:trPr>
          <w:trHeight w:val="268"/>
        </w:trPr>
        <w:tc>
          <w:tcPr>
            <w:tcW w:w="7213" w:type="dxa"/>
            <w:gridSpan w:val="5"/>
          </w:tcPr>
          <w:p w14:paraId="630F549F" w14:textId="77777777" w:rsidR="005C6B67" w:rsidRPr="0032426A" w:rsidRDefault="005C6B67" w:rsidP="005852AA">
            <w:pPr>
              <w:pStyle w:val="TableParagraph"/>
              <w:spacing w:before="0" w:line="248" w:lineRule="exact"/>
              <w:ind w:left="3354" w:right="3342"/>
              <w:rPr>
                <w:rFonts w:asciiTheme="minorHAnsi" w:hAnsiTheme="minorHAnsi" w:cs="Calibri"/>
                <w:b/>
              </w:rPr>
            </w:pPr>
            <w:r w:rsidRPr="0032426A">
              <w:rPr>
                <w:rFonts w:asciiTheme="minorHAnsi" w:hAnsiTheme="minorHAnsi" w:cs="Calibri"/>
                <w:b/>
              </w:rPr>
              <w:t>Total</w:t>
            </w:r>
          </w:p>
        </w:tc>
        <w:tc>
          <w:tcPr>
            <w:tcW w:w="2149" w:type="dxa"/>
          </w:tcPr>
          <w:p w14:paraId="5E2E3EC9" w14:textId="77777777" w:rsidR="005C6B67" w:rsidRPr="0032426A" w:rsidRDefault="005C6B67" w:rsidP="005852AA">
            <w:pPr>
              <w:pStyle w:val="TableParagraph"/>
              <w:spacing w:before="0" w:line="240" w:lineRule="auto"/>
              <w:jc w:val="left"/>
              <w:rPr>
                <w:rFonts w:asciiTheme="minorHAnsi" w:hAnsiTheme="minorHAnsi" w:cs="Calibri"/>
                <w:sz w:val="18"/>
              </w:rPr>
            </w:pPr>
          </w:p>
        </w:tc>
      </w:tr>
    </w:tbl>
    <w:p w14:paraId="3706FD8C" w14:textId="5562D449" w:rsidR="005C6B67" w:rsidRDefault="005C6B67" w:rsidP="005C6B67">
      <w:pPr>
        <w:pStyle w:val="BodyText"/>
        <w:spacing w:before="11"/>
        <w:rPr>
          <w:b/>
          <w:sz w:val="23"/>
        </w:rPr>
      </w:pPr>
    </w:p>
    <w:p w14:paraId="4B76DB52" w14:textId="29C8BAB9" w:rsidR="00D2261B" w:rsidRDefault="00D2261B" w:rsidP="005C6B67">
      <w:pPr>
        <w:pStyle w:val="BodyText"/>
        <w:spacing w:before="11"/>
        <w:rPr>
          <w:b/>
          <w:sz w:val="23"/>
        </w:rPr>
      </w:pPr>
    </w:p>
    <w:p w14:paraId="14B00E32" w14:textId="411D567A" w:rsidR="00D2261B" w:rsidRDefault="00D2261B" w:rsidP="005C6B67">
      <w:pPr>
        <w:pStyle w:val="BodyText"/>
        <w:spacing w:before="11"/>
        <w:rPr>
          <w:b/>
          <w:sz w:val="23"/>
        </w:rPr>
      </w:pPr>
    </w:p>
    <w:p w14:paraId="1D8B56A5" w14:textId="0587C6FF" w:rsidR="00D2261B" w:rsidRDefault="00D2261B" w:rsidP="005C6B67">
      <w:pPr>
        <w:pStyle w:val="BodyText"/>
        <w:spacing w:before="11"/>
        <w:rPr>
          <w:b/>
          <w:sz w:val="23"/>
        </w:rPr>
      </w:pPr>
    </w:p>
    <w:p w14:paraId="44E9C9F3" w14:textId="57F55AA6" w:rsidR="00D2261B" w:rsidRDefault="00D2261B" w:rsidP="005C6B67">
      <w:pPr>
        <w:pStyle w:val="BodyText"/>
        <w:spacing w:before="11"/>
        <w:rPr>
          <w:b/>
          <w:sz w:val="23"/>
        </w:rPr>
      </w:pPr>
    </w:p>
    <w:p w14:paraId="7AA3774E" w14:textId="6C24E5D7" w:rsidR="00D2261B" w:rsidRDefault="00D2261B" w:rsidP="005C6B67">
      <w:pPr>
        <w:pStyle w:val="BodyText"/>
        <w:spacing w:before="11"/>
        <w:rPr>
          <w:b/>
          <w:sz w:val="23"/>
        </w:rPr>
      </w:pPr>
    </w:p>
    <w:p w14:paraId="5E9268B5" w14:textId="31C7CE7B" w:rsidR="00D2261B" w:rsidRDefault="00D2261B" w:rsidP="005C6B67">
      <w:pPr>
        <w:pStyle w:val="BodyText"/>
        <w:spacing w:before="11"/>
        <w:rPr>
          <w:b/>
          <w:sz w:val="23"/>
        </w:rPr>
      </w:pPr>
    </w:p>
    <w:p w14:paraId="59491FA5" w14:textId="77777777" w:rsidR="00D2261B" w:rsidRPr="0032426A" w:rsidRDefault="00D2261B" w:rsidP="005C6B67">
      <w:pPr>
        <w:pStyle w:val="BodyText"/>
        <w:spacing w:before="11"/>
        <w:rPr>
          <w:b/>
          <w:sz w:val="23"/>
        </w:rPr>
      </w:pPr>
    </w:p>
    <w:p w14:paraId="2239A74C" w14:textId="77777777" w:rsidR="005C6B67" w:rsidRPr="0032426A" w:rsidRDefault="005C6B67" w:rsidP="005C6B67">
      <w:pPr>
        <w:pStyle w:val="BodyText"/>
        <w:ind w:left="396" w:right="1057"/>
        <w:jc w:val="both"/>
      </w:pPr>
      <w:r w:rsidRPr="0032426A">
        <w:t>Regarding</w:t>
      </w:r>
      <w:r w:rsidRPr="0032426A">
        <w:rPr>
          <w:spacing w:val="-11"/>
        </w:rPr>
        <w:t xml:space="preserve"> </w:t>
      </w:r>
      <w:r w:rsidRPr="0032426A">
        <w:t>the</w:t>
      </w:r>
      <w:r w:rsidRPr="0032426A">
        <w:rPr>
          <w:spacing w:val="-9"/>
        </w:rPr>
        <w:t xml:space="preserve"> </w:t>
      </w:r>
      <w:r w:rsidRPr="0032426A">
        <w:t>re-sizing</w:t>
      </w:r>
      <w:r w:rsidRPr="0032426A">
        <w:rPr>
          <w:spacing w:val="-13"/>
        </w:rPr>
        <w:t xml:space="preserve"> </w:t>
      </w:r>
      <w:r w:rsidRPr="0032426A">
        <w:t>of</w:t>
      </w:r>
      <w:r w:rsidRPr="0032426A">
        <w:rPr>
          <w:spacing w:val="-9"/>
        </w:rPr>
        <w:t xml:space="preserve"> </w:t>
      </w:r>
      <w:r w:rsidRPr="0032426A">
        <w:t>existing</w:t>
      </w:r>
      <w:r w:rsidRPr="0032426A">
        <w:rPr>
          <w:spacing w:val="-10"/>
        </w:rPr>
        <w:t xml:space="preserve"> </w:t>
      </w:r>
      <w:r w:rsidRPr="0032426A">
        <w:t>wet</w:t>
      </w:r>
      <w:r w:rsidRPr="0032426A">
        <w:rPr>
          <w:spacing w:val="-6"/>
        </w:rPr>
        <w:t xml:space="preserve"> </w:t>
      </w:r>
      <w:r w:rsidRPr="0032426A">
        <w:t>well;</w:t>
      </w:r>
      <w:r w:rsidRPr="0032426A">
        <w:rPr>
          <w:spacing w:val="-7"/>
        </w:rPr>
        <w:t xml:space="preserve"> </w:t>
      </w:r>
      <w:r w:rsidRPr="0032426A">
        <w:t>the</w:t>
      </w:r>
      <w:r w:rsidRPr="0032426A">
        <w:rPr>
          <w:spacing w:val="-12"/>
        </w:rPr>
        <w:t xml:space="preserve"> </w:t>
      </w:r>
      <w:r w:rsidRPr="0032426A">
        <w:t>following</w:t>
      </w:r>
      <w:r w:rsidRPr="0032426A">
        <w:rPr>
          <w:spacing w:val="-10"/>
        </w:rPr>
        <w:t xml:space="preserve"> </w:t>
      </w:r>
      <w:r w:rsidRPr="0032426A">
        <w:t>criterion</w:t>
      </w:r>
      <w:r w:rsidRPr="0032426A">
        <w:rPr>
          <w:spacing w:val="-8"/>
        </w:rPr>
        <w:t xml:space="preserve"> </w:t>
      </w:r>
      <w:r w:rsidRPr="0032426A">
        <w:t>were</w:t>
      </w:r>
      <w:r w:rsidRPr="0032426A">
        <w:rPr>
          <w:spacing w:val="-9"/>
        </w:rPr>
        <w:t xml:space="preserve"> </w:t>
      </w:r>
      <w:r w:rsidRPr="0032426A">
        <w:t>taken</w:t>
      </w:r>
      <w:r w:rsidRPr="0032426A">
        <w:rPr>
          <w:spacing w:val="-9"/>
        </w:rPr>
        <w:t xml:space="preserve"> </w:t>
      </w:r>
      <w:r w:rsidRPr="0032426A">
        <w:t>into</w:t>
      </w:r>
      <w:r w:rsidRPr="0032426A">
        <w:rPr>
          <w:spacing w:val="-10"/>
        </w:rPr>
        <w:t xml:space="preserve"> </w:t>
      </w:r>
      <w:r w:rsidRPr="0032426A">
        <w:t>consideration to avoid failure of the pumping</w:t>
      </w:r>
      <w:r w:rsidRPr="0032426A">
        <w:rPr>
          <w:spacing w:val="7"/>
        </w:rPr>
        <w:t xml:space="preserve"> </w:t>
      </w:r>
      <w:r w:rsidRPr="0032426A">
        <w:t>station:</w:t>
      </w:r>
    </w:p>
    <w:p w14:paraId="18D3D45F" w14:textId="77777777" w:rsidR="005C6B67" w:rsidRPr="004336E3" w:rsidRDefault="005C6B67">
      <w:pPr>
        <w:pStyle w:val="ListParagraph"/>
        <w:widowControl w:val="0"/>
        <w:numPr>
          <w:ilvl w:val="2"/>
          <w:numId w:val="48"/>
        </w:numPr>
        <w:tabs>
          <w:tab w:val="left" w:pos="1117"/>
        </w:tabs>
        <w:autoSpaceDE w:val="0"/>
        <w:autoSpaceDN w:val="0"/>
        <w:spacing w:after="0" w:line="305" w:lineRule="exact"/>
        <w:ind w:left="1116" w:hanging="361"/>
        <w:contextualSpacing w:val="0"/>
        <w:jc w:val="both"/>
        <w:rPr>
          <w:rFonts w:cs="Calibri"/>
        </w:rPr>
      </w:pPr>
      <w:r w:rsidRPr="004336E3">
        <w:rPr>
          <w:rFonts w:cs="Calibri"/>
        </w:rPr>
        <w:t>The maximum detention time in the wet well shall be on average no more than 30 minute.</w:t>
      </w:r>
    </w:p>
    <w:p w14:paraId="1186F81D" w14:textId="77777777" w:rsidR="005C6B67" w:rsidRPr="004336E3" w:rsidRDefault="005C6B67">
      <w:pPr>
        <w:pStyle w:val="ListParagraph"/>
        <w:widowControl w:val="0"/>
        <w:numPr>
          <w:ilvl w:val="2"/>
          <w:numId w:val="48"/>
        </w:numPr>
        <w:tabs>
          <w:tab w:val="left" w:pos="1117"/>
        </w:tabs>
        <w:autoSpaceDE w:val="0"/>
        <w:autoSpaceDN w:val="0"/>
        <w:spacing w:after="0" w:line="240" w:lineRule="auto"/>
        <w:ind w:left="1116" w:right="1056"/>
        <w:contextualSpacing w:val="0"/>
        <w:jc w:val="both"/>
        <w:rPr>
          <w:rFonts w:cs="Calibri"/>
        </w:rPr>
      </w:pPr>
      <w:r w:rsidRPr="004336E3">
        <w:rPr>
          <w:rFonts w:cs="Calibri"/>
        </w:rPr>
        <w:t>The selected number of pumping cycles in the calculations of the wet well volume shall be six cycles per hour for Ma’alla , Crater and Khormaksar and Ten cycles per hour for Tawahi; that is the pumping cycle/hours shall be not more than 10 cycles/hour.</w:t>
      </w:r>
    </w:p>
    <w:p w14:paraId="01E91B79" w14:textId="77777777" w:rsidR="005C6B67" w:rsidRPr="004336E3" w:rsidRDefault="005C6B67">
      <w:pPr>
        <w:pStyle w:val="ListParagraph"/>
        <w:widowControl w:val="0"/>
        <w:numPr>
          <w:ilvl w:val="2"/>
          <w:numId w:val="48"/>
        </w:numPr>
        <w:tabs>
          <w:tab w:val="left" w:pos="1117"/>
        </w:tabs>
        <w:autoSpaceDE w:val="0"/>
        <w:autoSpaceDN w:val="0"/>
        <w:spacing w:before="1" w:after="0" w:line="240" w:lineRule="auto"/>
        <w:ind w:left="1116" w:hanging="361"/>
        <w:contextualSpacing w:val="0"/>
        <w:jc w:val="both"/>
        <w:rPr>
          <w:rFonts w:cs="Calibri"/>
        </w:rPr>
      </w:pPr>
      <w:r w:rsidRPr="004336E3">
        <w:rPr>
          <w:rFonts w:cs="Calibri"/>
        </w:rPr>
        <w:t>Detention time in the force main shall be less than 6 hours.</w:t>
      </w:r>
    </w:p>
    <w:p w14:paraId="66CFA781" w14:textId="77777777" w:rsidR="005C6B67" w:rsidRPr="0032426A" w:rsidRDefault="005C6B67" w:rsidP="005C6B67">
      <w:pPr>
        <w:pStyle w:val="BodyText"/>
        <w:spacing w:before="12"/>
        <w:rPr>
          <w:sz w:val="23"/>
        </w:rPr>
      </w:pPr>
    </w:p>
    <w:p w14:paraId="4759E2B2" w14:textId="349059CE" w:rsidR="005C6B67" w:rsidRPr="0032426A" w:rsidRDefault="005C6B67" w:rsidP="005C6B67">
      <w:pPr>
        <w:pStyle w:val="BodyText"/>
        <w:ind w:left="396"/>
        <w:jc w:val="both"/>
      </w:pPr>
      <w:r w:rsidRPr="0032426A">
        <w:t xml:space="preserve">With this </w:t>
      </w:r>
      <w:r w:rsidRPr="00131A69">
        <w:rPr>
          <w:highlight w:val="yellow"/>
        </w:rPr>
        <w:t>figur</w:t>
      </w:r>
      <w:r w:rsidRPr="0032426A">
        <w:t>e, the required volume for the wet well is illustrated at table</w:t>
      </w:r>
      <w:r w:rsidR="00D652FD">
        <w:t xml:space="preserve"> </w:t>
      </w:r>
      <w:r w:rsidR="00943E38">
        <w:t>7</w:t>
      </w:r>
      <w:r w:rsidRPr="0032426A">
        <w:t xml:space="preserve"> below.</w:t>
      </w:r>
    </w:p>
    <w:p w14:paraId="5E5AA78B" w14:textId="77777777" w:rsidR="005C6B67" w:rsidRPr="0032426A" w:rsidRDefault="005C6B67" w:rsidP="005C6B67">
      <w:pPr>
        <w:pStyle w:val="BodyText"/>
        <w:spacing w:before="2"/>
      </w:pPr>
    </w:p>
    <w:tbl>
      <w:tblPr>
        <w:tblW w:w="0" w:type="auto"/>
        <w:tblInd w:w="4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3"/>
        <w:gridCol w:w="2835"/>
        <w:gridCol w:w="2991"/>
      </w:tblGrid>
      <w:tr w:rsidR="005C6B67" w:rsidRPr="0032426A" w14:paraId="769453B2" w14:textId="77777777" w:rsidTr="005852AA">
        <w:trPr>
          <w:trHeight w:val="1010"/>
        </w:trPr>
        <w:tc>
          <w:tcPr>
            <w:tcW w:w="2833" w:type="dxa"/>
            <w:shd w:val="clear" w:color="auto" w:fill="BCD5ED"/>
          </w:tcPr>
          <w:p w14:paraId="56DA7A61" w14:textId="77777777" w:rsidR="005C6B67" w:rsidRPr="0032426A" w:rsidRDefault="005C6B67" w:rsidP="005852AA">
            <w:pPr>
              <w:pStyle w:val="TableParagraph"/>
              <w:spacing w:before="0" w:line="268" w:lineRule="exact"/>
              <w:ind w:left="110"/>
              <w:jc w:val="left"/>
              <w:rPr>
                <w:rFonts w:asciiTheme="minorHAnsi" w:hAnsiTheme="minorHAnsi" w:cs="Calibri"/>
                <w:b/>
              </w:rPr>
            </w:pPr>
            <w:r w:rsidRPr="0032426A">
              <w:rPr>
                <w:rFonts w:asciiTheme="minorHAnsi" w:hAnsiTheme="minorHAnsi" w:cs="Calibri"/>
                <w:b/>
              </w:rPr>
              <w:t>Pump Station</w:t>
            </w:r>
          </w:p>
        </w:tc>
        <w:tc>
          <w:tcPr>
            <w:tcW w:w="2835" w:type="dxa"/>
            <w:shd w:val="clear" w:color="auto" w:fill="BCD5ED"/>
          </w:tcPr>
          <w:p w14:paraId="1695B0E2" w14:textId="77777777" w:rsidR="005C6B67" w:rsidRPr="0032426A" w:rsidRDefault="005C6B67" w:rsidP="005852AA">
            <w:pPr>
              <w:pStyle w:val="TableParagraph"/>
              <w:spacing w:before="0" w:line="276" w:lineRule="auto"/>
              <w:ind w:left="1204" w:right="288" w:hanging="893"/>
              <w:jc w:val="left"/>
              <w:rPr>
                <w:rFonts w:asciiTheme="minorHAnsi" w:hAnsiTheme="minorHAnsi" w:cs="Calibri"/>
                <w:b/>
                <w:sz w:val="24"/>
              </w:rPr>
            </w:pPr>
            <w:r w:rsidRPr="0032426A">
              <w:rPr>
                <w:rFonts w:asciiTheme="minorHAnsi" w:hAnsiTheme="minorHAnsi" w:cs="Calibri"/>
                <w:b/>
                <w:sz w:val="24"/>
              </w:rPr>
              <w:t>New Wet well volume (m</w:t>
            </w:r>
            <w:r w:rsidRPr="0032426A">
              <w:rPr>
                <w:rFonts w:asciiTheme="minorHAnsi" w:hAnsiTheme="minorHAnsi" w:cs="Calibri"/>
                <w:b/>
                <w:sz w:val="24"/>
                <w:vertAlign w:val="superscript"/>
              </w:rPr>
              <w:t>3</w:t>
            </w:r>
            <w:r w:rsidRPr="0032426A">
              <w:rPr>
                <w:rFonts w:asciiTheme="minorHAnsi" w:hAnsiTheme="minorHAnsi" w:cs="Calibri"/>
                <w:b/>
                <w:sz w:val="24"/>
              </w:rPr>
              <w:t>)</w:t>
            </w:r>
          </w:p>
        </w:tc>
        <w:tc>
          <w:tcPr>
            <w:tcW w:w="2991" w:type="dxa"/>
            <w:shd w:val="clear" w:color="auto" w:fill="BCD5ED"/>
          </w:tcPr>
          <w:p w14:paraId="07AF992F" w14:textId="77777777" w:rsidR="005C6B67" w:rsidRPr="0032426A" w:rsidRDefault="005C6B67" w:rsidP="005852AA">
            <w:pPr>
              <w:pStyle w:val="TableParagraph"/>
              <w:spacing w:before="0" w:line="276" w:lineRule="auto"/>
              <w:ind w:left="1280" w:right="229" w:hanging="1025"/>
              <w:jc w:val="left"/>
              <w:rPr>
                <w:rFonts w:asciiTheme="minorHAnsi" w:hAnsiTheme="minorHAnsi" w:cs="Calibri"/>
                <w:b/>
                <w:sz w:val="24"/>
              </w:rPr>
            </w:pPr>
            <w:r w:rsidRPr="0032426A">
              <w:rPr>
                <w:rFonts w:asciiTheme="minorHAnsi" w:hAnsiTheme="minorHAnsi" w:cs="Calibri"/>
                <w:b/>
                <w:sz w:val="24"/>
              </w:rPr>
              <w:t>Existing wet well volume (m</w:t>
            </w:r>
            <w:r w:rsidRPr="0032426A">
              <w:rPr>
                <w:rFonts w:asciiTheme="minorHAnsi" w:hAnsiTheme="minorHAnsi" w:cs="Calibri"/>
                <w:b/>
                <w:sz w:val="24"/>
                <w:vertAlign w:val="superscript"/>
              </w:rPr>
              <w:t>3</w:t>
            </w:r>
            <w:r w:rsidRPr="0032426A">
              <w:rPr>
                <w:rFonts w:asciiTheme="minorHAnsi" w:hAnsiTheme="minorHAnsi" w:cs="Calibri"/>
                <w:b/>
                <w:sz w:val="24"/>
              </w:rPr>
              <w:t>)</w:t>
            </w:r>
          </w:p>
        </w:tc>
      </w:tr>
      <w:tr w:rsidR="005C6B67" w:rsidRPr="0032426A" w14:paraId="1A6BEE8D" w14:textId="77777777" w:rsidTr="005852AA">
        <w:trPr>
          <w:trHeight w:val="335"/>
        </w:trPr>
        <w:tc>
          <w:tcPr>
            <w:tcW w:w="2833" w:type="dxa"/>
          </w:tcPr>
          <w:p w14:paraId="335BD9A3" w14:textId="77777777" w:rsidR="005C6B67" w:rsidRPr="0032426A" w:rsidRDefault="005C6B67" w:rsidP="005852AA">
            <w:pPr>
              <w:pStyle w:val="TableParagraph"/>
              <w:spacing w:before="0" w:line="268" w:lineRule="exact"/>
              <w:ind w:left="110"/>
              <w:jc w:val="left"/>
              <w:rPr>
                <w:rFonts w:asciiTheme="minorHAnsi" w:hAnsiTheme="minorHAnsi" w:cs="Calibri"/>
              </w:rPr>
            </w:pPr>
            <w:r w:rsidRPr="0032426A">
              <w:rPr>
                <w:rFonts w:asciiTheme="minorHAnsi" w:hAnsiTheme="minorHAnsi" w:cs="Calibri"/>
              </w:rPr>
              <w:t>Tawahi PS to Manhole M1A</w:t>
            </w:r>
          </w:p>
        </w:tc>
        <w:tc>
          <w:tcPr>
            <w:tcW w:w="2835" w:type="dxa"/>
          </w:tcPr>
          <w:p w14:paraId="65B9135C" w14:textId="77777777" w:rsidR="005C6B67" w:rsidRPr="0032426A" w:rsidRDefault="005C6B67" w:rsidP="005852AA">
            <w:pPr>
              <w:pStyle w:val="TableParagraph"/>
              <w:spacing w:before="0" w:line="292" w:lineRule="exact"/>
              <w:ind w:right="1192"/>
              <w:jc w:val="right"/>
              <w:rPr>
                <w:rFonts w:asciiTheme="minorHAnsi" w:hAnsiTheme="minorHAnsi" w:cs="Calibri"/>
                <w:sz w:val="24"/>
              </w:rPr>
            </w:pPr>
            <w:r w:rsidRPr="0032426A">
              <w:rPr>
                <w:rFonts w:asciiTheme="minorHAnsi" w:hAnsiTheme="minorHAnsi" w:cs="Calibri"/>
                <w:sz w:val="24"/>
              </w:rPr>
              <w:t>9.05</w:t>
            </w:r>
          </w:p>
        </w:tc>
        <w:tc>
          <w:tcPr>
            <w:tcW w:w="2991" w:type="dxa"/>
          </w:tcPr>
          <w:p w14:paraId="0828A5C3" w14:textId="77777777" w:rsidR="005C6B67" w:rsidRPr="0032426A" w:rsidRDefault="005C6B67" w:rsidP="005852AA">
            <w:pPr>
              <w:pStyle w:val="TableParagraph"/>
              <w:spacing w:before="0" w:line="292" w:lineRule="exact"/>
              <w:ind w:left="1290" w:right="1283"/>
              <w:rPr>
                <w:rFonts w:asciiTheme="minorHAnsi" w:hAnsiTheme="minorHAnsi" w:cs="Calibri"/>
                <w:sz w:val="24"/>
              </w:rPr>
            </w:pPr>
            <w:r w:rsidRPr="0032426A">
              <w:rPr>
                <w:rFonts w:asciiTheme="minorHAnsi" w:hAnsiTheme="minorHAnsi" w:cs="Calibri"/>
                <w:sz w:val="24"/>
              </w:rPr>
              <w:t>67</w:t>
            </w:r>
          </w:p>
        </w:tc>
      </w:tr>
      <w:tr w:rsidR="005C6B67" w:rsidRPr="0032426A" w14:paraId="779113D8" w14:textId="77777777" w:rsidTr="005852AA">
        <w:trPr>
          <w:trHeight w:val="337"/>
        </w:trPr>
        <w:tc>
          <w:tcPr>
            <w:tcW w:w="2833" w:type="dxa"/>
          </w:tcPr>
          <w:p w14:paraId="39AB605A" w14:textId="77777777" w:rsidR="005C6B67" w:rsidRPr="0032426A" w:rsidRDefault="005C6B67" w:rsidP="005852AA">
            <w:pPr>
              <w:pStyle w:val="TableParagraph"/>
              <w:spacing w:before="1" w:line="240" w:lineRule="auto"/>
              <w:ind w:left="110"/>
              <w:jc w:val="left"/>
              <w:rPr>
                <w:rFonts w:asciiTheme="minorHAnsi" w:hAnsiTheme="minorHAnsi" w:cs="Calibri"/>
              </w:rPr>
            </w:pPr>
            <w:r w:rsidRPr="0032426A">
              <w:rPr>
                <w:rFonts w:asciiTheme="minorHAnsi" w:hAnsiTheme="minorHAnsi" w:cs="Calibri"/>
              </w:rPr>
              <w:t>Ma’alla PS to STP</w:t>
            </w:r>
          </w:p>
        </w:tc>
        <w:tc>
          <w:tcPr>
            <w:tcW w:w="2835" w:type="dxa"/>
          </w:tcPr>
          <w:p w14:paraId="7E9C4152" w14:textId="77777777" w:rsidR="005C6B67" w:rsidRPr="0032426A" w:rsidRDefault="005C6B67" w:rsidP="005852AA">
            <w:pPr>
              <w:pStyle w:val="TableParagraph"/>
              <w:spacing w:before="1" w:line="240" w:lineRule="auto"/>
              <w:ind w:right="1133"/>
              <w:jc w:val="right"/>
              <w:rPr>
                <w:rFonts w:asciiTheme="minorHAnsi" w:hAnsiTheme="minorHAnsi" w:cs="Calibri"/>
                <w:sz w:val="24"/>
              </w:rPr>
            </w:pPr>
            <w:r w:rsidRPr="0032426A">
              <w:rPr>
                <w:rFonts w:asciiTheme="minorHAnsi" w:hAnsiTheme="minorHAnsi" w:cs="Calibri"/>
                <w:sz w:val="24"/>
              </w:rPr>
              <w:t>40.95</w:t>
            </w:r>
          </w:p>
        </w:tc>
        <w:tc>
          <w:tcPr>
            <w:tcW w:w="2991" w:type="dxa"/>
          </w:tcPr>
          <w:p w14:paraId="4B82E4D1" w14:textId="77777777" w:rsidR="005C6B67" w:rsidRPr="0032426A" w:rsidRDefault="005C6B67" w:rsidP="005852AA">
            <w:pPr>
              <w:pStyle w:val="TableParagraph"/>
              <w:spacing w:before="1" w:line="240" w:lineRule="auto"/>
              <w:ind w:left="1292" w:right="1283"/>
              <w:rPr>
                <w:rFonts w:asciiTheme="minorHAnsi" w:hAnsiTheme="minorHAnsi" w:cs="Calibri"/>
                <w:sz w:val="24"/>
              </w:rPr>
            </w:pPr>
            <w:r w:rsidRPr="0032426A">
              <w:rPr>
                <w:rFonts w:asciiTheme="minorHAnsi" w:hAnsiTheme="minorHAnsi" w:cs="Calibri"/>
                <w:sz w:val="24"/>
              </w:rPr>
              <w:t>140</w:t>
            </w:r>
          </w:p>
        </w:tc>
      </w:tr>
      <w:tr w:rsidR="005C6B67" w:rsidRPr="0032426A" w14:paraId="1C0B4463" w14:textId="77777777" w:rsidTr="005852AA">
        <w:trPr>
          <w:trHeight w:val="338"/>
        </w:trPr>
        <w:tc>
          <w:tcPr>
            <w:tcW w:w="2833" w:type="dxa"/>
          </w:tcPr>
          <w:p w14:paraId="13B33138" w14:textId="77777777" w:rsidR="005C6B67" w:rsidRPr="0032426A" w:rsidRDefault="005C6B67" w:rsidP="005852AA">
            <w:pPr>
              <w:pStyle w:val="TableParagraph"/>
              <w:spacing w:before="0" w:line="268" w:lineRule="exact"/>
              <w:ind w:left="110"/>
              <w:jc w:val="left"/>
              <w:rPr>
                <w:rFonts w:asciiTheme="minorHAnsi" w:hAnsiTheme="minorHAnsi" w:cs="Calibri"/>
              </w:rPr>
            </w:pPr>
            <w:r w:rsidRPr="0032426A">
              <w:rPr>
                <w:rFonts w:asciiTheme="minorHAnsi" w:hAnsiTheme="minorHAnsi" w:cs="Calibri"/>
              </w:rPr>
              <w:t>Crater PS to STP</w:t>
            </w:r>
          </w:p>
        </w:tc>
        <w:tc>
          <w:tcPr>
            <w:tcW w:w="2835" w:type="dxa"/>
          </w:tcPr>
          <w:p w14:paraId="5C73EC9C" w14:textId="77777777" w:rsidR="005C6B67" w:rsidRPr="0032426A" w:rsidRDefault="005C6B67" w:rsidP="005852AA">
            <w:pPr>
              <w:pStyle w:val="TableParagraph"/>
              <w:spacing w:before="0" w:line="240" w:lineRule="auto"/>
              <w:ind w:right="1192"/>
              <w:jc w:val="right"/>
              <w:rPr>
                <w:rFonts w:asciiTheme="minorHAnsi" w:hAnsiTheme="minorHAnsi" w:cs="Calibri"/>
                <w:sz w:val="24"/>
              </w:rPr>
            </w:pPr>
            <w:r w:rsidRPr="0032426A">
              <w:rPr>
                <w:rFonts w:asciiTheme="minorHAnsi" w:hAnsiTheme="minorHAnsi" w:cs="Calibri"/>
                <w:sz w:val="24"/>
              </w:rPr>
              <w:t>27.9</w:t>
            </w:r>
          </w:p>
        </w:tc>
        <w:tc>
          <w:tcPr>
            <w:tcW w:w="2991" w:type="dxa"/>
          </w:tcPr>
          <w:p w14:paraId="66491082" w14:textId="77777777" w:rsidR="005C6B67" w:rsidRPr="0032426A" w:rsidRDefault="005C6B67" w:rsidP="005852AA">
            <w:pPr>
              <w:pStyle w:val="TableParagraph"/>
              <w:spacing w:before="0" w:line="240" w:lineRule="auto"/>
              <w:ind w:left="1290" w:right="1283"/>
              <w:rPr>
                <w:rFonts w:asciiTheme="minorHAnsi" w:hAnsiTheme="minorHAnsi" w:cs="Calibri"/>
                <w:sz w:val="24"/>
              </w:rPr>
            </w:pPr>
            <w:r w:rsidRPr="0032426A">
              <w:rPr>
                <w:rFonts w:asciiTheme="minorHAnsi" w:hAnsiTheme="minorHAnsi" w:cs="Calibri"/>
                <w:sz w:val="24"/>
              </w:rPr>
              <w:t>75</w:t>
            </w:r>
          </w:p>
        </w:tc>
      </w:tr>
      <w:tr w:rsidR="005C6B67" w:rsidRPr="0032426A" w14:paraId="1699F0B1" w14:textId="77777777" w:rsidTr="005852AA">
        <w:trPr>
          <w:trHeight w:val="335"/>
        </w:trPr>
        <w:tc>
          <w:tcPr>
            <w:tcW w:w="2833" w:type="dxa"/>
          </w:tcPr>
          <w:p w14:paraId="774B58C9" w14:textId="77777777" w:rsidR="005C6B67" w:rsidRPr="0032426A" w:rsidRDefault="005C6B67" w:rsidP="005852AA">
            <w:pPr>
              <w:pStyle w:val="TableParagraph"/>
              <w:spacing w:before="0" w:line="268" w:lineRule="exact"/>
              <w:ind w:left="110"/>
              <w:jc w:val="left"/>
              <w:rPr>
                <w:rFonts w:asciiTheme="minorHAnsi" w:hAnsiTheme="minorHAnsi" w:cs="Calibri"/>
              </w:rPr>
            </w:pPr>
            <w:r w:rsidRPr="0032426A">
              <w:rPr>
                <w:rFonts w:asciiTheme="minorHAnsi" w:hAnsiTheme="minorHAnsi" w:cs="Calibri"/>
              </w:rPr>
              <w:t>Khormaksar PS to STP</w:t>
            </w:r>
          </w:p>
        </w:tc>
        <w:tc>
          <w:tcPr>
            <w:tcW w:w="2835" w:type="dxa"/>
          </w:tcPr>
          <w:p w14:paraId="209A1A85" w14:textId="77777777" w:rsidR="005C6B67" w:rsidRPr="0032426A" w:rsidRDefault="005C6B67" w:rsidP="005852AA">
            <w:pPr>
              <w:pStyle w:val="TableParagraph"/>
              <w:spacing w:before="0" w:line="292" w:lineRule="exact"/>
              <w:ind w:left="1275" w:right="1265"/>
              <w:rPr>
                <w:rFonts w:asciiTheme="minorHAnsi" w:hAnsiTheme="minorHAnsi" w:cs="Calibri"/>
                <w:sz w:val="24"/>
              </w:rPr>
            </w:pPr>
            <w:r w:rsidRPr="0032426A">
              <w:rPr>
                <w:rFonts w:asciiTheme="minorHAnsi" w:hAnsiTheme="minorHAnsi" w:cs="Calibri"/>
                <w:sz w:val="24"/>
              </w:rPr>
              <w:t>29</w:t>
            </w:r>
          </w:p>
        </w:tc>
        <w:tc>
          <w:tcPr>
            <w:tcW w:w="2991" w:type="dxa"/>
          </w:tcPr>
          <w:p w14:paraId="52F831C3" w14:textId="77777777" w:rsidR="005C6B67" w:rsidRPr="0032426A" w:rsidRDefault="005C6B67" w:rsidP="005852AA">
            <w:pPr>
              <w:pStyle w:val="TableParagraph"/>
              <w:spacing w:before="0" w:line="292" w:lineRule="exact"/>
              <w:ind w:left="1292" w:right="1282"/>
              <w:rPr>
                <w:rFonts w:asciiTheme="minorHAnsi" w:hAnsiTheme="minorHAnsi" w:cs="Calibri"/>
                <w:sz w:val="24"/>
              </w:rPr>
            </w:pPr>
            <w:r w:rsidRPr="0032426A">
              <w:rPr>
                <w:rFonts w:asciiTheme="minorHAnsi" w:hAnsiTheme="minorHAnsi" w:cs="Calibri"/>
                <w:sz w:val="24"/>
              </w:rPr>
              <w:t>160</w:t>
            </w:r>
          </w:p>
        </w:tc>
      </w:tr>
    </w:tbl>
    <w:p w14:paraId="2AB36A87" w14:textId="77777777" w:rsidR="005C6B67" w:rsidRPr="0032426A" w:rsidRDefault="005C6B67" w:rsidP="005C6B67">
      <w:pPr>
        <w:pStyle w:val="BodyText"/>
        <w:spacing w:before="11"/>
        <w:rPr>
          <w:sz w:val="23"/>
        </w:rPr>
      </w:pPr>
    </w:p>
    <w:p w14:paraId="400A87AC" w14:textId="77777777" w:rsidR="005C6B67" w:rsidRPr="0032426A" w:rsidRDefault="005C6B67" w:rsidP="005C6B67">
      <w:pPr>
        <w:pStyle w:val="BodyText"/>
        <w:ind w:left="396" w:right="1059"/>
        <w:jc w:val="both"/>
      </w:pPr>
      <w:r w:rsidRPr="0032426A">
        <w:t>The</w:t>
      </w:r>
      <w:r w:rsidRPr="0032426A">
        <w:rPr>
          <w:spacing w:val="-12"/>
        </w:rPr>
        <w:t xml:space="preserve"> </w:t>
      </w:r>
      <w:r w:rsidRPr="0032426A">
        <w:t>emergency</w:t>
      </w:r>
      <w:r w:rsidRPr="0032426A">
        <w:rPr>
          <w:spacing w:val="-14"/>
        </w:rPr>
        <w:t xml:space="preserve"> </w:t>
      </w:r>
      <w:r w:rsidRPr="0032426A">
        <w:t>diesel</w:t>
      </w:r>
      <w:r w:rsidRPr="0032426A">
        <w:rPr>
          <w:spacing w:val="-12"/>
        </w:rPr>
        <w:t xml:space="preserve"> </w:t>
      </w:r>
      <w:r w:rsidRPr="0032426A">
        <w:t>generator</w:t>
      </w:r>
      <w:r w:rsidRPr="0032426A">
        <w:rPr>
          <w:spacing w:val="-16"/>
        </w:rPr>
        <w:t xml:space="preserve"> </w:t>
      </w:r>
      <w:r w:rsidRPr="0032426A">
        <w:t>is</w:t>
      </w:r>
      <w:r w:rsidRPr="0032426A">
        <w:rPr>
          <w:spacing w:val="-9"/>
        </w:rPr>
        <w:t xml:space="preserve"> </w:t>
      </w:r>
      <w:r w:rsidRPr="0032426A">
        <w:t>accommodated</w:t>
      </w:r>
      <w:r w:rsidRPr="0032426A">
        <w:rPr>
          <w:spacing w:val="-16"/>
        </w:rPr>
        <w:t xml:space="preserve"> </w:t>
      </w:r>
      <w:r w:rsidRPr="0032426A">
        <w:t>in</w:t>
      </w:r>
      <w:r w:rsidRPr="0032426A">
        <w:rPr>
          <w:spacing w:val="-10"/>
        </w:rPr>
        <w:t xml:space="preserve"> </w:t>
      </w:r>
      <w:r w:rsidRPr="0032426A">
        <w:t>a</w:t>
      </w:r>
      <w:r w:rsidRPr="0032426A">
        <w:rPr>
          <w:spacing w:val="-11"/>
        </w:rPr>
        <w:t xml:space="preserve"> </w:t>
      </w:r>
      <w:r w:rsidRPr="0032426A">
        <w:t>separate</w:t>
      </w:r>
      <w:r w:rsidRPr="0032426A">
        <w:rPr>
          <w:spacing w:val="-14"/>
        </w:rPr>
        <w:t xml:space="preserve"> </w:t>
      </w:r>
      <w:r w:rsidRPr="0032426A">
        <w:t>superstructure</w:t>
      </w:r>
      <w:r w:rsidRPr="0032426A">
        <w:rPr>
          <w:spacing w:val="-18"/>
        </w:rPr>
        <w:t xml:space="preserve"> </w:t>
      </w:r>
      <w:r w:rsidRPr="0032426A">
        <w:t>next</w:t>
      </w:r>
      <w:r w:rsidRPr="0032426A">
        <w:rPr>
          <w:spacing w:val="-11"/>
        </w:rPr>
        <w:t xml:space="preserve"> </w:t>
      </w:r>
      <w:r w:rsidRPr="0032426A">
        <w:t>to</w:t>
      </w:r>
      <w:r w:rsidRPr="0032426A">
        <w:rPr>
          <w:spacing w:val="-12"/>
        </w:rPr>
        <w:t xml:space="preserve"> </w:t>
      </w:r>
      <w:r w:rsidRPr="0032426A">
        <w:t>the</w:t>
      </w:r>
      <w:r w:rsidRPr="0032426A">
        <w:rPr>
          <w:spacing w:val="-13"/>
        </w:rPr>
        <w:t xml:space="preserve"> </w:t>
      </w:r>
      <w:r w:rsidRPr="0032426A">
        <w:t>pump station wet well. The emergency diesel generator will be sized to be sufficient for the ultimate phase.</w:t>
      </w:r>
    </w:p>
    <w:p w14:paraId="6F03A806" w14:textId="77777777" w:rsidR="005C6B67" w:rsidRPr="0032426A" w:rsidRDefault="005C6B67" w:rsidP="005C6B67">
      <w:pPr>
        <w:jc w:val="both"/>
        <w:rPr>
          <w:rFonts w:cs="Calibri"/>
        </w:rPr>
        <w:sectPr w:rsidR="005C6B67" w:rsidRPr="0032426A">
          <w:pgSz w:w="11910" w:h="16840"/>
          <w:pgMar w:top="1460" w:right="80" w:bottom="760" w:left="1020" w:header="717" w:footer="572" w:gutter="0"/>
          <w:cols w:space="720"/>
        </w:sectPr>
      </w:pPr>
    </w:p>
    <w:p w14:paraId="7A51E683" w14:textId="01AFC56C" w:rsidR="005C6B67" w:rsidRPr="0032426A" w:rsidRDefault="005C6B67" w:rsidP="00D127DE">
      <w:pPr>
        <w:pStyle w:val="Heading1"/>
        <w:numPr>
          <w:ilvl w:val="1"/>
          <w:numId w:val="32"/>
        </w:numPr>
        <w:tabs>
          <w:tab w:val="left" w:pos="479"/>
        </w:tabs>
        <w:spacing w:before="88"/>
        <w:rPr>
          <w:rFonts w:asciiTheme="minorHAnsi" w:hAnsiTheme="minorHAnsi" w:cs="Calibri"/>
        </w:rPr>
      </w:pPr>
      <w:bookmarkStart w:id="43" w:name="_bookmark77"/>
      <w:bookmarkStart w:id="44" w:name="_Toc116570315"/>
      <w:bookmarkEnd w:id="43"/>
      <w:r w:rsidRPr="0032426A">
        <w:rPr>
          <w:rFonts w:asciiTheme="minorHAnsi" w:hAnsiTheme="minorHAnsi" w:cs="Calibri"/>
        </w:rPr>
        <w:lastRenderedPageBreak/>
        <w:t>Rehabilitation Works for Pumping Station</w:t>
      </w:r>
      <w:bookmarkEnd w:id="44"/>
    </w:p>
    <w:p w14:paraId="33052501" w14:textId="77777777" w:rsidR="005C6B67" w:rsidRPr="0032426A" w:rsidRDefault="005C6B67" w:rsidP="005C6B67">
      <w:pPr>
        <w:pStyle w:val="BodyText"/>
        <w:ind w:left="396"/>
      </w:pPr>
      <w:r w:rsidRPr="0032426A">
        <w:t>The rehabilitation works at each pumping station are summarized in the following section:</w:t>
      </w:r>
    </w:p>
    <w:p w14:paraId="6769631D" w14:textId="77777777" w:rsidR="005C6B67" w:rsidRPr="0032426A" w:rsidRDefault="005C6B67" w:rsidP="005C6B67">
      <w:pPr>
        <w:spacing w:before="1"/>
        <w:ind w:left="112"/>
        <w:jc w:val="right"/>
        <w:rPr>
          <w:rFonts w:cs="Calibri"/>
          <w:b/>
          <w:sz w:val="24"/>
        </w:rPr>
      </w:pPr>
      <w:r w:rsidRPr="0032426A">
        <w:rPr>
          <w:rFonts w:cs="Calibri"/>
          <w:b/>
          <w:sz w:val="24"/>
          <w:u w:val="single"/>
        </w:rPr>
        <w:t>Crater Pumping Station</w:t>
      </w:r>
    </w:p>
    <w:p w14:paraId="510C41E0" w14:textId="77777777" w:rsidR="005C6B67" w:rsidRPr="004336E3" w:rsidRDefault="005C6B67">
      <w:pPr>
        <w:pStyle w:val="ListParagraph"/>
        <w:widowControl w:val="0"/>
        <w:numPr>
          <w:ilvl w:val="0"/>
          <w:numId w:val="45"/>
        </w:numPr>
        <w:tabs>
          <w:tab w:val="left" w:pos="1117"/>
        </w:tabs>
        <w:autoSpaceDE w:val="0"/>
        <w:autoSpaceDN w:val="0"/>
        <w:spacing w:before="52" w:after="0" w:line="240" w:lineRule="auto"/>
        <w:ind w:right="1060"/>
        <w:contextualSpacing w:val="0"/>
        <w:rPr>
          <w:rFonts w:cs="Calibri"/>
        </w:rPr>
      </w:pPr>
      <w:r w:rsidRPr="004336E3">
        <w:rPr>
          <w:rFonts w:cs="Calibri"/>
        </w:rPr>
        <w:t>Silent generator to be installed according to the capacity of the pumps with special specifications regarding the gases spread strongly in the station.</w:t>
      </w:r>
    </w:p>
    <w:p w14:paraId="5E480F41" w14:textId="77777777" w:rsidR="005C6B67" w:rsidRPr="004336E3" w:rsidRDefault="005C6B67">
      <w:pPr>
        <w:pStyle w:val="ListParagraph"/>
        <w:widowControl w:val="0"/>
        <w:numPr>
          <w:ilvl w:val="0"/>
          <w:numId w:val="45"/>
        </w:numPr>
        <w:tabs>
          <w:tab w:val="left" w:pos="1117"/>
        </w:tabs>
        <w:autoSpaceDE w:val="0"/>
        <w:autoSpaceDN w:val="0"/>
        <w:spacing w:after="0" w:line="242" w:lineRule="auto"/>
        <w:ind w:right="1056"/>
        <w:contextualSpacing w:val="0"/>
        <w:rPr>
          <w:rFonts w:cs="Calibri"/>
        </w:rPr>
      </w:pPr>
      <w:r w:rsidRPr="004336E3">
        <w:rPr>
          <w:rFonts w:cs="Calibri"/>
        </w:rPr>
        <w:t>The control panel is very old and needs to be replaced with new specifications; this panel is the same since station's construction in 2002.</w:t>
      </w:r>
    </w:p>
    <w:p w14:paraId="0D7E2B80" w14:textId="77777777" w:rsidR="005C6B67" w:rsidRPr="004336E3" w:rsidRDefault="005C6B67">
      <w:pPr>
        <w:pStyle w:val="ListParagraph"/>
        <w:widowControl w:val="0"/>
        <w:numPr>
          <w:ilvl w:val="0"/>
          <w:numId w:val="45"/>
        </w:numPr>
        <w:tabs>
          <w:tab w:val="left" w:pos="1117"/>
        </w:tabs>
        <w:autoSpaceDE w:val="0"/>
        <w:autoSpaceDN w:val="0"/>
        <w:spacing w:after="0" w:line="289" w:lineRule="exact"/>
        <w:ind w:hanging="361"/>
        <w:contextualSpacing w:val="0"/>
        <w:rPr>
          <w:rFonts w:cs="Calibri"/>
        </w:rPr>
      </w:pPr>
      <w:r w:rsidRPr="004336E3">
        <w:rPr>
          <w:rFonts w:cs="Calibri"/>
        </w:rPr>
        <w:t>All valves inside pumping station should be replaced</w:t>
      </w:r>
    </w:p>
    <w:p w14:paraId="3C577CC8" w14:textId="77777777" w:rsidR="005C6B67" w:rsidRPr="004336E3" w:rsidRDefault="005C6B67">
      <w:pPr>
        <w:pStyle w:val="ListParagraph"/>
        <w:widowControl w:val="0"/>
        <w:numPr>
          <w:ilvl w:val="0"/>
          <w:numId w:val="45"/>
        </w:numPr>
        <w:tabs>
          <w:tab w:val="left" w:pos="1117"/>
        </w:tabs>
        <w:autoSpaceDE w:val="0"/>
        <w:autoSpaceDN w:val="0"/>
        <w:spacing w:after="0" w:line="240" w:lineRule="auto"/>
        <w:ind w:right="1058"/>
        <w:contextualSpacing w:val="0"/>
        <w:rPr>
          <w:rFonts w:cs="Calibri"/>
        </w:rPr>
      </w:pPr>
      <w:r w:rsidRPr="004336E3">
        <w:rPr>
          <w:rFonts w:cs="Calibri"/>
        </w:rPr>
        <w:t>An Automatic wastewater screen shall be installed due to the large number of impurities in the tank.</w:t>
      </w:r>
    </w:p>
    <w:p w14:paraId="035ACFBD" w14:textId="77777777" w:rsidR="005C6B67" w:rsidRPr="004336E3" w:rsidRDefault="005C6B67">
      <w:pPr>
        <w:pStyle w:val="ListParagraph"/>
        <w:widowControl w:val="0"/>
        <w:numPr>
          <w:ilvl w:val="0"/>
          <w:numId w:val="45"/>
        </w:numPr>
        <w:tabs>
          <w:tab w:val="left" w:pos="1117"/>
        </w:tabs>
        <w:autoSpaceDE w:val="0"/>
        <w:autoSpaceDN w:val="0"/>
        <w:spacing w:after="0" w:line="293" w:lineRule="exact"/>
        <w:ind w:hanging="361"/>
        <w:contextualSpacing w:val="0"/>
        <w:rPr>
          <w:rFonts w:cs="Calibri"/>
        </w:rPr>
      </w:pPr>
      <w:r w:rsidRPr="004336E3">
        <w:rPr>
          <w:rFonts w:cs="Calibri"/>
        </w:rPr>
        <w:t>Automatic crane to be installed with capacity of 5 tons.</w:t>
      </w:r>
    </w:p>
    <w:p w14:paraId="4DE03949" w14:textId="77777777" w:rsidR="005C6B67" w:rsidRPr="004336E3" w:rsidRDefault="005C6B67">
      <w:pPr>
        <w:pStyle w:val="ListParagraph"/>
        <w:widowControl w:val="0"/>
        <w:numPr>
          <w:ilvl w:val="0"/>
          <w:numId w:val="45"/>
        </w:numPr>
        <w:tabs>
          <w:tab w:val="left" w:pos="1117"/>
        </w:tabs>
        <w:autoSpaceDE w:val="0"/>
        <w:autoSpaceDN w:val="0"/>
        <w:spacing w:after="0" w:line="240" w:lineRule="auto"/>
        <w:ind w:right="1060"/>
        <w:contextualSpacing w:val="0"/>
        <w:jc w:val="both"/>
        <w:rPr>
          <w:rFonts w:cs="Calibri"/>
        </w:rPr>
      </w:pPr>
      <w:r w:rsidRPr="004336E3">
        <w:rPr>
          <w:rFonts w:cs="Calibri"/>
        </w:rPr>
        <w:t>All mechanical work inside pumps room, electrical room, penstocks, manual screen and mechanical equipment's inside chambers shall be replaced.</w:t>
      </w:r>
    </w:p>
    <w:p w14:paraId="2E028521" w14:textId="77777777" w:rsidR="005C6B67" w:rsidRPr="004336E3" w:rsidRDefault="005C6B67">
      <w:pPr>
        <w:pStyle w:val="ListParagraph"/>
        <w:widowControl w:val="0"/>
        <w:numPr>
          <w:ilvl w:val="0"/>
          <w:numId w:val="45"/>
        </w:numPr>
        <w:tabs>
          <w:tab w:val="left" w:pos="1117"/>
        </w:tabs>
        <w:autoSpaceDE w:val="0"/>
        <w:autoSpaceDN w:val="0"/>
        <w:spacing w:after="0" w:line="240" w:lineRule="auto"/>
        <w:ind w:right="1058"/>
        <w:contextualSpacing w:val="0"/>
        <w:jc w:val="both"/>
        <w:rPr>
          <w:rFonts w:cs="Calibri"/>
        </w:rPr>
      </w:pPr>
      <w:r w:rsidRPr="004336E3">
        <w:rPr>
          <w:rFonts w:cs="Calibri"/>
        </w:rPr>
        <w:t>The pumping station contains a number of rooms/ buildings which are central control panel room, generator room, transformer room, facilities (WC and kitchen) and opera- tor’s room. All rooms are in good condition except the generator room, it need to be reconstruct but the whole buildings need to be restored only.</w:t>
      </w:r>
    </w:p>
    <w:p w14:paraId="31BA1423" w14:textId="77777777" w:rsidR="005C6B67" w:rsidRPr="004336E3" w:rsidRDefault="005C6B67">
      <w:pPr>
        <w:pStyle w:val="ListParagraph"/>
        <w:widowControl w:val="0"/>
        <w:numPr>
          <w:ilvl w:val="0"/>
          <w:numId w:val="45"/>
        </w:numPr>
        <w:tabs>
          <w:tab w:val="left" w:pos="1117"/>
        </w:tabs>
        <w:autoSpaceDE w:val="0"/>
        <w:autoSpaceDN w:val="0"/>
        <w:spacing w:after="0" w:line="240" w:lineRule="auto"/>
        <w:ind w:right="1059"/>
        <w:contextualSpacing w:val="0"/>
        <w:jc w:val="both"/>
        <w:rPr>
          <w:rFonts w:cs="Calibri"/>
        </w:rPr>
      </w:pPr>
      <w:r w:rsidRPr="004336E3">
        <w:rPr>
          <w:rFonts w:cs="Calibri"/>
        </w:rPr>
        <w:t>Replace all metal elements (handrails, steel cover and doors) with new ones due to its corrosion.</w:t>
      </w:r>
    </w:p>
    <w:p w14:paraId="4AA351B0" w14:textId="77777777" w:rsidR="005C6B67" w:rsidRPr="004336E3" w:rsidRDefault="005C6B67">
      <w:pPr>
        <w:pStyle w:val="ListParagraph"/>
        <w:widowControl w:val="0"/>
        <w:numPr>
          <w:ilvl w:val="0"/>
          <w:numId w:val="45"/>
        </w:numPr>
        <w:tabs>
          <w:tab w:val="left" w:pos="1117"/>
        </w:tabs>
        <w:autoSpaceDE w:val="0"/>
        <w:autoSpaceDN w:val="0"/>
        <w:spacing w:after="0" w:line="240" w:lineRule="auto"/>
        <w:ind w:right="1054"/>
        <w:contextualSpacing w:val="0"/>
        <w:jc w:val="both"/>
        <w:rPr>
          <w:rFonts w:cs="Calibri"/>
        </w:rPr>
      </w:pPr>
      <w:r w:rsidRPr="004336E3">
        <w:rPr>
          <w:rFonts w:cs="Calibri"/>
        </w:rPr>
        <w:t>Penstock valve shall be installed with high quality steel specifications to withstand this environment.</w:t>
      </w:r>
    </w:p>
    <w:p w14:paraId="7681B802" w14:textId="77777777" w:rsidR="005C6B67" w:rsidRPr="004336E3" w:rsidRDefault="005C6B67">
      <w:pPr>
        <w:pStyle w:val="ListParagraph"/>
        <w:widowControl w:val="0"/>
        <w:numPr>
          <w:ilvl w:val="0"/>
          <w:numId w:val="45"/>
        </w:numPr>
        <w:tabs>
          <w:tab w:val="left" w:pos="1117"/>
        </w:tabs>
        <w:autoSpaceDE w:val="0"/>
        <w:autoSpaceDN w:val="0"/>
        <w:spacing w:before="1" w:after="0" w:line="240" w:lineRule="auto"/>
        <w:ind w:right="1060"/>
        <w:contextualSpacing w:val="0"/>
        <w:jc w:val="both"/>
        <w:rPr>
          <w:rFonts w:cs="Calibri"/>
        </w:rPr>
      </w:pPr>
      <w:r w:rsidRPr="004336E3">
        <w:rPr>
          <w:rFonts w:cs="Calibri"/>
        </w:rPr>
        <w:t>All mechanical, plumping equipment and sanitary inside services buildings shall be re- placed.</w:t>
      </w:r>
    </w:p>
    <w:p w14:paraId="697D1438" w14:textId="77777777" w:rsidR="005C6B67" w:rsidRPr="0032426A" w:rsidRDefault="005C6B67" w:rsidP="005C6B67">
      <w:pPr>
        <w:pStyle w:val="BodyText"/>
        <w:spacing w:before="161"/>
        <w:ind w:left="112"/>
      </w:pPr>
      <w:r w:rsidRPr="0032426A">
        <w:t>Regarding the civil works of Crater pumping station, the following is needed:</w:t>
      </w:r>
    </w:p>
    <w:p w14:paraId="7E7D8CF8" w14:textId="77777777" w:rsidR="005C6B67" w:rsidRPr="004336E3" w:rsidRDefault="005C6B67">
      <w:pPr>
        <w:pStyle w:val="ListParagraph"/>
        <w:widowControl w:val="0"/>
        <w:numPr>
          <w:ilvl w:val="0"/>
          <w:numId w:val="44"/>
        </w:numPr>
        <w:tabs>
          <w:tab w:val="left" w:pos="834"/>
        </w:tabs>
        <w:autoSpaceDE w:val="0"/>
        <w:autoSpaceDN w:val="0"/>
        <w:spacing w:before="160" w:after="0" w:line="247" w:lineRule="auto"/>
        <w:ind w:right="1173"/>
        <w:contextualSpacing w:val="0"/>
        <w:jc w:val="both"/>
        <w:rPr>
          <w:rFonts w:cs="Calibri"/>
        </w:rPr>
      </w:pPr>
      <w:r w:rsidRPr="004336E3">
        <w:rPr>
          <w:rFonts w:cs="Calibri"/>
        </w:rPr>
        <w:t>Reconstruct new structure (generator room) including all Civil and Architectural Works; concrete works (foundation, columns, ceiling…. etc.), block work, plastering, painting, floor- ing, windows (louvers) and doors.</w:t>
      </w:r>
    </w:p>
    <w:p w14:paraId="31960420" w14:textId="77777777" w:rsidR="005C6B67" w:rsidRPr="004336E3" w:rsidRDefault="005C6B67">
      <w:pPr>
        <w:pStyle w:val="ListParagraph"/>
        <w:widowControl w:val="0"/>
        <w:numPr>
          <w:ilvl w:val="0"/>
          <w:numId w:val="44"/>
        </w:numPr>
        <w:tabs>
          <w:tab w:val="left" w:pos="834"/>
        </w:tabs>
        <w:autoSpaceDE w:val="0"/>
        <w:autoSpaceDN w:val="0"/>
        <w:spacing w:before="152" w:after="0" w:line="240" w:lineRule="auto"/>
        <w:ind w:hanging="361"/>
        <w:contextualSpacing w:val="0"/>
        <w:rPr>
          <w:rFonts w:cs="Calibri"/>
        </w:rPr>
      </w:pPr>
      <w:r w:rsidRPr="004336E3">
        <w:rPr>
          <w:rFonts w:cs="Calibri"/>
        </w:rPr>
        <w:t>Supply standby generator with 500 kva run by diesel.</w:t>
      </w:r>
    </w:p>
    <w:p w14:paraId="6329072E" w14:textId="77777777" w:rsidR="005C6B67" w:rsidRPr="004336E3" w:rsidRDefault="005C6B67">
      <w:pPr>
        <w:pStyle w:val="ListParagraph"/>
        <w:widowControl w:val="0"/>
        <w:numPr>
          <w:ilvl w:val="0"/>
          <w:numId w:val="44"/>
        </w:numPr>
        <w:tabs>
          <w:tab w:val="left" w:pos="834"/>
        </w:tabs>
        <w:autoSpaceDE w:val="0"/>
        <w:autoSpaceDN w:val="0"/>
        <w:spacing w:before="160" w:after="0" w:line="240" w:lineRule="auto"/>
        <w:ind w:hanging="361"/>
        <w:contextualSpacing w:val="0"/>
        <w:rPr>
          <w:rFonts w:cs="Calibri"/>
        </w:rPr>
      </w:pPr>
      <w:r w:rsidRPr="004336E3">
        <w:rPr>
          <w:rFonts w:cs="Calibri"/>
        </w:rPr>
        <w:t>Plastering and Re-painting all the buildings (walls and ceiling) of this Station.</w:t>
      </w:r>
    </w:p>
    <w:p w14:paraId="38055B75" w14:textId="77777777" w:rsidR="005C6B67" w:rsidRPr="004336E3" w:rsidRDefault="005C6B67">
      <w:pPr>
        <w:pStyle w:val="ListParagraph"/>
        <w:widowControl w:val="0"/>
        <w:numPr>
          <w:ilvl w:val="0"/>
          <w:numId w:val="44"/>
        </w:numPr>
        <w:tabs>
          <w:tab w:val="left" w:pos="834"/>
        </w:tabs>
        <w:autoSpaceDE w:val="0"/>
        <w:autoSpaceDN w:val="0"/>
        <w:spacing w:before="161" w:after="0" w:line="240" w:lineRule="auto"/>
        <w:ind w:hanging="361"/>
        <w:contextualSpacing w:val="0"/>
        <w:rPr>
          <w:rFonts w:cs="Calibri"/>
        </w:rPr>
      </w:pPr>
      <w:r w:rsidRPr="004336E3">
        <w:rPr>
          <w:rFonts w:cs="Calibri"/>
        </w:rPr>
        <w:t>Repairing the electricity for all the buildings inside the Station.</w:t>
      </w:r>
    </w:p>
    <w:p w14:paraId="409278FC" w14:textId="77777777" w:rsidR="005C6B67" w:rsidRPr="004336E3" w:rsidRDefault="005C6B67">
      <w:pPr>
        <w:pStyle w:val="ListParagraph"/>
        <w:widowControl w:val="0"/>
        <w:numPr>
          <w:ilvl w:val="0"/>
          <w:numId w:val="44"/>
        </w:numPr>
        <w:tabs>
          <w:tab w:val="left" w:pos="834"/>
        </w:tabs>
        <w:autoSpaceDE w:val="0"/>
        <w:autoSpaceDN w:val="0"/>
        <w:spacing w:before="163" w:after="0" w:line="240" w:lineRule="auto"/>
        <w:ind w:hanging="361"/>
        <w:contextualSpacing w:val="0"/>
        <w:rPr>
          <w:rFonts w:cs="Calibri"/>
        </w:rPr>
      </w:pPr>
      <w:r w:rsidRPr="004336E3">
        <w:rPr>
          <w:rFonts w:cs="Calibri"/>
        </w:rPr>
        <w:t>Renovating and repainting the fence around the Station.</w:t>
      </w:r>
    </w:p>
    <w:p w14:paraId="4E384173" w14:textId="77777777" w:rsidR="005C6B67" w:rsidRPr="004336E3" w:rsidRDefault="005C6B67">
      <w:pPr>
        <w:pStyle w:val="ListParagraph"/>
        <w:widowControl w:val="0"/>
        <w:numPr>
          <w:ilvl w:val="0"/>
          <w:numId w:val="44"/>
        </w:numPr>
        <w:tabs>
          <w:tab w:val="left" w:pos="834"/>
        </w:tabs>
        <w:autoSpaceDE w:val="0"/>
        <w:autoSpaceDN w:val="0"/>
        <w:spacing w:before="161" w:after="0" w:line="240" w:lineRule="auto"/>
        <w:ind w:hanging="361"/>
        <w:contextualSpacing w:val="0"/>
        <w:rPr>
          <w:rFonts w:cs="Calibri"/>
        </w:rPr>
      </w:pPr>
      <w:r w:rsidRPr="004336E3">
        <w:rPr>
          <w:rFonts w:cs="Calibri"/>
        </w:rPr>
        <w:t>Replace doors and windows of all the buildings inside the Station.</w:t>
      </w:r>
    </w:p>
    <w:p w14:paraId="5F33B3D0" w14:textId="77777777" w:rsidR="005C6B67" w:rsidRPr="004336E3" w:rsidRDefault="005C6B67">
      <w:pPr>
        <w:pStyle w:val="ListParagraph"/>
        <w:widowControl w:val="0"/>
        <w:numPr>
          <w:ilvl w:val="0"/>
          <w:numId w:val="44"/>
        </w:numPr>
        <w:tabs>
          <w:tab w:val="left" w:pos="834"/>
        </w:tabs>
        <w:autoSpaceDE w:val="0"/>
        <w:autoSpaceDN w:val="0"/>
        <w:spacing w:before="161" w:after="0" w:line="240" w:lineRule="auto"/>
        <w:ind w:right="1177"/>
        <w:contextualSpacing w:val="0"/>
        <w:jc w:val="both"/>
        <w:rPr>
          <w:rFonts w:cs="Calibri"/>
        </w:rPr>
      </w:pPr>
      <w:r w:rsidRPr="004336E3">
        <w:rPr>
          <w:rFonts w:cs="Calibri"/>
        </w:rPr>
        <w:t>Repair of the bathrooms by replacing the water &amp; drainage network, doors and windows, electricity, ceramics of the walls &amp; floors and the sanitary ware (Toilet and Sink) with new one.</w:t>
      </w:r>
    </w:p>
    <w:p w14:paraId="5D862700" w14:textId="77777777" w:rsidR="005C6B67" w:rsidRPr="004336E3" w:rsidRDefault="005C6B67">
      <w:pPr>
        <w:pStyle w:val="ListParagraph"/>
        <w:widowControl w:val="0"/>
        <w:numPr>
          <w:ilvl w:val="0"/>
          <w:numId w:val="44"/>
        </w:numPr>
        <w:tabs>
          <w:tab w:val="left" w:pos="834"/>
        </w:tabs>
        <w:autoSpaceDE w:val="0"/>
        <w:autoSpaceDN w:val="0"/>
        <w:spacing w:before="160" w:after="0" w:line="240" w:lineRule="auto"/>
        <w:ind w:hanging="361"/>
        <w:contextualSpacing w:val="0"/>
        <w:rPr>
          <w:rFonts w:cs="Calibri"/>
        </w:rPr>
      </w:pPr>
      <w:r w:rsidRPr="004336E3">
        <w:rPr>
          <w:rFonts w:cs="Calibri"/>
        </w:rPr>
        <w:t>Replace all barriers and ladders.</w:t>
      </w:r>
    </w:p>
    <w:p w14:paraId="7E930F2D" w14:textId="77777777" w:rsidR="005C6B67" w:rsidRPr="004336E3" w:rsidRDefault="005C6B67">
      <w:pPr>
        <w:pStyle w:val="ListParagraph"/>
        <w:widowControl w:val="0"/>
        <w:numPr>
          <w:ilvl w:val="0"/>
          <w:numId w:val="44"/>
        </w:numPr>
        <w:tabs>
          <w:tab w:val="left" w:pos="834"/>
        </w:tabs>
        <w:autoSpaceDE w:val="0"/>
        <w:autoSpaceDN w:val="0"/>
        <w:spacing w:before="161" w:after="0" w:line="240" w:lineRule="auto"/>
        <w:ind w:hanging="361"/>
        <w:contextualSpacing w:val="0"/>
        <w:rPr>
          <w:rFonts w:cs="Calibri"/>
        </w:rPr>
      </w:pPr>
      <w:r w:rsidRPr="004336E3">
        <w:rPr>
          <w:rFonts w:cs="Calibri"/>
        </w:rPr>
        <w:t>Providing Generator for the Station used when the currency off.</w:t>
      </w:r>
    </w:p>
    <w:p w14:paraId="6ABA2BEE" w14:textId="77777777" w:rsidR="005C6B67" w:rsidRPr="004336E3" w:rsidRDefault="005C6B67">
      <w:pPr>
        <w:pStyle w:val="ListParagraph"/>
        <w:widowControl w:val="0"/>
        <w:numPr>
          <w:ilvl w:val="0"/>
          <w:numId w:val="44"/>
        </w:numPr>
        <w:tabs>
          <w:tab w:val="left" w:pos="834"/>
        </w:tabs>
        <w:autoSpaceDE w:val="0"/>
        <w:autoSpaceDN w:val="0"/>
        <w:spacing w:before="163" w:after="0" w:line="240" w:lineRule="auto"/>
        <w:ind w:right="1174"/>
        <w:contextualSpacing w:val="0"/>
        <w:jc w:val="both"/>
        <w:rPr>
          <w:rFonts w:cs="Calibri"/>
        </w:rPr>
      </w:pPr>
      <w:r w:rsidRPr="004336E3">
        <w:rPr>
          <w:rFonts w:cs="Calibri"/>
        </w:rPr>
        <w:t>Apply torch applied damp proof membrane at the inlet channel and wet well for insulation purpose.</w:t>
      </w:r>
    </w:p>
    <w:p w14:paraId="03342999" w14:textId="77777777" w:rsidR="005C6B67" w:rsidRPr="0032426A" w:rsidRDefault="005C6B67" w:rsidP="005C6B67">
      <w:pPr>
        <w:jc w:val="both"/>
        <w:rPr>
          <w:rFonts w:cs="Calibri"/>
          <w:sz w:val="24"/>
        </w:rPr>
        <w:sectPr w:rsidR="005C6B67" w:rsidRPr="0032426A">
          <w:pgSz w:w="11910" w:h="16840"/>
          <w:pgMar w:top="1460" w:right="80" w:bottom="760" w:left="1020" w:header="717" w:footer="572" w:gutter="0"/>
          <w:cols w:space="720"/>
        </w:sectPr>
      </w:pPr>
    </w:p>
    <w:p w14:paraId="032C87C9" w14:textId="77777777" w:rsidR="005C6B67" w:rsidRPr="004336E3" w:rsidRDefault="005C6B67">
      <w:pPr>
        <w:pStyle w:val="ListParagraph"/>
        <w:widowControl w:val="0"/>
        <w:numPr>
          <w:ilvl w:val="0"/>
          <w:numId w:val="44"/>
        </w:numPr>
        <w:tabs>
          <w:tab w:val="left" w:pos="834"/>
        </w:tabs>
        <w:autoSpaceDE w:val="0"/>
        <w:autoSpaceDN w:val="0"/>
        <w:spacing w:before="86" w:after="0" w:line="240" w:lineRule="auto"/>
        <w:ind w:hanging="361"/>
        <w:contextualSpacing w:val="0"/>
        <w:rPr>
          <w:rFonts w:cs="Calibri"/>
        </w:rPr>
      </w:pPr>
      <w:r w:rsidRPr="004336E3">
        <w:rPr>
          <w:rFonts w:cs="Calibri"/>
        </w:rPr>
        <w:lastRenderedPageBreak/>
        <w:t>Replace the main gates with new steel gates.</w:t>
      </w:r>
    </w:p>
    <w:p w14:paraId="5E61DC26" w14:textId="77777777" w:rsidR="005C6B67" w:rsidRPr="004336E3" w:rsidRDefault="005C6B67">
      <w:pPr>
        <w:pStyle w:val="ListParagraph"/>
        <w:widowControl w:val="0"/>
        <w:numPr>
          <w:ilvl w:val="0"/>
          <w:numId w:val="44"/>
        </w:numPr>
        <w:tabs>
          <w:tab w:val="left" w:pos="834"/>
        </w:tabs>
        <w:autoSpaceDE w:val="0"/>
        <w:autoSpaceDN w:val="0"/>
        <w:spacing w:before="163" w:after="0" w:line="240" w:lineRule="auto"/>
        <w:ind w:right="1167"/>
        <w:contextualSpacing w:val="0"/>
        <w:rPr>
          <w:rFonts w:cs="Calibri"/>
        </w:rPr>
      </w:pPr>
      <w:r w:rsidRPr="004336E3">
        <w:rPr>
          <w:rFonts w:cs="Calibri"/>
        </w:rPr>
        <w:t>Repairing the damage part and cleaning the yard and cleaning the joints and Appling seal- ant.</w:t>
      </w:r>
    </w:p>
    <w:p w14:paraId="6B477C22" w14:textId="77777777" w:rsidR="005C6B67" w:rsidRPr="004336E3" w:rsidRDefault="005C6B67">
      <w:pPr>
        <w:pStyle w:val="ListParagraph"/>
        <w:widowControl w:val="0"/>
        <w:numPr>
          <w:ilvl w:val="0"/>
          <w:numId w:val="44"/>
        </w:numPr>
        <w:tabs>
          <w:tab w:val="left" w:pos="834"/>
        </w:tabs>
        <w:autoSpaceDE w:val="0"/>
        <w:autoSpaceDN w:val="0"/>
        <w:spacing w:before="161" w:after="0" w:line="240" w:lineRule="auto"/>
        <w:ind w:hanging="361"/>
        <w:contextualSpacing w:val="0"/>
        <w:rPr>
          <w:rFonts w:cs="Calibri"/>
        </w:rPr>
      </w:pPr>
      <w:r w:rsidRPr="004336E3">
        <w:rPr>
          <w:rFonts w:cs="Calibri"/>
        </w:rPr>
        <w:t>Replace all metal elements (handrails and steel cover) with new ones.</w:t>
      </w:r>
    </w:p>
    <w:p w14:paraId="307210D9" w14:textId="77777777" w:rsidR="005C6B67" w:rsidRPr="004336E3" w:rsidRDefault="005C6B67">
      <w:pPr>
        <w:pStyle w:val="ListParagraph"/>
        <w:widowControl w:val="0"/>
        <w:numPr>
          <w:ilvl w:val="0"/>
          <w:numId w:val="44"/>
        </w:numPr>
        <w:tabs>
          <w:tab w:val="left" w:pos="834"/>
        </w:tabs>
        <w:autoSpaceDE w:val="0"/>
        <w:autoSpaceDN w:val="0"/>
        <w:spacing w:before="160" w:after="0" w:line="240" w:lineRule="auto"/>
        <w:ind w:right="1172"/>
        <w:contextualSpacing w:val="0"/>
        <w:rPr>
          <w:rFonts w:cs="Calibri"/>
        </w:rPr>
      </w:pPr>
      <w:r w:rsidRPr="004336E3">
        <w:rPr>
          <w:rFonts w:cs="Calibri"/>
        </w:rPr>
        <w:t>Reuse the guard room in the west of the station as a storage room and remove the existing door on the street and Add a new door on the opposite side.</w:t>
      </w:r>
    </w:p>
    <w:p w14:paraId="22FD2F46" w14:textId="51872799" w:rsidR="005C6B67" w:rsidRPr="004336E3" w:rsidRDefault="005C6B67">
      <w:pPr>
        <w:pStyle w:val="ListParagraph"/>
        <w:widowControl w:val="0"/>
        <w:numPr>
          <w:ilvl w:val="0"/>
          <w:numId w:val="44"/>
        </w:numPr>
        <w:tabs>
          <w:tab w:val="left" w:pos="834"/>
        </w:tabs>
        <w:autoSpaceDE w:val="0"/>
        <w:autoSpaceDN w:val="0"/>
        <w:spacing w:before="161" w:after="0" w:line="240" w:lineRule="auto"/>
        <w:ind w:right="1172"/>
        <w:contextualSpacing w:val="0"/>
        <w:rPr>
          <w:rFonts w:cs="Calibri"/>
        </w:rPr>
      </w:pPr>
      <w:r>
        <w:rPr>
          <w:noProof/>
        </w:rPr>
        <w:drawing>
          <wp:anchor distT="0" distB="0" distL="0" distR="0" simplePos="0" relativeHeight="251666432" behindDoc="0" locked="0" layoutInCell="1" allowOverlap="1" wp14:anchorId="7067EBBF" wp14:editId="1CBB1E53">
            <wp:simplePos x="0" y="0"/>
            <wp:positionH relativeFrom="page">
              <wp:posOffset>4086225</wp:posOffset>
            </wp:positionH>
            <wp:positionV relativeFrom="paragraph">
              <wp:posOffset>629285</wp:posOffset>
            </wp:positionV>
            <wp:extent cx="2225040" cy="2567305"/>
            <wp:effectExtent l="0" t="0" r="3810" b="4445"/>
            <wp:wrapTopAndBottom/>
            <wp:docPr id="26" name="Picture 26" descr="\\jor-file02\New Projects\Projects\NFD284-21\Design\STAGE I\WORKFILE\anas\pic\كريتر\pumps roo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descr="\\jor-file02\New Projects\Projects\NFD284-21\Design\STAGE I\WORKFILE\anas\pic\كريتر\pumps room.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25040" cy="2567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36E3">
        <w:rPr>
          <w:rFonts w:cs="Calibri"/>
        </w:rPr>
        <w:t>Close the Maintenance area by construct new block wall and added new door and windows and Repair the current corrugated metal panel on the roof in case of any damage.</w:t>
      </w:r>
    </w:p>
    <w:p w14:paraId="660B4D1F" w14:textId="3E80C93D" w:rsidR="005C6B67" w:rsidRPr="0032426A" w:rsidRDefault="005C6B67" w:rsidP="005C6B67">
      <w:pPr>
        <w:pStyle w:val="BodyText"/>
        <w:spacing w:before="2"/>
      </w:pPr>
      <w:r>
        <w:rPr>
          <w:noProof/>
        </w:rPr>
        <w:drawing>
          <wp:anchor distT="0" distB="0" distL="0" distR="0" simplePos="0" relativeHeight="251665408" behindDoc="0" locked="0" layoutInCell="1" allowOverlap="1" wp14:anchorId="5DCBE0C4" wp14:editId="133DA21C">
            <wp:simplePos x="0" y="0"/>
            <wp:positionH relativeFrom="page">
              <wp:posOffset>929640</wp:posOffset>
            </wp:positionH>
            <wp:positionV relativeFrom="paragraph">
              <wp:posOffset>251460</wp:posOffset>
            </wp:positionV>
            <wp:extent cx="2232025" cy="2513330"/>
            <wp:effectExtent l="0" t="0" r="0" b="1270"/>
            <wp:wrapTopAndBottom/>
            <wp:docPr id="25" name="Picture 25" descr="\\jor-file02\New Projects\Projects\NFD284-21\Design\STAGE I\WORKFILE\anas\pic\كريتر\control panel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descr="\\jor-file02\New Projects\Projects\NFD284-21\Design\STAGE I\WORKFILE\anas\pic\كريتر\control panels.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32025" cy="25133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426A">
        <w:rPr>
          <w:color w:val="4B4B4E"/>
        </w:rPr>
        <w:t>Control</w:t>
      </w:r>
      <w:r w:rsidRPr="0032426A">
        <w:rPr>
          <w:color w:val="4B4B4E"/>
          <w:spacing w:val="-1"/>
        </w:rPr>
        <w:t xml:space="preserve"> </w:t>
      </w:r>
      <w:r w:rsidRPr="0032426A">
        <w:rPr>
          <w:color w:val="4B4B4E"/>
        </w:rPr>
        <w:t>Panel</w:t>
      </w:r>
      <w:r w:rsidRPr="0032426A">
        <w:rPr>
          <w:color w:val="4B4B4E"/>
        </w:rPr>
        <w:tab/>
      </w:r>
      <w:r>
        <w:rPr>
          <w:color w:val="4B4B4E"/>
        </w:rPr>
        <w:t xml:space="preserve">                                                                                </w:t>
      </w:r>
      <w:r w:rsidRPr="0032426A">
        <w:rPr>
          <w:color w:val="4B4B4E"/>
          <w:position w:val="1"/>
        </w:rPr>
        <w:t>Pumps</w:t>
      </w:r>
      <w:r w:rsidRPr="0032426A">
        <w:rPr>
          <w:color w:val="4B4B4E"/>
          <w:spacing w:val="-3"/>
          <w:position w:val="1"/>
        </w:rPr>
        <w:t xml:space="preserve"> </w:t>
      </w:r>
      <w:r w:rsidRPr="0032426A">
        <w:rPr>
          <w:color w:val="4B4B4E"/>
          <w:position w:val="1"/>
        </w:rPr>
        <w:t>room</w:t>
      </w:r>
    </w:p>
    <w:p w14:paraId="5A9A7D0B" w14:textId="77777777" w:rsidR="005C6B67" w:rsidRPr="0032426A" w:rsidRDefault="005C6B67" w:rsidP="005C6B67">
      <w:pPr>
        <w:pStyle w:val="BodyText"/>
        <w:rPr>
          <w:sz w:val="20"/>
        </w:rPr>
      </w:pPr>
    </w:p>
    <w:p w14:paraId="73BC0694" w14:textId="5D63660A" w:rsidR="005C6B67" w:rsidRPr="0032426A" w:rsidRDefault="005C6B67" w:rsidP="005C6B67">
      <w:pPr>
        <w:pStyle w:val="BodyText"/>
        <w:spacing w:before="7"/>
      </w:pPr>
      <w:r>
        <w:rPr>
          <w:noProof/>
        </w:rPr>
        <w:drawing>
          <wp:anchor distT="0" distB="0" distL="0" distR="0" simplePos="0" relativeHeight="251667456" behindDoc="0" locked="0" layoutInCell="1" allowOverlap="1" wp14:anchorId="717AAC12" wp14:editId="76DB7D50">
            <wp:simplePos x="0" y="0"/>
            <wp:positionH relativeFrom="page">
              <wp:posOffset>934720</wp:posOffset>
            </wp:positionH>
            <wp:positionV relativeFrom="paragraph">
              <wp:posOffset>200660</wp:posOffset>
            </wp:positionV>
            <wp:extent cx="2225675" cy="2380615"/>
            <wp:effectExtent l="0" t="0" r="3175" b="635"/>
            <wp:wrapTopAndBottom/>
            <wp:docPr id="24" name="Picture 24" descr="\\jor-file02\New Projects\Projects\NFD284-21\Design\STAGE I\WORKFILE\anas\pic\كريتر\screen chunne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descr="\\jor-file02\New Projects\Projects\NFD284-21\Design\STAGE I\WORKFILE\anas\pic\كريتر\screen chunnel.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5675" cy="23806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68480" behindDoc="0" locked="0" layoutInCell="1" allowOverlap="1" wp14:anchorId="0A282BD3" wp14:editId="6CE7476E">
            <wp:simplePos x="0" y="0"/>
            <wp:positionH relativeFrom="page">
              <wp:posOffset>4265930</wp:posOffset>
            </wp:positionH>
            <wp:positionV relativeFrom="paragraph">
              <wp:posOffset>209550</wp:posOffset>
            </wp:positionV>
            <wp:extent cx="2226310" cy="2350770"/>
            <wp:effectExtent l="0" t="0" r="2540" b="0"/>
            <wp:wrapTopAndBottom/>
            <wp:docPr id="23" name="Picture 23" descr="\\jor-file02\New Projects\Projects\NFD284-21\Design\STAGE I\WORKFILE\anas\pic\كريتر\wet we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descr="\\jor-file02\New Projects\Projects\NFD284-21\Design\STAGE I\WORKFILE\anas\pic\كريتر\wet well.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26310" cy="2350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555813" w14:textId="77777777" w:rsidR="005C6B67" w:rsidRPr="0032426A" w:rsidRDefault="005C6B67" w:rsidP="005C6B67">
      <w:pPr>
        <w:pStyle w:val="BodyText"/>
        <w:spacing w:before="3"/>
        <w:rPr>
          <w:sz w:val="7"/>
        </w:rPr>
      </w:pPr>
    </w:p>
    <w:p w14:paraId="58209190" w14:textId="77777777" w:rsidR="005C6B67" w:rsidRPr="0032426A" w:rsidRDefault="005C6B67" w:rsidP="005C6B67">
      <w:pPr>
        <w:tabs>
          <w:tab w:val="left" w:pos="5698"/>
        </w:tabs>
        <w:spacing w:before="58"/>
        <w:ind w:left="451"/>
        <w:jc w:val="right"/>
        <w:rPr>
          <w:rFonts w:cs="Calibri"/>
        </w:rPr>
      </w:pPr>
      <w:r w:rsidRPr="0032426A">
        <w:rPr>
          <w:rFonts w:cs="Calibri"/>
          <w:color w:val="4B4B4E"/>
          <w:position w:val="1"/>
        </w:rPr>
        <w:t>Screen</w:t>
      </w:r>
      <w:r w:rsidRPr="0032426A">
        <w:rPr>
          <w:rFonts w:cs="Calibri"/>
          <w:color w:val="4B4B4E"/>
          <w:spacing w:val="-2"/>
          <w:position w:val="1"/>
        </w:rPr>
        <w:t xml:space="preserve"> </w:t>
      </w:r>
      <w:r w:rsidRPr="0032426A">
        <w:rPr>
          <w:rFonts w:cs="Calibri"/>
          <w:color w:val="4B4B4E"/>
          <w:position w:val="1"/>
        </w:rPr>
        <w:t>channel</w:t>
      </w:r>
      <w:r w:rsidRPr="0032426A">
        <w:rPr>
          <w:rFonts w:cs="Calibri"/>
          <w:color w:val="4B4B4E"/>
          <w:position w:val="1"/>
        </w:rPr>
        <w:tab/>
      </w:r>
      <w:r w:rsidRPr="0032426A">
        <w:rPr>
          <w:rFonts w:cs="Calibri"/>
          <w:color w:val="4B4B4E"/>
        </w:rPr>
        <w:t>Wet</w:t>
      </w:r>
      <w:r w:rsidRPr="0032426A">
        <w:rPr>
          <w:rFonts w:cs="Calibri"/>
          <w:color w:val="4B4B4E"/>
          <w:spacing w:val="-2"/>
        </w:rPr>
        <w:t xml:space="preserve"> </w:t>
      </w:r>
      <w:r w:rsidRPr="0032426A">
        <w:rPr>
          <w:rFonts w:cs="Calibri"/>
          <w:color w:val="4B4B4E"/>
        </w:rPr>
        <w:t>well</w:t>
      </w:r>
    </w:p>
    <w:p w14:paraId="747D3825" w14:textId="77777777" w:rsidR="005C6B67" w:rsidRPr="0032426A" w:rsidRDefault="005C6B67" w:rsidP="005C6B67">
      <w:pPr>
        <w:jc w:val="right"/>
        <w:rPr>
          <w:rFonts w:cs="Calibri"/>
        </w:rPr>
        <w:sectPr w:rsidR="005C6B67" w:rsidRPr="0032426A">
          <w:pgSz w:w="11910" w:h="16840"/>
          <w:pgMar w:top="1460" w:right="80" w:bottom="760" w:left="1020" w:header="717" w:footer="572" w:gutter="0"/>
          <w:cols w:space="720"/>
        </w:sectPr>
      </w:pPr>
    </w:p>
    <w:p w14:paraId="02DFE6CB" w14:textId="77777777" w:rsidR="005C6B67" w:rsidRPr="0032426A" w:rsidRDefault="005C6B67" w:rsidP="005C6B67">
      <w:pPr>
        <w:spacing w:before="86"/>
        <w:ind w:left="396"/>
        <w:jc w:val="right"/>
        <w:rPr>
          <w:rFonts w:cs="Calibri"/>
          <w:b/>
          <w:sz w:val="24"/>
        </w:rPr>
      </w:pPr>
      <w:r w:rsidRPr="0032426A">
        <w:rPr>
          <w:rFonts w:cs="Calibri"/>
          <w:b/>
          <w:sz w:val="24"/>
          <w:u w:val="single"/>
        </w:rPr>
        <w:lastRenderedPageBreak/>
        <w:t>Khormaksar Pumping Station</w:t>
      </w:r>
    </w:p>
    <w:p w14:paraId="62A5BD41" w14:textId="45E0A672" w:rsidR="005C6B67" w:rsidRPr="00F27ED9" w:rsidRDefault="005C6B67">
      <w:pPr>
        <w:pStyle w:val="ListParagraph"/>
        <w:widowControl w:val="0"/>
        <w:numPr>
          <w:ilvl w:val="1"/>
          <w:numId w:val="44"/>
        </w:numPr>
        <w:tabs>
          <w:tab w:val="left" w:pos="1117"/>
        </w:tabs>
        <w:autoSpaceDE w:val="0"/>
        <w:autoSpaceDN w:val="0"/>
        <w:spacing w:before="185" w:after="0" w:line="240" w:lineRule="auto"/>
        <w:ind w:right="1051"/>
        <w:contextualSpacing w:val="0"/>
        <w:jc w:val="both"/>
        <w:rPr>
          <w:rFonts w:cs="Calibri"/>
        </w:rPr>
      </w:pPr>
      <w:r w:rsidRPr="00F27ED9">
        <w:rPr>
          <w:rFonts w:cs="Calibri"/>
        </w:rPr>
        <w:t>Silent generator to be installed according to the capacity of the pumps with special specifications regarding the gases spread strongly in the station.</w:t>
      </w:r>
    </w:p>
    <w:p w14:paraId="0B5A59B6" w14:textId="77777777" w:rsidR="005C6B67" w:rsidRPr="00F27ED9" w:rsidRDefault="005C6B67">
      <w:pPr>
        <w:pStyle w:val="ListParagraph"/>
        <w:widowControl w:val="0"/>
        <w:numPr>
          <w:ilvl w:val="1"/>
          <w:numId w:val="44"/>
        </w:numPr>
        <w:tabs>
          <w:tab w:val="left" w:pos="1117"/>
        </w:tabs>
        <w:autoSpaceDE w:val="0"/>
        <w:autoSpaceDN w:val="0"/>
        <w:spacing w:after="0" w:line="240" w:lineRule="auto"/>
        <w:ind w:right="1059"/>
        <w:contextualSpacing w:val="0"/>
        <w:jc w:val="both"/>
        <w:rPr>
          <w:rFonts w:cs="Calibri"/>
        </w:rPr>
      </w:pPr>
      <w:r w:rsidRPr="00F27ED9">
        <w:rPr>
          <w:rFonts w:cs="Calibri"/>
        </w:rPr>
        <w:t>The pumping station contains a number of rooms/ buildings which are central control panel room, generator room, transformer room, medium voltage generator room, WC and operator’s room. All rooms are in good condition, but need to be restored.</w:t>
      </w:r>
    </w:p>
    <w:p w14:paraId="24303F3C" w14:textId="77777777" w:rsidR="005C6B67" w:rsidRPr="00F27ED9" w:rsidRDefault="005C6B67">
      <w:pPr>
        <w:pStyle w:val="ListParagraph"/>
        <w:widowControl w:val="0"/>
        <w:numPr>
          <w:ilvl w:val="1"/>
          <w:numId w:val="44"/>
        </w:numPr>
        <w:tabs>
          <w:tab w:val="left" w:pos="1117"/>
        </w:tabs>
        <w:autoSpaceDE w:val="0"/>
        <w:autoSpaceDN w:val="0"/>
        <w:spacing w:after="0" w:line="240" w:lineRule="auto"/>
        <w:ind w:right="1059"/>
        <w:contextualSpacing w:val="0"/>
        <w:jc w:val="both"/>
        <w:rPr>
          <w:rFonts w:cs="Calibri"/>
        </w:rPr>
      </w:pPr>
      <w:r w:rsidRPr="00F27ED9">
        <w:rPr>
          <w:rFonts w:cs="Calibri"/>
        </w:rPr>
        <w:t>Replace all metal elements (handrails, steel cover and doors) with new ones due to its corrosion as a result of pollution near the station.</w:t>
      </w:r>
    </w:p>
    <w:p w14:paraId="69F6A966" w14:textId="77777777" w:rsidR="005C6B67" w:rsidRPr="00F27ED9" w:rsidRDefault="005C6B67">
      <w:pPr>
        <w:pStyle w:val="ListParagraph"/>
        <w:widowControl w:val="0"/>
        <w:numPr>
          <w:ilvl w:val="1"/>
          <w:numId w:val="44"/>
        </w:numPr>
        <w:tabs>
          <w:tab w:val="left" w:pos="1117"/>
        </w:tabs>
        <w:autoSpaceDE w:val="0"/>
        <w:autoSpaceDN w:val="0"/>
        <w:spacing w:after="0" w:line="242" w:lineRule="auto"/>
        <w:ind w:right="1053"/>
        <w:contextualSpacing w:val="0"/>
        <w:jc w:val="both"/>
        <w:rPr>
          <w:rFonts w:cs="Calibri"/>
        </w:rPr>
      </w:pPr>
      <w:r w:rsidRPr="00F27ED9">
        <w:rPr>
          <w:rFonts w:cs="Calibri"/>
        </w:rPr>
        <w:t>Penstock valve shall be installed with high quality steel specifications to withstand this environment.</w:t>
      </w:r>
    </w:p>
    <w:p w14:paraId="36CDAEA2" w14:textId="77777777" w:rsidR="005C6B67" w:rsidRPr="00F27ED9" w:rsidRDefault="005C6B67">
      <w:pPr>
        <w:pStyle w:val="ListParagraph"/>
        <w:widowControl w:val="0"/>
        <w:numPr>
          <w:ilvl w:val="1"/>
          <w:numId w:val="44"/>
        </w:numPr>
        <w:tabs>
          <w:tab w:val="left" w:pos="1117"/>
        </w:tabs>
        <w:autoSpaceDE w:val="0"/>
        <w:autoSpaceDN w:val="0"/>
        <w:spacing w:after="0" w:line="289" w:lineRule="exact"/>
        <w:ind w:hanging="361"/>
        <w:contextualSpacing w:val="0"/>
        <w:jc w:val="both"/>
        <w:rPr>
          <w:rFonts w:cs="Calibri"/>
        </w:rPr>
      </w:pPr>
      <w:r w:rsidRPr="00F27ED9">
        <w:rPr>
          <w:rFonts w:cs="Calibri"/>
        </w:rPr>
        <w:t>Re-install the Odour system in the sewers.</w:t>
      </w:r>
    </w:p>
    <w:p w14:paraId="0BB14B01" w14:textId="77777777" w:rsidR="005C6B67" w:rsidRPr="00F27ED9" w:rsidRDefault="005C6B67">
      <w:pPr>
        <w:pStyle w:val="ListParagraph"/>
        <w:widowControl w:val="0"/>
        <w:numPr>
          <w:ilvl w:val="1"/>
          <w:numId w:val="44"/>
        </w:numPr>
        <w:tabs>
          <w:tab w:val="left" w:pos="1117"/>
        </w:tabs>
        <w:autoSpaceDE w:val="0"/>
        <w:autoSpaceDN w:val="0"/>
        <w:spacing w:after="0" w:line="240" w:lineRule="auto"/>
        <w:ind w:right="1058"/>
        <w:contextualSpacing w:val="0"/>
        <w:jc w:val="both"/>
        <w:rPr>
          <w:rFonts w:cs="Calibri"/>
        </w:rPr>
      </w:pPr>
      <w:r w:rsidRPr="00F27ED9">
        <w:rPr>
          <w:rFonts w:cs="Calibri"/>
        </w:rPr>
        <w:t>Fix the mechanical screening system, and this system is very important, especially in Aden, as it protects the pump from damage.</w:t>
      </w:r>
    </w:p>
    <w:p w14:paraId="2B972A26" w14:textId="77777777" w:rsidR="005C6B67" w:rsidRPr="00F27ED9" w:rsidRDefault="005C6B67">
      <w:pPr>
        <w:pStyle w:val="ListParagraph"/>
        <w:widowControl w:val="0"/>
        <w:numPr>
          <w:ilvl w:val="1"/>
          <w:numId w:val="44"/>
        </w:numPr>
        <w:tabs>
          <w:tab w:val="left" w:pos="1117"/>
        </w:tabs>
        <w:autoSpaceDE w:val="0"/>
        <w:autoSpaceDN w:val="0"/>
        <w:spacing w:after="0" w:line="240" w:lineRule="auto"/>
        <w:ind w:left="756" w:right="4596" w:firstLine="0"/>
        <w:contextualSpacing w:val="0"/>
        <w:jc w:val="both"/>
        <w:rPr>
          <w:rFonts w:cs="Calibri"/>
        </w:rPr>
      </w:pPr>
      <w:r w:rsidRPr="00F27ED9">
        <w:rPr>
          <w:rFonts w:cs="Calibri"/>
        </w:rPr>
        <w:t>All valves inside pumping station shall be replaced. 8- Install ventilation system for the pump valves room.</w:t>
      </w:r>
    </w:p>
    <w:p w14:paraId="6138C3E7" w14:textId="77777777" w:rsidR="005C6B67" w:rsidRPr="00F27ED9" w:rsidRDefault="005C6B67">
      <w:pPr>
        <w:pStyle w:val="ListParagraph"/>
        <w:widowControl w:val="0"/>
        <w:numPr>
          <w:ilvl w:val="0"/>
          <w:numId w:val="43"/>
        </w:numPr>
        <w:tabs>
          <w:tab w:val="left" w:pos="1117"/>
        </w:tabs>
        <w:autoSpaceDE w:val="0"/>
        <w:autoSpaceDN w:val="0"/>
        <w:spacing w:after="0" w:line="240" w:lineRule="auto"/>
        <w:ind w:right="1060"/>
        <w:contextualSpacing w:val="0"/>
        <w:jc w:val="both"/>
        <w:rPr>
          <w:rFonts w:cs="Calibri"/>
        </w:rPr>
      </w:pPr>
      <w:r w:rsidRPr="00F27ED9">
        <w:rPr>
          <w:rFonts w:cs="Calibri"/>
        </w:rPr>
        <w:t>All mechanical work inside pumps room, electrical room, penstocks, manual screen and mechanical equipment's inside chambers shall be replaced.</w:t>
      </w:r>
    </w:p>
    <w:p w14:paraId="59C0556D" w14:textId="77777777" w:rsidR="005C6B67" w:rsidRPr="00F27ED9" w:rsidRDefault="005C6B67">
      <w:pPr>
        <w:pStyle w:val="ListParagraph"/>
        <w:widowControl w:val="0"/>
        <w:numPr>
          <w:ilvl w:val="0"/>
          <w:numId w:val="43"/>
        </w:numPr>
        <w:tabs>
          <w:tab w:val="left" w:pos="1117"/>
        </w:tabs>
        <w:autoSpaceDE w:val="0"/>
        <w:autoSpaceDN w:val="0"/>
        <w:spacing w:after="0" w:line="293" w:lineRule="exact"/>
        <w:ind w:hanging="361"/>
        <w:contextualSpacing w:val="0"/>
        <w:jc w:val="both"/>
        <w:rPr>
          <w:rFonts w:cs="Calibri"/>
        </w:rPr>
      </w:pPr>
      <w:r w:rsidRPr="00F27ED9">
        <w:rPr>
          <w:rFonts w:cs="Calibri"/>
        </w:rPr>
        <w:t>Automatic screen shall be added.</w:t>
      </w:r>
    </w:p>
    <w:p w14:paraId="429A0EA3" w14:textId="77777777" w:rsidR="005C6B67" w:rsidRPr="00F27ED9" w:rsidRDefault="005C6B67">
      <w:pPr>
        <w:pStyle w:val="ListParagraph"/>
        <w:widowControl w:val="0"/>
        <w:numPr>
          <w:ilvl w:val="0"/>
          <w:numId w:val="43"/>
        </w:numPr>
        <w:tabs>
          <w:tab w:val="left" w:pos="1117"/>
        </w:tabs>
        <w:autoSpaceDE w:val="0"/>
        <w:autoSpaceDN w:val="0"/>
        <w:spacing w:after="0" w:line="240" w:lineRule="auto"/>
        <w:ind w:right="1059"/>
        <w:contextualSpacing w:val="0"/>
        <w:jc w:val="both"/>
        <w:rPr>
          <w:rFonts w:cs="Calibri"/>
        </w:rPr>
      </w:pPr>
      <w:r w:rsidRPr="00F27ED9">
        <w:rPr>
          <w:rFonts w:cs="Calibri"/>
        </w:rPr>
        <w:t>All mechanical, plumping equipment and sanitary inside services buildings should be re- placed.</w:t>
      </w:r>
    </w:p>
    <w:p w14:paraId="2B306D77" w14:textId="77777777" w:rsidR="005C6B67" w:rsidRPr="00F27ED9" w:rsidRDefault="005C6B67">
      <w:pPr>
        <w:pStyle w:val="ListParagraph"/>
        <w:widowControl w:val="0"/>
        <w:numPr>
          <w:ilvl w:val="0"/>
          <w:numId w:val="43"/>
        </w:numPr>
        <w:tabs>
          <w:tab w:val="left" w:pos="1117"/>
        </w:tabs>
        <w:autoSpaceDE w:val="0"/>
        <w:autoSpaceDN w:val="0"/>
        <w:spacing w:after="0" w:line="240" w:lineRule="auto"/>
        <w:ind w:right="1051"/>
        <w:contextualSpacing w:val="0"/>
        <w:jc w:val="both"/>
        <w:rPr>
          <w:rFonts w:cs="Calibri"/>
        </w:rPr>
      </w:pPr>
      <w:r w:rsidRPr="00F27ED9">
        <w:rPr>
          <w:rFonts w:cs="Calibri"/>
        </w:rPr>
        <w:t>Reducing the volume of the wet well by sealing part of it with hardcore to a height of 5 m only and constructing a new structural wall separating the remaining space from the silt. (rock fill shall be placed behind new wall to fill the empty space and top concrete slab shall be casted over fill).</w:t>
      </w:r>
    </w:p>
    <w:p w14:paraId="7BE4376F" w14:textId="77777777" w:rsidR="005C6B67" w:rsidRPr="00F27ED9" w:rsidRDefault="005C6B67">
      <w:pPr>
        <w:pStyle w:val="ListParagraph"/>
        <w:widowControl w:val="0"/>
        <w:numPr>
          <w:ilvl w:val="0"/>
          <w:numId w:val="43"/>
        </w:numPr>
        <w:tabs>
          <w:tab w:val="left" w:pos="1117"/>
        </w:tabs>
        <w:autoSpaceDE w:val="0"/>
        <w:autoSpaceDN w:val="0"/>
        <w:spacing w:after="0" w:line="240" w:lineRule="auto"/>
        <w:ind w:hanging="361"/>
        <w:contextualSpacing w:val="0"/>
        <w:jc w:val="both"/>
        <w:rPr>
          <w:rFonts w:cs="Calibri"/>
        </w:rPr>
      </w:pPr>
      <w:r w:rsidRPr="00F27ED9">
        <w:rPr>
          <w:rFonts w:cs="Calibri"/>
        </w:rPr>
        <w:t>Automatic crane shall be added.</w:t>
      </w:r>
    </w:p>
    <w:p w14:paraId="7D2F88EB" w14:textId="77777777" w:rsidR="005C6B67" w:rsidRPr="0032426A" w:rsidRDefault="005C6B67" w:rsidP="005C6B67">
      <w:pPr>
        <w:pStyle w:val="BodyText"/>
        <w:spacing w:before="161"/>
        <w:ind w:left="112"/>
        <w:jc w:val="both"/>
      </w:pPr>
      <w:r w:rsidRPr="0032426A">
        <w:t>Regarding the civil works of Khormaksar pumping station, the following is needed:</w:t>
      </w:r>
    </w:p>
    <w:p w14:paraId="23A49948" w14:textId="777AC2A1" w:rsidR="005C6B67" w:rsidRPr="00F27ED9" w:rsidRDefault="005C6B67">
      <w:pPr>
        <w:pStyle w:val="ListParagraph"/>
        <w:widowControl w:val="0"/>
        <w:numPr>
          <w:ilvl w:val="0"/>
          <w:numId w:val="42"/>
        </w:numPr>
        <w:tabs>
          <w:tab w:val="left" w:pos="1194"/>
        </w:tabs>
        <w:autoSpaceDE w:val="0"/>
        <w:autoSpaceDN w:val="0"/>
        <w:spacing w:before="120" w:after="0" w:line="240" w:lineRule="auto"/>
        <w:ind w:right="1368"/>
        <w:contextualSpacing w:val="0"/>
        <w:jc w:val="both"/>
        <w:rPr>
          <w:rFonts w:cs="Calibri"/>
        </w:rPr>
      </w:pPr>
      <w:r w:rsidRPr="00F27ED9">
        <w:rPr>
          <w:rFonts w:cs="Calibri"/>
        </w:rPr>
        <w:t>Cleaning the collection basin and wet well, water proofing (torch applied damp proof membrane), concrete repair, and repair the steel cover or replacing with precast concrete cover.</w:t>
      </w:r>
    </w:p>
    <w:p w14:paraId="7C992702" w14:textId="77777777" w:rsidR="005C6B67" w:rsidRPr="00F27ED9" w:rsidRDefault="005C6B67">
      <w:pPr>
        <w:pStyle w:val="ListParagraph"/>
        <w:widowControl w:val="0"/>
        <w:numPr>
          <w:ilvl w:val="0"/>
          <w:numId w:val="42"/>
        </w:numPr>
        <w:tabs>
          <w:tab w:val="left" w:pos="1194"/>
        </w:tabs>
        <w:autoSpaceDE w:val="0"/>
        <w:autoSpaceDN w:val="0"/>
        <w:spacing w:before="47" w:after="0" w:line="240" w:lineRule="auto"/>
        <w:ind w:right="1178"/>
        <w:contextualSpacing w:val="0"/>
        <w:rPr>
          <w:rFonts w:cs="Calibri"/>
        </w:rPr>
      </w:pPr>
      <w:r w:rsidRPr="00F27ED9">
        <w:rPr>
          <w:rFonts w:cs="Calibri"/>
        </w:rPr>
        <w:t>Demolishing the current screen channel and Re-construct it to suit the new flow. Refer to the images that show the damaged current channel.</w:t>
      </w:r>
    </w:p>
    <w:p w14:paraId="1A7A7F59" w14:textId="77777777" w:rsidR="005C6B67" w:rsidRPr="00F27ED9" w:rsidRDefault="005C6B67">
      <w:pPr>
        <w:pStyle w:val="ListParagraph"/>
        <w:widowControl w:val="0"/>
        <w:numPr>
          <w:ilvl w:val="0"/>
          <w:numId w:val="42"/>
        </w:numPr>
        <w:tabs>
          <w:tab w:val="left" w:pos="1194"/>
        </w:tabs>
        <w:autoSpaceDE w:val="0"/>
        <w:autoSpaceDN w:val="0"/>
        <w:spacing w:before="45" w:after="0" w:line="240" w:lineRule="auto"/>
        <w:ind w:hanging="361"/>
        <w:contextualSpacing w:val="0"/>
        <w:rPr>
          <w:rFonts w:cs="Calibri"/>
        </w:rPr>
      </w:pPr>
      <w:r w:rsidRPr="00F27ED9">
        <w:rPr>
          <w:rFonts w:cs="Calibri"/>
        </w:rPr>
        <w:t>Plastering and Re-painting all the buildings (walls and ceiling) of this Station</w:t>
      </w:r>
    </w:p>
    <w:p w14:paraId="68744A7A" w14:textId="77777777" w:rsidR="005C6B67" w:rsidRPr="00F27ED9" w:rsidRDefault="005C6B67">
      <w:pPr>
        <w:pStyle w:val="ListParagraph"/>
        <w:widowControl w:val="0"/>
        <w:numPr>
          <w:ilvl w:val="0"/>
          <w:numId w:val="42"/>
        </w:numPr>
        <w:tabs>
          <w:tab w:val="left" w:pos="1194"/>
        </w:tabs>
        <w:autoSpaceDE w:val="0"/>
        <w:autoSpaceDN w:val="0"/>
        <w:spacing w:before="48" w:after="0" w:line="240" w:lineRule="auto"/>
        <w:ind w:hanging="361"/>
        <w:contextualSpacing w:val="0"/>
        <w:rPr>
          <w:rFonts w:cs="Calibri"/>
        </w:rPr>
      </w:pPr>
      <w:r w:rsidRPr="00F27ED9">
        <w:rPr>
          <w:rFonts w:cs="Calibri"/>
        </w:rPr>
        <w:t>Repairing the electricity for all the buildings inside the Station.</w:t>
      </w:r>
    </w:p>
    <w:p w14:paraId="505A1FA8" w14:textId="77777777" w:rsidR="005C6B67" w:rsidRPr="00F27ED9" w:rsidRDefault="005C6B67">
      <w:pPr>
        <w:pStyle w:val="ListParagraph"/>
        <w:widowControl w:val="0"/>
        <w:numPr>
          <w:ilvl w:val="0"/>
          <w:numId w:val="42"/>
        </w:numPr>
        <w:tabs>
          <w:tab w:val="left" w:pos="1194"/>
        </w:tabs>
        <w:autoSpaceDE w:val="0"/>
        <w:autoSpaceDN w:val="0"/>
        <w:spacing w:before="48" w:after="0" w:line="240" w:lineRule="auto"/>
        <w:ind w:hanging="361"/>
        <w:contextualSpacing w:val="0"/>
        <w:rPr>
          <w:rFonts w:cs="Calibri"/>
        </w:rPr>
      </w:pPr>
      <w:r w:rsidRPr="00F27ED9">
        <w:rPr>
          <w:rFonts w:cs="Calibri"/>
        </w:rPr>
        <w:t>Renovating and repainting the fence around the Station.</w:t>
      </w:r>
    </w:p>
    <w:p w14:paraId="2C7D5B1B" w14:textId="77777777" w:rsidR="005C6B67" w:rsidRPr="00F27ED9" w:rsidRDefault="005C6B67">
      <w:pPr>
        <w:pStyle w:val="ListParagraph"/>
        <w:widowControl w:val="0"/>
        <w:numPr>
          <w:ilvl w:val="0"/>
          <w:numId w:val="42"/>
        </w:numPr>
        <w:tabs>
          <w:tab w:val="left" w:pos="1194"/>
        </w:tabs>
        <w:autoSpaceDE w:val="0"/>
        <w:autoSpaceDN w:val="0"/>
        <w:spacing w:before="45" w:after="0" w:line="240" w:lineRule="auto"/>
        <w:ind w:hanging="361"/>
        <w:contextualSpacing w:val="0"/>
        <w:rPr>
          <w:rFonts w:cs="Calibri"/>
        </w:rPr>
      </w:pPr>
      <w:r w:rsidRPr="00F27ED9">
        <w:rPr>
          <w:rFonts w:cs="Calibri"/>
        </w:rPr>
        <w:t>Replace doors and windows of all the buildings inside the Station.</w:t>
      </w:r>
    </w:p>
    <w:p w14:paraId="601CE3F0" w14:textId="76DDE626" w:rsidR="005C6B67" w:rsidRPr="00F27ED9" w:rsidRDefault="005C6B67">
      <w:pPr>
        <w:pStyle w:val="ListParagraph"/>
        <w:widowControl w:val="0"/>
        <w:numPr>
          <w:ilvl w:val="0"/>
          <w:numId w:val="42"/>
        </w:numPr>
        <w:tabs>
          <w:tab w:val="left" w:pos="1194"/>
        </w:tabs>
        <w:autoSpaceDE w:val="0"/>
        <w:autoSpaceDN w:val="0"/>
        <w:spacing w:after="0" w:line="240" w:lineRule="auto"/>
        <w:ind w:right="1168"/>
        <w:contextualSpacing w:val="0"/>
        <w:jc w:val="both"/>
        <w:rPr>
          <w:rFonts w:cs="Calibri"/>
        </w:rPr>
      </w:pPr>
      <w:r w:rsidRPr="00F27ED9">
        <w:rPr>
          <w:rFonts w:cs="Calibri"/>
        </w:rPr>
        <w:t>Repair of the bathrooms by replacing the water &amp; d</w:t>
      </w:r>
      <w:r w:rsidR="0060505A">
        <w:rPr>
          <w:rFonts w:cs="Calibri"/>
        </w:rPr>
        <w:t>rainage network, doors. and win</w:t>
      </w:r>
      <w:r w:rsidRPr="00F27ED9">
        <w:rPr>
          <w:rFonts w:cs="Calibri"/>
        </w:rPr>
        <w:t>dows, electricity, ceramics of the walls &amp; floors and the sanitary ware (Toilet and Sink) with new one.</w:t>
      </w:r>
    </w:p>
    <w:p w14:paraId="4F6152D1" w14:textId="77777777" w:rsidR="005C6B67" w:rsidRPr="00F27ED9" w:rsidRDefault="005C6B67">
      <w:pPr>
        <w:pStyle w:val="ListParagraph"/>
        <w:widowControl w:val="0"/>
        <w:numPr>
          <w:ilvl w:val="0"/>
          <w:numId w:val="42"/>
        </w:numPr>
        <w:tabs>
          <w:tab w:val="left" w:pos="1194"/>
        </w:tabs>
        <w:autoSpaceDE w:val="0"/>
        <w:autoSpaceDN w:val="0"/>
        <w:spacing w:before="123" w:after="0" w:line="240" w:lineRule="auto"/>
        <w:ind w:hanging="361"/>
        <w:contextualSpacing w:val="0"/>
        <w:rPr>
          <w:rFonts w:cs="Calibri"/>
        </w:rPr>
      </w:pPr>
      <w:r w:rsidRPr="00F27ED9">
        <w:rPr>
          <w:rFonts w:cs="Calibri"/>
        </w:rPr>
        <w:t>Replace all barriers and ladders.</w:t>
      </w:r>
    </w:p>
    <w:p w14:paraId="63B2F397" w14:textId="77777777" w:rsidR="005C6B67" w:rsidRPr="00F27ED9" w:rsidRDefault="005C6B67">
      <w:pPr>
        <w:pStyle w:val="ListParagraph"/>
        <w:widowControl w:val="0"/>
        <w:numPr>
          <w:ilvl w:val="0"/>
          <w:numId w:val="42"/>
        </w:numPr>
        <w:tabs>
          <w:tab w:val="left" w:pos="1194"/>
        </w:tabs>
        <w:autoSpaceDE w:val="0"/>
        <w:autoSpaceDN w:val="0"/>
        <w:spacing w:before="50" w:after="0" w:line="240" w:lineRule="auto"/>
        <w:ind w:hanging="361"/>
        <w:contextualSpacing w:val="0"/>
        <w:rPr>
          <w:rFonts w:cs="Calibri"/>
        </w:rPr>
      </w:pPr>
      <w:r w:rsidRPr="00F27ED9">
        <w:rPr>
          <w:rFonts w:cs="Calibri"/>
        </w:rPr>
        <w:t>Providing Generator for the Station used when the currency off.</w:t>
      </w:r>
    </w:p>
    <w:p w14:paraId="6337D5A0" w14:textId="77777777" w:rsidR="005C6B67" w:rsidRDefault="005C6B67">
      <w:pPr>
        <w:pStyle w:val="ListParagraph"/>
        <w:widowControl w:val="0"/>
        <w:numPr>
          <w:ilvl w:val="0"/>
          <w:numId w:val="42"/>
        </w:numPr>
        <w:tabs>
          <w:tab w:val="left" w:pos="1194"/>
        </w:tabs>
        <w:autoSpaceDE w:val="0"/>
        <w:autoSpaceDN w:val="0"/>
        <w:spacing w:before="45" w:after="0" w:line="240" w:lineRule="auto"/>
        <w:ind w:hanging="361"/>
        <w:contextualSpacing w:val="0"/>
        <w:rPr>
          <w:rFonts w:cs="Calibri"/>
        </w:rPr>
      </w:pPr>
      <w:r w:rsidRPr="00F27ED9">
        <w:rPr>
          <w:rFonts w:cs="Calibri"/>
        </w:rPr>
        <w:t>Repairing the sea outfall (in case it damaged).</w:t>
      </w:r>
    </w:p>
    <w:p w14:paraId="63F9A5DE" w14:textId="77777777" w:rsidR="005C6B67" w:rsidRPr="00F27ED9" w:rsidRDefault="005C6B67">
      <w:pPr>
        <w:pStyle w:val="ListParagraph"/>
        <w:widowControl w:val="0"/>
        <w:numPr>
          <w:ilvl w:val="0"/>
          <w:numId w:val="42"/>
        </w:numPr>
        <w:tabs>
          <w:tab w:val="left" w:pos="1194"/>
        </w:tabs>
        <w:autoSpaceDE w:val="0"/>
        <w:autoSpaceDN w:val="0"/>
        <w:spacing w:before="48" w:after="0" w:line="240" w:lineRule="auto"/>
        <w:ind w:right="1178"/>
        <w:contextualSpacing w:val="0"/>
        <w:rPr>
          <w:rFonts w:cs="Calibri"/>
        </w:rPr>
      </w:pPr>
      <w:r w:rsidRPr="00F27ED9">
        <w:rPr>
          <w:rFonts w:cs="Calibri"/>
        </w:rPr>
        <w:t>Apply torch applied damp proof membrane at the inlet channel and wet well for insula- tion purpose.</w:t>
      </w:r>
    </w:p>
    <w:p w14:paraId="7B5D121B" w14:textId="77777777" w:rsidR="005C6B67" w:rsidRPr="00F27ED9" w:rsidRDefault="005C6B67">
      <w:pPr>
        <w:pStyle w:val="ListParagraph"/>
        <w:widowControl w:val="0"/>
        <w:numPr>
          <w:ilvl w:val="0"/>
          <w:numId w:val="42"/>
        </w:numPr>
        <w:tabs>
          <w:tab w:val="left" w:pos="1194"/>
        </w:tabs>
        <w:autoSpaceDE w:val="0"/>
        <w:autoSpaceDN w:val="0"/>
        <w:spacing w:before="48" w:after="0" w:line="240" w:lineRule="auto"/>
        <w:ind w:hanging="361"/>
        <w:contextualSpacing w:val="0"/>
        <w:rPr>
          <w:rFonts w:cs="Calibri"/>
        </w:rPr>
      </w:pPr>
      <w:r w:rsidRPr="00F27ED9">
        <w:rPr>
          <w:rFonts w:cs="Calibri"/>
        </w:rPr>
        <w:t>Replace the main gates with new steel gates.</w:t>
      </w:r>
    </w:p>
    <w:p w14:paraId="3C8C9B8E" w14:textId="77777777" w:rsidR="005C6B67" w:rsidRPr="00F27ED9" w:rsidRDefault="005C6B67">
      <w:pPr>
        <w:pStyle w:val="ListParagraph"/>
        <w:widowControl w:val="0"/>
        <w:numPr>
          <w:ilvl w:val="0"/>
          <w:numId w:val="42"/>
        </w:numPr>
        <w:tabs>
          <w:tab w:val="left" w:pos="1194"/>
        </w:tabs>
        <w:autoSpaceDE w:val="0"/>
        <w:autoSpaceDN w:val="0"/>
        <w:spacing w:before="45" w:after="0" w:line="240" w:lineRule="auto"/>
        <w:ind w:hanging="361"/>
        <w:contextualSpacing w:val="0"/>
        <w:rPr>
          <w:rFonts w:cs="Calibri"/>
        </w:rPr>
      </w:pPr>
      <w:r w:rsidRPr="00F27ED9">
        <w:rPr>
          <w:rFonts w:cs="Calibri"/>
        </w:rPr>
        <w:t>Repairing the yard damage part and cleaning the yard, Joints and applying sealant.</w:t>
      </w:r>
    </w:p>
    <w:p w14:paraId="79387943" w14:textId="4AB951A3" w:rsidR="005C6B67" w:rsidRDefault="005C6B67">
      <w:pPr>
        <w:pStyle w:val="ListParagraph"/>
        <w:widowControl w:val="0"/>
        <w:numPr>
          <w:ilvl w:val="0"/>
          <w:numId w:val="42"/>
        </w:numPr>
        <w:tabs>
          <w:tab w:val="left" w:pos="1194"/>
        </w:tabs>
        <w:autoSpaceDE w:val="0"/>
        <w:autoSpaceDN w:val="0"/>
        <w:spacing w:before="88" w:after="0" w:line="240" w:lineRule="auto"/>
        <w:ind w:right="1237"/>
        <w:contextualSpacing w:val="0"/>
        <w:rPr>
          <w:rFonts w:cs="Calibri"/>
        </w:rPr>
      </w:pPr>
      <w:r w:rsidRPr="00F27ED9">
        <w:rPr>
          <w:rFonts w:cs="Calibri"/>
        </w:rPr>
        <w:t>Replace the concrete cover over the wet well with steel covers as in the rest of the station.</w:t>
      </w:r>
    </w:p>
    <w:p w14:paraId="0AED4D83" w14:textId="25D71ECC" w:rsidR="00D127DE" w:rsidRDefault="00D127DE" w:rsidP="00D127DE">
      <w:pPr>
        <w:widowControl w:val="0"/>
        <w:tabs>
          <w:tab w:val="left" w:pos="1194"/>
        </w:tabs>
        <w:autoSpaceDE w:val="0"/>
        <w:autoSpaceDN w:val="0"/>
        <w:bidi w:val="0"/>
        <w:spacing w:before="88" w:after="0" w:line="240" w:lineRule="auto"/>
        <w:ind w:right="1237"/>
        <w:rPr>
          <w:rFonts w:cs="Calibri"/>
        </w:rPr>
      </w:pPr>
    </w:p>
    <w:p w14:paraId="48C54642" w14:textId="53253D20" w:rsidR="00D127DE" w:rsidRDefault="00D127DE" w:rsidP="00D127DE">
      <w:pPr>
        <w:widowControl w:val="0"/>
        <w:tabs>
          <w:tab w:val="left" w:pos="1194"/>
        </w:tabs>
        <w:autoSpaceDE w:val="0"/>
        <w:autoSpaceDN w:val="0"/>
        <w:bidi w:val="0"/>
        <w:spacing w:before="88" w:after="0" w:line="240" w:lineRule="auto"/>
        <w:ind w:right="1237"/>
        <w:rPr>
          <w:rFonts w:cs="Calibri"/>
        </w:rPr>
      </w:pPr>
    </w:p>
    <w:p w14:paraId="56A6C4B9" w14:textId="46CF0209" w:rsidR="00D127DE" w:rsidRDefault="00D127DE" w:rsidP="00D127DE">
      <w:pPr>
        <w:widowControl w:val="0"/>
        <w:tabs>
          <w:tab w:val="left" w:pos="1194"/>
        </w:tabs>
        <w:autoSpaceDE w:val="0"/>
        <w:autoSpaceDN w:val="0"/>
        <w:bidi w:val="0"/>
        <w:spacing w:before="88" w:after="0" w:line="240" w:lineRule="auto"/>
        <w:ind w:right="1237"/>
        <w:rPr>
          <w:rFonts w:cs="Calibri"/>
        </w:rPr>
      </w:pPr>
    </w:p>
    <w:p w14:paraId="6341BD85" w14:textId="29E8BA0D" w:rsidR="00D127DE" w:rsidRDefault="00D127DE" w:rsidP="00D127DE">
      <w:pPr>
        <w:widowControl w:val="0"/>
        <w:tabs>
          <w:tab w:val="left" w:pos="1194"/>
        </w:tabs>
        <w:autoSpaceDE w:val="0"/>
        <w:autoSpaceDN w:val="0"/>
        <w:bidi w:val="0"/>
        <w:spacing w:before="88" w:after="0" w:line="240" w:lineRule="auto"/>
        <w:ind w:right="1237"/>
        <w:rPr>
          <w:rFonts w:cs="Calibri"/>
        </w:rPr>
      </w:pPr>
      <w:r>
        <w:rPr>
          <w:noProof/>
        </w:rPr>
        <w:drawing>
          <wp:anchor distT="0" distB="0" distL="0" distR="0" simplePos="0" relativeHeight="251669504" behindDoc="0" locked="0" layoutInCell="1" allowOverlap="1" wp14:anchorId="42EB6451" wp14:editId="4137B553">
            <wp:simplePos x="0" y="0"/>
            <wp:positionH relativeFrom="page">
              <wp:posOffset>4351020</wp:posOffset>
            </wp:positionH>
            <wp:positionV relativeFrom="paragraph">
              <wp:posOffset>263525</wp:posOffset>
            </wp:positionV>
            <wp:extent cx="2171065" cy="3093720"/>
            <wp:effectExtent l="0" t="0" r="635" b="0"/>
            <wp:wrapTopAndBottom/>
            <wp:docPr id="21" name="Picture 21" descr="\\jor-file02\New Projects\Projects\NFD284-21\Design\STAGE I\WORKFILE\anas\pic\خورمكسر\screen channe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descr="\\jor-file02\New Projects\Projects\NFD284-21\Design\STAGE I\WORKFILE\anas\pic\خورمكسر\screen channel.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71065" cy="3093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4760E1" w14:textId="427DAD9C" w:rsidR="00D127DE" w:rsidRDefault="00D127DE" w:rsidP="00D127DE">
      <w:pPr>
        <w:widowControl w:val="0"/>
        <w:tabs>
          <w:tab w:val="left" w:pos="1194"/>
        </w:tabs>
        <w:autoSpaceDE w:val="0"/>
        <w:autoSpaceDN w:val="0"/>
        <w:bidi w:val="0"/>
        <w:spacing w:before="88" w:after="0" w:line="240" w:lineRule="auto"/>
        <w:ind w:right="1237"/>
        <w:rPr>
          <w:rFonts w:cs="Calibri"/>
        </w:rPr>
      </w:pPr>
      <w:r w:rsidRPr="00F27ED9">
        <w:rPr>
          <w:rFonts w:cs="Calibri"/>
          <w:noProof/>
        </w:rPr>
        <w:drawing>
          <wp:anchor distT="0" distB="0" distL="0" distR="0" simplePos="0" relativeHeight="251677696" behindDoc="0" locked="0" layoutInCell="1" allowOverlap="1" wp14:anchorId="6A7A19E1" wp14:editId="693FAF44">
            <wp:simplePos x="0" y="0"/>
            <wp:positionH relativeFrom="page">
              <wp:posOffset>647700</wp:posOffset>
            </wp:positionH>
            <wp:positionV relativeFrom="paragraph">
              <wp:posOffset>0</wp:posOffset>
            </wp:positionV>
            <wp:extent cx="2228215" cy="2998470"/>
            <wp:effectExtent l="0" t="0" r="63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28215" cy="2998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2A2DA8" w14:textId="218AED5D" w:rsidR="00D127DE" w:rsidRPr="00D127DE" w:rsidRDefault="00D127DE" w:rsidP="00D127DE">
      <w:pPr>
        <w:widowControl w:val="0"/>
        <w:tabs>
          <w:tab w:val="left" w:pos="1194"/>
        </w:tabs>
        <w:autoSpaceDE w:val="0"/>
        <w:autoSpaceDN w:val="0"/>
        <w:bidi w:val="0"/>
        <w:spacing w:before="88" w:after="0" w:line="240" w:lineRule="auto"/>
        <w:ind w:right="1237"/>
        <w:rPr>
          <w:rFonts w:cs="Calibri"/>
        </w:rPr>
      </w:pPr>
    </w:p>
    <w:p w14:paraId="06910803" w14:textId="7BB6ABC6" w:rsidR="005C6B67" w:rsidRPr="0032426A" w:rsidRDefault="005C6B67" w:rsidP="00C700FB">
      <w:pPr>
        <w:pStyle w:val="BodyText"/>
        <w:spacing w:before="10"/>
        <w:ind w:left="113" w:firstLine="720"/>
        <w:rPr>
          <w:sz w:val="23"/>
        </w:rPr>
      </w:pPr>
    </w:p>
    <w:p w14:paraId="04ED1A8F" w14:textId="77777777" w:rsidR="005C6B67" w:rsidRDefault="005C6B67" w:rsidP="005C6B67">
      <w:pPr>
        <w:ind w:left="3332" w:right="1758"/>
        <w:jc w:val="center"/>
        <w:rPr>
          <w:rFonts w:cs="Calibri"/>
          <w:color w:val="4B4B4E"/>
        </w:rPr>
      </w:pPr>
    </w:p>
    <w:p w14:paraId="17208DA9" w14:textId="3E098843" w:rsidR="005C6B67" w:rsidRPr="0032426A" w:rsidRDefault="00C700FB" w:rsidP="00C700FB">
      <w:pPr>
        <w:bidi w:val="0"/>
        <w:ind w:left="3332" w:right="1758"/>
        <w:jc w:val="center"/>
        <w:rPr>
          <w:rFonts w:cs="Calibri"/>
          <w:lang w:bidi="ar-YE"/>
        </w:rPr>
      </w:pPr>
      <w:r>
        <w:rPr>
          <w:rFonts w:cs="Calibri"/>
          <w:color w:val="4B4B4E"/>
          <w:rtl/>
          <w:lang w:bidi="ar-YE"/>
        </w:rPr>
        <w:tab/>
      </w:r>
      <w:r>
        <w:rPr>
          <w:rFonts w:cs="Calibri"/>
          <w:color w:val="4B4B4E"/>
          <w:rtl/>
          <w:lang w:bidi="ar-YE"/>
        </w:rPr>
        <w:tab/>
      </w:r>
      <w:r>
        <w:rPr>
          <w:rFonts w:cs="Calibri"/>
          <w:color w:val="4B4B4E"/>
          <w:rtl/>
          <w:lang w:bidi="ar-YE"/>
        </w:rPr>
        <w:tab/>
      </w:r>
      <w:r>
        <w:rPr>
          <w:rFonts w:cs="Calibri" w:hint="cs"/>
          <w:color w:val="4B4B4E"/>
          <w:rtl/>
          <w:lang w:bidi="ar-YE"/>
        </w:rPr>
        <w:t xml:space="preserve">  </w:t>
      </w:r>
      <w:r w:rsidRPr="0032426A">
        <w:rPr>
          <w:rFonts w:cs="Calibri"/>
          <w:color w:val="4B4B4E"/>
        </w:rPr>
        <w:t>Screen channel</w:t>
      </w:r>
      <w:r>
        <w:rPr>
          <w:rFonts w:cs="Calibri" w:hint="cs"/>
          <w:color w:val="4B4B4E"/>
          <w:rtl/>
          <w:lang w:bidi="ar-YE"/>
        </w:rPr>
        <w:tab/>
      </w:r>
    </w:p>
    <w:p w14:paraId="56E7383A" w14:textId="77777777" w:rsidR="005C6B67" w:rsidRPr="0032426A" w:rsidRDefault="005C6B67" w:rsidP="005C6B67">
      <w:pPr>
        <w:pStyle w:val="BodyText"/>
        <w:ind w:left="264"/>
      </w:pPr>
      <w:r w:rsidRPr="0032426A">
        <w:t>Control Panel</w:t>
      </w:r>
    </w:p>
    <w:p w14:paraId="7F64ECDF" w14:textId="548CE2BB" w:rsidR="005C6B67" w:rsidRPr="0032426A" w:rsidRDefault="005C6B67" w:rsidP="005C6B67">
      <w:pPr>
        <w:pStyle w:val="BodyText"/>
        <w:rPr>
          <w:sz w:val="20"/>
        </w:rPr>
      </w:pPr>
      <w:r>
        <w:rPr>
          <w:noProof/>
        </w:rPr>
        <w:drawing>
          <wp:anchor distT="0" distB="0" distL="0" distR="0" simplePos="0" relativeHeight="251671552" behindDoc="0" locked="0" layoutInCell="1" allowOverlap="1" wp14:anchorId="5B745D67" wp14:editId="43392F10">
            <wp:simplePos x="0" y="0"/>
            <wp:positionH relativeFrom="page">
              <wp:posOffset>4140835</wp:posOffset>
            </wp:positionH>
            <wp:positionV relativeFrom="paragraph">
              <wp:posOffset>542290</wp:posOffset>
            </wp:positionV>
            <wp:extent cx="2232660" cy="1666875"/>
            <wp:effectExtent l="0" t="0" r="0" b="9525"/>
            <wp:wrapTopAndBottom/>
            <wp:docPr id="20" name="Picture 20" descr="\\jor-file02\New Projects\Projects\NFD284-21\Design\STAGE I\WORKFILE\anas\pic\خورمكسر\transformer doo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descr="\\jor-file02\New Projects\Projects\NFD284-21\Design\STAGE I\WORKFILE\anas\pic\خورمكسر\transformer door.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32660"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70528" behindDoc="0" locked="0" layoutInCell="1" allowOverlap="1" wp14:anchorId="1A301A6D" wp14:editId="5DB679EE">
            <wp:simplePos x="0" y="0"/>
            <wp:positionH relativeFrom="page">
              <wp:posOffset>815975</wp:posOffset>
            </wp:positionH>
            <wp:positionV relativeFrom="paragraph">
              <wp:posOffset>501650</wp:posOffset>
            </wp:positionV>
            <wp:extent cx="2226310" cy="1831340"/>
            <wp:effectExtent l="0" t="0" r="2540" b="0"/>
            <wp:wrapTopAndBottom/>
            <wp:docPr id="19" name="Picture 19" descr="\\jor-file02\New Projects\Projects\NFD284-21\Design\STAGE I\WORKFILE\anas\pic\خورمكسر\wet well coverd by precast concre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descr="\\jor-file02\New Projects\Projects\NFD284-21\Design\STAGE I\WORKFILE\anas\pic\خورمكسر\wet well coverd by precast concrete.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26310" cy="1831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E0251D" w14:textId="77777777" w:rsidR="005C6B67" w:rsidRPr="0032426A" w:rsidRDefault="005C6B67" w:rsidP="005C6B67">
      <w:pPr>
        <w:pStyle w:val="BodyText"/>
        <w:spacing w:before="8"/>
        <w:rPr>
          <w:sz w:val="5"/>
        </w:rPr>
      </w:pPr>
    </w:p>
    <w:p w14:paraId="7AFCBE58" w14:textId="77777777" w:rsidR="005C6B67" w:rsidRPr="0032426A" w:rsidRDefault="005C6B67" w:rsidP="005C6B67">
      <w:pPr>
        <w:rPr>
          <w:rFonts w:cs="Calibri"/>
          <w:sz w:val="5"/>
        </w:rPr>
        <w:sectPr w:rsidR="005C6B67" w:rsidRPr="0032426A">
          <w:pgSz w:w="11910" w:h="16840"/>
          <w:pgMar w:top="1460" w:right="80" w:bottom="760" w:left="1020" w:header="717" w:footer="572" w:gutter="0"/>
          <w:cols w:space="720"/>
        </w:sectPr>
      </w:pPr>
    </w:p>
    <w:p w14:paraId="4D1F3CFD" w14:textId="77777777" w:rsidR="005C6B67" w:rsidRPr="0032426A" w:rsidRDefault="005C6B67" w:rsidP="005C6B67">
      <w:pPr>
        <w:spacing w:before="11"/>
        <w:ind w:left="264"/>
        <w:rPr>
          <w:rFonts w:cs="Calibri"/>
        </w:rPr>
      </w:pPr>
      <w:r w:rsidRPr="0032426A">
        <w:rPr>
          <w:rFonts w:cs="Calibri"/>
          <w:color w:val="4B4B4E"/>
        </w:rPr>
        <w:t>Wet well covered by precast concrete</w:t>
      </w:r>
    </w:p>
    <w:p w14:paraId="42739C0A" w14:textId="77777777" w:rsidR="005C6B67" w:rsidRPr="0032426A" w:rsidRDefault="005C6B67" w:rsidP="005C6B67">
      <w:pPr>
        <w:spacing w:before="90"/>
        <w:ind w:left="265"/>
        <w:rPr>
          <w:rFonts w:cs="Calibri"/>
        </w:rPr>
      </w:pPr>
      <w:r w:rsidRPr="0032426A">
        <w:rPr>
          <w:rFonts w:cs="Calibri"/>
        </w:rPr>
        <w:br w:type="column"/>
      </w:r>
      <w:r w:rsidRPr="0032426A">
        <w:rPr>
          <w:rFonts w:cs="Calibri"/>
          <w:color w:val="4B4B4E"/>
        </w:rPr>
        <w:t>Transformer door</w:t>
      </w:r>
    </w:p>
    <w:p w14:paraId="6835F536" w14:textId="77777777" w:rsidR="005C6B67" w:rsidRPr="0032426A" w:rsidRDefault="005C6B67" w:rsidP="005C6B67">
      <w:pPr>
        <w:rPr>
          <w:rFonts w:cs="Calibri"/>
          <w:lang w:bidi="ar-YE"/>
        </w:rPr>
        <w:sectPr w:rsidR="005C6B67" w:rsidRPr="0032426A">
          <w:type w:val="continuous"/>
          <w:pgSz w:w="11910" w:h="16840"/>
          <w:pgMar w:top="1500" w:right="80" w:bottom="280" w:left="1020" w:header="720" w:footer="720" w:gutter="0"/>
          <w:cols w:num="2" w:space="720" w:equalWidth="0">
            <w:col w:w="3813" w:space="1423"/>
            <w:col w:w="5574"/>
          </w:cols>
        </w:sectPr>
      </w:pPr>
    </w:p>
    <w:p w14:paraId="790D00B0" w14:textId="77777777" w:rsidR="005C6B67" w:rsidRPr="0032426A" w:rsidRDefault="005C6B67" w:rsidP="005C6B67">
      <w:pPr>
        <w:spacing w:before="89"/>
        <w:ind w:left="112"/>
        <w:jc w:val="right"/>
        <w:rPr>
          <w:rFonts w:cs="Calibri"/>
          <w:b/>
          <w:sz w:val="24"/>
        </w:rPr>
      </w:pPr>
      <w:r w:rsidRPr="0032426A">
        <w:rPr>
          <w:rFonts w:cs="Calibri"/>
          <w:spacing w:val="-60"/>
          <w:sz w:val="24"/>
          <w:u w:val="single"/>
        </w:rPr>
        <w:lastRenderedPageBreak/>
        <w:t xml:space="preserve"> </w:t>
      </w:r>
      <w:r w:rsidRPr="0032426A">
        <w:rPr>
          <w:rFonts w:cs="Calibri"/>
          <w:b/>
          <w:sz w:val="24"/>
          <w:u w:val="single"/>
        </w:rPr>
        <w:t>Ma’alla Pumping Station</w:t>
      </w:r>
    </w:p>
    <w:p w14:paraId="02E06B9C" w14:textId="77777777" w:rsidR="005C6B67" w:rsidRPr="00F27ED9" w:rsidRDefault="005C6B67">
      <w:pPr>
        <w:pStyle w:val="ListParagraph"/>
        <w:widowControl w:val="0"/>
        <w:numPr>
          <w:ilvl w:val="0"/>
          <w:numId w:val="41"/>
        </w:numPr>
        <w:tabs>
          <w:tab w:val="left" w:pos="1117"/>
        </w:tabs>
        <w:autoSpaceDE w:val="0"/>
        <w:autoSpaceDN w:val="0"/>
        <w:spacing w:before="199" w:after="0" w:line="240" w:lineRule="auto"/>
        <w:ind w:hanging="361"/>
        <w:contextualSpacing w:val="0"/>
        <w:jc w:val="both"/>
        <w:rPr>
          <w:rFonts w:cs="Calibri"/>
        </w:rPr>
      </w:pPr>
      <w:r w:rsidRPr="00F27ED9">
        <w:rPr>
          <w:rFonts w:cs="Calibri"/>
        </w:rPr>
        <w:t>Replace the old crane with a new electrical crane.</w:t>
      </w:r>
    </w:p>
    <w:p w14:paraId="768CE2F6" w14:textId="5C415361" w:rsidR="005C6B67" w:rsidRPr="00F27ED9" w:rsidRDefault="005C6B67">
      <w:pPr>
        <w:pStyle w:val="ListParagraph"/>
        <w:widowControl w:val="0"/>
        <w:numPr>
          <w:ilvl w:val="0"/>
          <w:numId w:val="41"/>
        </w:numPr>
        <w:tabs>
          <w:tab w:val="left" w:pos="1117"/>
        </w:tabs>
        <w:autoSpaceDE w:val="0"/>
        <w:autoSpaceDN w:val="0"/>
        <w:spacing w:after="0" w:line="240" w:lineRule="auto"/>
        <w:ind w:right="1057"/>
        <w:contextualSpacing w:val="0"/>
        <w:jc w:val="both"/>
        <w:rPr>
          <w:rFonts w:cs="Calibri"/>
        </w:rPr>
      </w:pPr>
      <w:r w:rsidRPr="00F27ED9">
        <w:rPr>
          <w:rFonts w:cs="Calibri"/>
        </w:rPr>
        <w:t>This station suffers from permanent accumulation of dirt. Dirt form of the solid deposits that cause a permanent blockage, sewage overflowing in the streets as shown in the pi</w:t>
      </w:r>
      <w:r w:rsidR="00D2261B">
        <w:rPr>
          <w:rFonts w:cs="Calibri"/>
        </w:rPr>
        <w:t>c</w:t>
      </w:r>
      <w:r w:rsidRPr="00F27ED9">
        <w:rPr>
          <w:rFonts w:cs="Calibri"/>
        </w:rPr>
        <w:t>ture below. This station is the highest station among the four main stations in terms of sediments. A solution to this problem, such as a sedimentation tank or a mechanical screen before sewage enters the septic tank, is needed.</w:t>
      </w:r>
    </w:p>
    <w:p w14:paraId="15EBE66B" w14:textId="77777777" w:rsidR="005C6B67" w:rsidRPr="00F27ED9" w:rsidRDefault="005C6B67">
      <w:pPr>
        <w:pStyle w:val="ListParagraph"/>
        <w:widowControl w:val="0"/>
        <w:numPr>
          <w:ilvl w:val="0"/>
          <w:numId w:val="41"/>
        </w:numPr>
        <w:tabs>
          <w:tab w:val="left" w:pos="1117"/>
        </w:tabs>
        <w:autoSpaceDE w:val="0"/>
        <w:autoSpaceDN w:val="0"/>
        <w:spacing w:after="0" w:line="292" w:lineRule="exact"/>
        <w:ind w:hanging="361"/>
        <w:contextualSpacing w:val="0"/>
        <w:jc w:val="both"/>
        <w:rPr>
          <w:rFonts w:cs="Calibri"/>
        </w:rPr>
      </w:pPr>
      <w:r w:rsidRPr="00F27ED9">
        <w:rPr>
          <w:rFonts w:cs="Calibri"/>
        </w:rPr>
        <w:t>Automatic screen shall be added.</w:t>
      </w:r>
    </w:p>
    <w:p w14:paraId="15F34268" w14:textId="77777777" w:rsidR="005C6B67" w:rsidRPr="00F27ED9" w:rsidRDefault="005C6B67">
      <w:pPr>
        <w:pStyle w:val="ListParagraph"/>
        <w:widowControl w:val="0"/>
        <w:numPr>
          <w:ilvl w:val="0"/>
          <w:numId w:val="41"/>
        </w:numPr>
        <w:tabs>
          <w:tab w:val="left" w:pos="1117"/>
        </w:tabs>
        <w:autoSpaceDE w:val="0"/>
        <w:autoSpaceDN w:val="0"/>
        <w:spacing w:before="119" w:after="0" w:line="242" w:lineRule="auto"/>
        <w:ind w:right="1173"/>
        <w:contextualSpacing w:val="0"/>
        <w:jc w:val="both"/>
        <w:rPr>
          <w:rFonts w:cs="Calibri"/>
        </w:rPr>
      </w:pPr>
      <w:r w:rsidRPr="00F27ED9">
        <w:rPr>
          <w:rFonts w:cs="Calibri"/>
        </w:rPr>
        <w:t>Replace all metal elements (handrails, steel cover and doors) with new ones due to its corrosion as a result of pollution near the station.</w:t>
      </w:r>
    </w:p>
    <w:p w14:paraId="304757B7" w14:textId="7CFD8350" w:rsidR="005C6B67" w:rsidRPr="00F27ED9" w:rsidRDefault="005C6B67">
      <w:pPr>
        <w:pStyle w:val="ListParagraph"/>
        <w:widowControl w:val="0"/>
        <w:numPr>
          <w:ilvl w:val="0"/>
          <w:numId w:val="41"/>
        </w:numPr>
        <w:tabs>
          <w:tab w:val="left" w:pos="1117"/>
        </w:tabs>
        <w:autoSpaceDE w:val="0"/>
        <w:autoSpaceDN w:val="0"/>
        <w:spacing w:before="117" w:after="0" w:line="240" w:lineRule="auto"/>
        <w:ind w:right="1052"/>
        <w:contextualSpacing w:val="0"/>
        <w:jc w:val="both"/>
        <w:rPr>
          <w:rFonts w:cs="Calibri"/>
        </w:rPr>
      </w:pPr>
      <w:r w:rsidRPr="00F27ED9">
        <w:rPr>
          <w:rFonts w:cs="Calibri"/>
        </w:rPr>
        <w:t>The pumping station contains a number of rooms/ buildings which are central control panel room, generator room, transformer room, storage room, maintenance area, facilities (WC and kitchen) and Guard room. All rooms are in good condition and need to be restored.</w:t>
      </w:r>
    </w:p>
    <w:p w14:paraId="3BFCC958" w14:textId="77777777" w:rsidR="005C6B67" w:rsidRPr="00F27ED9" w:rsidRDefault="005C6B67">
      <w:pPr>
        <w:pStyle w:val="ListParagraph"/>
        <w:widowControl w:val="0"/>
        <w:numPr>
          <w:ilvl w:val="0"/>
          <w:numId w:val="41"/>
        </w:numPr>
        <w:tabs>
          <w:tab w:val="left" w:pos="1117"/>
        </w:tabs>
        <w:autoSpaceDE w:val="0"/>
        <w:autoSpaceDN w:val="0"/>
        <w:spacing w:after="0" w:line="240" w:lineRule="auto"/>
        <w:ind w:right="1059"/>
        <w:contextualSpacing w:val="0"/>
        <w:jc w:val="both"/>
        <w:rPr>
          <w:rFonts w:cs="Calibri"/>
        </w:rPr>
      </w:pPr>
      <w:r w:rsidRPr="00F27ED9">
        <w:rPr>
          <w:rFonts w:cs="Calibri"/>
        </w:rPr>
        <w:t>The generator room shall be demolished and reconstruct based on the new generator layout.</w:t>
      </w:r>
    </w:p>
    <w:p w14:paraId="6BC501D8" w14:textId="77777777" w:rsidR="005C6B67" w:rsidRPr="00F27ED9" w:rsidRDefault="005C6B67">
      <w:pPr>
        <w:pStyle w:val="ListParagraph"/>
        <w:widowControl w:val="0"/>
        <w:numPr>
          <w:ilvl w:val="0"/>
          <w:numId w:val="41"/>
        </w:numPr>
        <w:tabs>
          <w:tab w:val="left" w:pos="1117"/>
        </w:tabs>
        <w:autoSpaceDE w:val="0"/>
        <w:autoSpaceDN w:val="0"/>
        <w:spacing w:after="0" w:line="240" w:lineRule="auto"/>
        <w:ind w:right="1054"/>
        <w:contextualSpacing w:val="0"/>
        <w:jc w:val="both"/>
        <w:rPr>
          <w:rFonts w:cs="Calibri"/>
        </w:rPr>
      </w:pPr>
      <w:r w:rsidRPr="00F27ED9">
        <w:rPr>
          <w:rFonts w:cs="Calibri"/>
        </w:rPr>
        <w:t>All mechanical work inside pumps room, electrical room, penstocks, manual screen and mechanical equipment's inside chambers shall be replaced.</w:t>
      </w:r>
    </w:p>
    <w:p w14:paraId="7FE4A33E" w14:textId="77777777" w:rsidR="005C6B67" w:rsidRPr="00F27ED9" w:rsidRDefault="005C6B67">
      <w:pPr>
        <w:pStyle w:val="ListParagraph"/>
        <w:widowControl w:val="0"/>
        <w:numPr>
          <w:ilvl w:val="0"/>
          <w:numId w:val="41"/>
        </w:numPr>
        <w:tabs>
          <w:tab w:val="left" w:pos="1117"/>
        </w:tabs>
        <w:autoSpaceDE w:val="0"/>
        <w:autoSpaceDN w:val="0"/>
        <w:spacing w:after="0" w:line="240" w:lineRule="auto"/>
        <w:ind w:right="1059"/>
        <w:contextualSpacing w:val="0"/>
        <w:jc w:val="both"/>
        <w:rPr>
          <w:rFonts w:cs="Calibri"/>
        </w:rPr>
      </w:pPr>
      <w:r w:rsidRPr="00F27ED9">
        <w:rPr>
          <w:rFonts w:cs="Calibri"/>
        </w:rPr>
        <w:t>All mechanical, plumping equipment and sanitary inside services buildings shall be re- placed.</w:t>
      </w:r>
    </w:p>
    <w:p w14:paraId="01577165" w14:textId="77777777" w:rsidR="005C6B67" w:rsidRPr="0032426A" w:rsidRDefault="005C6B67" w:rsidP="005C6B67">
      <w:pPr>
        <w:pStyle w:val="BodyText"/>
        <w:spacing w:before="159"/>
        <w:ind w:left="112"/>
      </w:pPr>
      <w:r w:rsidRPr="0032426A">
        <w:t>Regarding the civil works of Ma’alla pumping station, the following is needed:</w:t>
      </w:r>
    </w:p>
    <w:p w14:paraId="12A5EA83" w14:textId="77777777" w:rsidR="005C6B67" w:rsidRDefault="005C6B67">
      <w:pPr>
        <w:pStyle w:val="BodyText"/>
        <w:numPr>
          <w:ilvl w:val="0"/>
          <w:numId w:val="55"/>
        </w:numPr>
        <w:spacing w:line="242" w:lineRule="auto"/>
        <w:ind w:right="1990"/>
      </w:pPr>
      <w:r w:rsidRPr="0032426A">
        <w:t>Plastering and Re-painting all the buildings (walls and ceiling) of this Station.</w:t>
      </w:r>
    </w:p>
    <w:p w14:paraId="02226DA0" w14:textId="77777777" w:rsidR="005C6B67" w:rsidRPr="0032426A" w:rsidRDefault="005C6B67">
      <w:pPr>
        <w:pStyle w:val="BodyText"/>
        <w:numPr>
          <w:ilvl w:val="0"/>
          <w:numId w:val="55"/>
        </w:numPr>
        <w:spacing w:line="242" w:lineRule="auto"/>
        <w:ind w:right="1990"/>
      </w:pPr>
      <w:r w:rsidRPr="0032426A">
        <w:t>Repairing the electricity for all the buildings inside the Station.</w:t>
      </w:r>
    </w:p>
    <w:p w14:paraId="7DD43D6B" w14:textId="77777777" w:rsidR="005C6B67" w:rsidRDefault="005C6B67">
      <w:pPr>
        <w:pStyle w:val="BodyText"/>
        <w:numPr>
          <w:ilvl w:val="0"/>
          <w:numId w:val="55"/>
        </w:numPr>
        <w:ind w:right="3920"/>
      </w:pPr>
      <w:r w:rsidRPr="0032426A">
        <w:t xml:space="preserve">Plastering and Re-painting the fence around the Station. </w:t>
      </w:r>
    </w:p>
    <w:p w14:paraId="52453376" w14:textId="77777777" w:rsidR="005C6B67" w:rsidRPr="0032426A" w:rsidRDefault="005C6B67">
      <w:pPr>
        <w:pStyle w:val="BodyText"/>
        <w:numPr>
          <w:ilvl w:val="0"/>
          <w:numId w:val="55"/>
        </w:numPr>
        <w:ind w:right="3920"/>
      </w:pPr>
      <w:r w:rsidRPr="0032426A">
        <w:t>Replace the doors and windows with new ones.</w:t>
      </w:r>
    </w:p>
    <w:p w14:paraId="43D4194C" w14:textId="77777777" w:rsidR="005C6B67" w:rsidRPr="00F27ED9" w:rsidRDefault="005C6B67">
      <w:pPr>
        <w:pStyle w:val="ListParagraph"/>
        <w:widowControl w:val="0"/>
        <w:numPr>
          <w:ilvl w:val="0"/>
          <w:numId w:val="40"/>
        </w:numPr>
        <w:tabs>
          <w:tab w:val="left" w:pos="1402"/>
        </w:tabs>
        <w:autoSpaceDE w:val="0"/>
        <w:autoSpaceDN w:val="0"/>
        <w:spacing w:after="0" w:line="240" w:lineRule="auto"/>
        <w:ind w:right="1054"/>
        <w:contextualSpacing w:val="0"/>
        <w:jc w:val="both"/>
        <w:rPr>
          <w:rFonts w:cs="Calibri"/>
        </w:rPr>
      </w:pPr>
      <w:r w:rsidRPr="00F27ED9">
        <w:rPr>
          <w:rFonts w:cs="Calibri"/>
        </w:rPr>
        <w:t>Repair of the bathrooms by replacing the water &amp; drainage network, doors and win- dows, electricity, ceramics of the walls &amp; floors and the sanitary ware (Toilet and Sink) with new one.</w:t>
      </w:r>
    </w:p>
    <w:p w14:paraId="3ADB53DF" w14:textId="77777777" w:rsidR="005C6B67" w:rsidRPr="00F27ED9" w:rsidRDefault="005C6B67">
      <w:pPr>
        <w:pStyle w:val="ListParagraph"/>
        <w:widowControl w:val="0"/>
        <w:numPr>
          <w:ilvl w:val="0"/>
          <w:numId w:val="40"/>
        </w:numPr>
        <w:tabs>
          <w:tab w:val="left" w:pos="1402"/>
        </w:tabs>
        <w:autoSpaceDE w:val="0"/>
        <w:autoSpaceDN w:val="0"/>
        <w:spacing w:after="0" w:line="247" w:lineRule="auto"/>
        <w:ind w:right="1049"/>
        <w:contextualSpacing w:val="0"/>
        <w:jc w:val="both"/>
        <w:rPr>
          <w:rFonts w:cs="Calibri"/>
        </w:rPr>
      </w:pPr>
      <w:r w:rsidRPr="00F27ED9">
        <w:rPr>
          <w:rFonts w:cs="Calibri"/>
        </w:rPr>
        <w:t>Reconstruct new structure (generator room) including all Civil and Architectural Works; concrete works (foundation, columns, ceiling…. etc.), block work, plastering, painting, flooring, windows (louvers) and doors.</w:t>
      </w:r>
    </w:p>
    <w:p w14:paraId="0B2D74FF" w14:textId="77777777" w:rsidR="005C6B67" w:rsidRPr="00F27ED9" w:rsidRDefault="005C6B67">
      <w:pPr>
        <w:pStyle w:val="ListParagraph"/>
        <w:widowControl w:val="0"/>
        <w:numPr>
          <w:ilvl w:val="0"/>
          <w:numId w:val="40"/>
        </w:numPr>
        <w:tabs>
          <w:tab w:val="left" w:pos="1402"/>
        </w:tabs>
        <w:autoSpaceDE w:val="0"/>
        <w:autoSpaceDN w:val="0"/>
        <w:spacing w:after="0" w:line="284" w:lineRule="exact"/>
        <w:ind w:hanging="361"/>
        <w:contextualSpacing w:val="0"/>
        <w:jc w:val="both"/>
        <w:rPr>
          <w:rFonts w:cs="Calibri"/>
        </w:rPr>
      </w:pPr>
      <w:r w:rsidRPr="00F27ED9">
        <w:rPr>
          <w:rFonts w:cs="Calibri"/>
        </w:rPr>
        <w:t>Replace all barriers and ladders.</w:t>
      </w:r>
    </w:p>
    <w:p w14:paraId="69EE0C16" w14:textId="77777777" w:rsidR="005C6B67" w:rsidRPr="00F27ED9" w:rsidRDefault="005C6B67">
      <w:pPr>
        <w:pStyle w:val="ListParagraph"/>
        <w:widowControl w:val="0"/>
        <w:numPr>
          <w:ilvl w:val="0"/>
          <w:numId w:val="40"/>
        </w:numPr>
        <w:tabs>
          <w:tab w:val="left" w:pos="1402"/>
        </w:tabs>
        <w:autoSpaceDE w:val="0"/>
        <w:autoSpaceDN w:val="0"/>
        <w:spacing w:after="0" w:line="240" w:lineRule="auto"/>
        <w:ind w:right="1049"/>
        <w:contextualSpacing w:val="0"/>
        <w:jc w:val="both"/>
        <w:rPr>
          <w:rFonts w:cs="Calibri"/>
        </w:rPr>
      </w:pPr>
      <w:r w:rsidRPr="00F27ED9">
        <w:rPr>
          <w:rFonts w:cs="Calibri"/>
        </w:rPr>
        <w:t>Apply torch applied damp proof membrane at the inlet channel and wet well for insulation purpose.</w:t>
      </w:r>
    </w:p>
    <w:p w14:paraId="6C52A3B2" w14:textId="77777777" w:rsidR="005C6B67" w:rsidRPr="00F27ED9" w:rsidRDefault="005C6B67">
      <w:pPr>
        <w:pStyle w:val="ListParagraph"/>
        <w:widowControl w:val="0"/>
        <w:numPr>
          <w:ilvl w:val="0"/>
          <w:numId w:val="40"/>
        </w:numPr>
        <w:tabs>
          <w:tab w:val="left" w:pos="1402"/>
        </w:tabs>
        <w:autoSpaceDE w:val="0"/>
        <w:autoSpaceDN w:val="0"/>
        <w:spacing w:before="43" w:after="0" w:line="240" w:lineRule="auto"/>
        <w:ind w:hanging="361"/>
        <w:contextualSpacing w:val="0"/>
        <w:jc w:val="both"/>
        <w:rPr>
          <w:rFonts w:cs="Calibri"/>
        </w:rPr>
      </w:pPr>
      <w:r w:rsidRPr="00F27ED9">
        <w:rPr>
          <w:rFonts w:cs="Calibri"/>
        </w:rPr>
        <w:t>Replace the main gates with new steel gates.</w:t>
      </w:r>
    </w:p>
    <w:p w14:paraId="395EDF99" w14:textId="77777777" w:rsidR="005C6B67" w:rsidRPr="00F27ED9" w:rsidRDefault="005C6B67">
      <w:pPr>
        <w:pStyle w:val="ListParagraph"/>
        <w:widowControl w:val="0"/>
        <w:numPr>
          <w:ilvl w:val="0"/>
          <w:numId w:val="40"/>
        </w:numPr>
        <w:tabs>
          <w:tab w:val="left" w:pos="1402"/>
        </w:tabs>
        <w:autoSpaceDE w:val="0"/>
        <w:autoSpaceDN w:val="0"/>
        <w:spacing w:before="48" w:after="0" w:line="240" w:lineRule="auto"/>
        <w:ind w:right="1177"/>
        <w:contextualSpacing w:val="0"/>
        <w:jc w:val="both"/>
        <w:rPr>
          <w:rFonts w:cs="Calibri"/>
        </w:rPr>
      </w:pPr>
      <w:r w:rsidRPr="00F27ED9">
        <w:rPr>
          <w:rFonts w:cs="Calibri"/>
        </w:rPr>
        <w:t>Repairing the damage part and cleaning the yard and cleaning the joints and Appling sealant.</w:t>
      </w:r>
    </w:p>
    <w:p w14:paraId="07B4B4D8" w14:textId="77777777" w:rsidR="005C6B67" w:rsidRPr="0032426A" w:rsidRDefault="005C6B67" w:rsidP="005C6B67">
      <w:pPr>
        <w:jc w:val="both"/>
        <w:rPr>
          <w:rFonts w:cs="Calibri"/>
          <w:sz w:val="24"/>
        </w:rPr>
        <w:sectPr w:rsidR="005C6B67" w:rsidRPr="0032426A">
          <w:pgSz w:w="11910" w:h="16840"/>
          <w:pgMar w:top="1460" w:right="80" w:bottom="760" w:left="1020" w:header="717" w:footer="572" w:gutter="0"/>
          <w:cols w:space="720"/>
        </w:sectPr>
      </w:pPr>
    </w:p>
    <w:p w14:paraId="3A8A8827" w14:textId="77777777" w:rsidR="005C6B67" w:rsidRPr="0032426A" w:rsidRDefault="005C6B67" w:rsidP="005C6B67">
      <w:pPr>
        <w:pStyle w:val="BodyText"/>
        <w:rPr>
          <w:sz w:val="20"/>
        </w:rPr>
      </w:pPr>
    </w:p>
    <w:p w14:paraId="6F961728" w14:textId="77777777" w:rsidR="005C6B67" w:rsidRPr="0032426A" w:rsidRDefault="005C6B67" w:rsidP="005C6B67">
      <w:pPr>
        <w:pStyle w:val="BodyText"/>
        <w:spacing w:before="8" w:after="1"/>
        <w:rPr>
          <w:sz w:val="19"/>
        </w:rPr>
      </w:pPr>
    </w:p>
    <w:p w14:paraId="6C03554F" w14:textId="4A441D78" w:rsidR="005C6B67" w:rsidRPr="0032426A" w:rsidRDefault="005C6B67" w:rsidP="005C6B67">
      <w:pPr>
        <w:tabs>
          <w:tab w:val="left" w:pos="5986"/>
        </w:tabs>
        <w:ind w:left="265"/>
        <w:rPr>
          <w:rFonts w:cs="Calibri"/>
          <w:sz w:val="20"/>
        </w:rPr>
      </w:pPr>
      <w:r w:rsidRPr="0032426A">
        <w:rPr>
          <w:rFonts w:cs="Calibri"/>
          <w:noProof/>
          <w:sz w:val="20"/>
        </w:rPr>
        <w:drawing>
          <wp:anchor distT="0" distB="0" distL="114300" distR="114300" simplePos="0" relativeHeight="251675648" behindDoc="0" locked="0" layoutInCell="1" allowOverlap="1" wp14:anchorId="3968C98D" wp14:editId="2E474158">
            <wp:simplePos x="0" y="0"/>
            <wp:positionH relativeFrom="column">
              <wp:posOffset>3261360</wp:posOffset>
            </wp:positionH>
            <wp:positionV relativeFrom="paragraph">
              <wp:posOffset>22225</wp:posOffset>
            </wp:positionV>
            <wp:extent cx="2247900" cy="2987040"/>
            <wp:effectExtent l="0" t="0" r="0" b="3810"/>
            <wp:wrapSquare wrapText="bothSides"/>
            <wp:docPr id="8" name="Picture 8" descr="\\jor-file02\New Projects\Projects\NFD284-21\Design\STAGE I\WORKFILE\anas\pic\معلا\wet we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descr="\\jor-file02\New Projects\Projects\NFD284-21\Design\STAGE I\WORKFILE\anas\pic\معلا\wet well.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47900" cy="2987040"/>
                    </a:xfrm>
                    <a:prstGeom prst="rect">
                      <a:avLst/>
                    </a:prstGeom>
                    <a:noFill/>
                    <a:ln>
                      <a:noFill/>
                    </a:ln>
                  </pic:spPr>
                </pic:pic>
              </a:graphicData>
            </a:graphic>
          </wp:anchor>
        </w:drawing>
      </w:r>
      <w:r w:rsidRPr="0032426A">
        <w:rPr>
          <w:rFonts w:cs="Calibri"/>
          <w:sz w:val="20"/>
        </w:rPr>
        <w:tab/>
      </w:r>
      <w:r w:rsidRPr="0032426A">
        <w:rPr>
          <w:rFonts w:cs="Calibri"/>
          <w:noProof/>
          <w:position w:val="4"/>
          <w:sz w:val="20"/>
        </w:rPr>
        <w:drawing>
          <wp:inline distT="0" distB="0" distL="0" distR="0" wp14:anchorId="735A7EB8" wp14:editId="0A0117B6">
            <wp:extent cx="2247900" cy="2987040"/>
            <wp:effectExtent l="0" t="0" r="0" b="3810"/>
            <wp:docPr id="7" name="Picture 7" descr="\\jor-file02\New Projects\Projects\NFD284-21\Design\STAGE I\WORKFILE\anas\pic\معلا\screen chunne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descr="\\jor-file02\New Projects\Projects\NFD284-21\Design\STAGE I\WORKFILE\anas\pic\معلا\screen chunnel.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47900" cy="2987040"/>
                    </a:xfrm>
                    <a:prstGeom prst="rect">
                      <a:avLst/>
                    </a:prstGeom>
                    <a:noFill/>
                    <a:ln>
                      <a:noFill/>
                    </a:ln>
                  </pic:spPr>
                </pic:pic>
              </a:graphicData>
            </a:graphic>
          </wp:inline>
        </w:drawing>
      </w:r>
    </w:p>
    <w:p w14:paraId="56ECBA99" w14:textId="77777777" w:rsidR="005C6B67" w:rsidRPr="0032426A" w:rsidRDefault="005C6B67" w:rsidP="005C6B67">
      <w:pPr>
        <w:pStyle w:val="BodyText"/>
        <w:spacing w:before="4"/>
        <w:rPr>
          <w:sz w:val="7"/>
        </w:rPr>
      </w:pPr>
    </w:p>
    <w:p w14:paraId="52BF6602" w14:textId="77777777" w:rsidR="005C6B67" w:rsidRPr="0032426A" w:rsidRDefault="005C6B67" w:rsidP="005C6B67">
      <w:pPr>
        <w:rPr>
          <w:rFonts w:cs="Calibri"/>
          <w:sz w:val="7"/>
        </w:rPr>
        <w:sectPr w:rsidR="005C6B67" w:rsidRPr="0032426A">
          <w:pgSz w:w="11910" w:h="16840"/>
          <w:pgMar w:top="1460" w:right="80" w:bottom="760" w:left="1020" w:header="717" w:footer="572" w:gutter="0"/>
          <w:cols w:space="720"/>
        </w:sectPr>
      </w:pPr>
    </w:p>
    <w:p w14:paraId="13B9402F" w14:textId="77777777" w:rsidR="005C6B67" w:rsidRPr="0032426A" w:rsidRDefault="005C6B67" w:rsidP="005C6B67">
      <w:pPr>
        <w:spacing w:before="95"/>
        <w:ind w:left="264"/>
        <w:rPr>
          <w:rFonts w:cs="Calibri"/>
        </w:rPr>
      </w:pPr>
      <w:r w:rsidRPr="0032426A">
        <w:rPr>
          <w:rFonts w:cs="Calibri"/>
          <w:color w:val="4B4B4E"/>
        </w:rPr>
        <w:t>Wet well</w:t>
      </w:r>
    </w:p>
    <w:p w14:paraId="5FDEFCC6" w14:textId="7EA298B8" w:rsidR="005C6B67" w:rsidRPr="0032426A" w:rsidRDefault="005C6B67" w:rsidP="009522DC">
      <w:pPr>
        <w:spacing w:before="56"/>
        <w:ind w:left="265"/>
        <w:rPr>
          <w:rFonts w:cs="Calibri"/>
          <w:rtl/>
          <w:lang w:bidi="ar-YE"/>
        </w:rPr>
        <w:sectPr w:rsidR="005C6B67" w:rsidRPr="0032426A">
          <w:type w:val="continuous"/>
          <w:pgSz w:w="11910" w:h="16840"/>
          <w:pgMar w:top="1500" w:right="80" w:bottom="280" w:left="1020" w:header="720" w:footer="720" w:gutter="0"/>
          <w:cols w:num="2" w:space="720" w:equalWidth="0">
            <w:col w:w="3843" w:space="1879"/>
            <w:col w:w="5088"/>
          </w:cols>
        </w:sectPr>
      </w:pPr>
      <w:r w:rsidRPr="0032426A">
        <w:rPr>
          <w:rFonts w:cs="Calibri"/>
        </w:rPr>
        <w:br w:type="column"/>
      </w:r>
      <w:r w:rsidRPr="0032426A">
        <w:rPr>
          <w:rFonts w:cs="Calibri"/>
          <w:color w:val="4B4B4E"/>
        </w:rPr>
        <w:t>Screen channel</w:t>
      </w:r>
    </w:p>
    <w:p w14:paraId="089419DD" w14:textId="77777777" w:rsidR="005C6B67" w:rsidRPr="0032426A" w:rsidRDefault="005C6B67" w:rsidP="005C6B67">
      <w:pPr>
        <w:spacing w:before="86"/>
        <w:ind w:left="112"/>
        <w:jc w:val="right"/>
        <w:rPr>
          <w:rFonts w:cs="Calibri"/>
          <w:b/>
          <w:sz w:val="24"/>
        </w:rPr>
      </w:pPr>
      <w:r w:rsidRPr="0032426A">
        <w:rPr>
          <w:rFonts w:cs="Calibri"/>
          <w:b/>
          <w:sz w:val="24"/>
          <w:u w:val="single"/>
        </w:rPr>
        <w:lastRenderedPageBreak/>
        <w:t>Tawahi Pumping Station</w:t>
      </w:r>
    </w:p>
    <w:p w14:paraId="34B0F646" w14:textId="77777777" w:rsidR="005C6B67" w:rsidRDefault="005C6B67" w:rsidP="00442922">
      <w:pPr>
        <w:pStyle w:val="BodyText"/>
        <w:numPr>
          <w:ilvl w:val="0"/>
          <w:numId w:val="56"/>
        </w:numPr>
        <w:ind w:right="-1833"/>
        <w:jc w:val="both"/>
      </w:pPr>
      <w:r w:rsidRPr="0032426A">
        <w:t>All valves inside pumping station shall be replaced</w:t>
      </w:r>
      <w:r>
        <w:t>.</w:t>
      </w:r>
    </w:p>
    <w:p w14:paraId="03E49DBF" w14:textId="77777777" w:rsidR="005C6B67" w:rsidRPr="0032426A" w:rsidRDefault="005C6B67" w:rsidP="00442922">
      <w:pPr>
        <w:pStyle w:val="BodyText"/>
        <w:numPr>
          <w:ilvl w:val="0"/>
          <w:numId w:val="56"/>
        </w:numPr>
        <w:ind w:right="-1833"/>
        <w:jc w:val="both"/>
      </w:pPr>
      <w:r w:rsidRPr="0032426A">
        <w:t>Control Panel is damaged and need to be</w:t>
      </w:r>
      <w:r w:rsidRPr="0013361A">
        <w:t xml:space="preserve"> </w:t>
      </w:r>
      <w:r w:rsidRPr="0032426A">
        <w:t>replaced.</w:t>
      </w:r>
    </w:p>
    <w:p w14:paraId="74845258" w14:textId="77777777" w:rsidR="005C6B67" w:rsidRPr="00876DA0" w:rsidRDefault="005C6B67" w:rsidP="00442922">
      <w:pPr>
        <w:pStyle w:val="ListParagraph"/>
        <w:widowControl w:val="0"/>
        <w:numPr>
          <w:ilvl w:val="0"/>
          <w:numId w:val="39"/>
        </w:numPr>
        <w:tabs>
          <w:tab w:val="left" w:pos="834"/>
        </w:tabs>
        <w:autoSpaceDE w:val="0"/>
        <w:autoSpaceDN w:val="0"/>
        <w:spacing w:after="0" w:line="276" w:lineRule="auto"/>
        <w:ind w:right="-1833"/>
        <w:contextualSpacing w:val="0"/>
        <w:jc w:val="both"/>
        <w:rPr>
          <w:rFonts w:cs="Calibri"/>
        </w:rPr>
      </w:pPr>
      <w:r w:rsidRPr="00876DA0">
        <w:rPr>
          <w:rFonts w:cs="Calibri"/>
        </w:rPr>
        <w:t>Silent generator to be installed according to the capacity of the pumps with special specifications that bear the gases spread strongly in the station.</w:t>
      </w:r>
    </w:p>
    <w:p w14:paraId="1357EF62" w14:textId="77777777" w:rsidR="005C6B67" w:rsidRPr="00876DA0" w:rsidRDefault="005C6B67" w:rsidP="00442922">
      <w:pPr>
        <w:pStyle w:val="ListParagraph"/>
        <w:widowControl w:val="0"/>
        <w:numPr>
          <w:ilvl w:val="0"/>
          <w:numId w:val="39"/>
        </w:numPr>
        <w:tabs>
          <w:tab w:val="left" w:pos="834"/>
        </w:tabs>
        <w:autoSpaceDE w:val="0"/>
        <w:autoSpaceDN w:val="0"/>
        <w:spacing w:after="0" w:line="240" w:lineRule="auto"/>
        <w:ind w:right="-1833"/>
        <w:contextualSpacing w:val="0"/>
        <w:jc w:val="both"/>
        <w:rPr>
          <w:rFonts w:cs="Calibri"/>
        </w:rPr>
      </w:pPr>
      <w:r w:rsidRPr="00876DA0">
        <w:rPr>
          <w:rFonts w:cs="Calibri"/>
        </w:rPr>
        <w:t>Penstock valve shall be installed with high quality steel specifications to withstand this environment.</w:t>
      </w:r>
    </w:p>
    <w:p w14:paraId="2F874E5B" w14:textId="77777777" w:rsidR="005C6B67" w:rsidRPr="00876DA0" w:rsidRDefault="005C6B67" w:rsidP="00442922">
      <w:pPr>
        <w:pStyle w:val="ListParagraph"/>
        <w:widowControl w:val="0"/>
        <w:numPr>
          <w:ilvl w:val="0"/>
          <w:numId w:val="39"/>
        </w:numPr>
        <w:tabs>
          <w:tab w:val="left" w:pos="834"/>
        </w:tabs>
        <w:autoSpaceDE w:val="0"/>
        <w:autoSpaceDN w:val="0"/>
        <w:spacing w:after="0" w:line="240" w:lineRule="auto"/>
        <w:ind w:right="-1833"/>
        <w:contextualSpacing w:val="0"/>
        <w:jc w:val="both"/>
        <w:rPr>
          <w:rFonts w:cs="Calibri"/>
        </w:rPr>
      </w:pPr>
      <w:r w:rsidRPr="00876DA0">
        <w:rPr>
          <w:rFonts w:cs="Calibri"/>
        </w:rPr>
        <w:t>This station suffers from permanent accumulation of dirt. Dirt form of the solid deposits that cause a permanent blockage, sewage overflowing in the streets as shown in the picture be- low. This station is the highest station among the four main stations in terms of sediments. A solution to this problem, such as a sedimentation tank or a mechanical screen before sew- age enters the septic tank, is needed.</w:t>
      </w:r>
    </w:p>
    <w:p w14:paraId="74D5C508" w14:textId="77777777" w:rsidR="005C6B67" w:rsidRPr="00876DA0" w:rsidRDefault="005C6B67" w:rsidP="00442922">
      <w:pPr>
        <w:pStyle w:val="ListParagraph"/>
        <w:widowControl w:val="0"/>
        <w:numPr>
          <w:ilvl w:val="0"/>
          <w:numId w:val="39"/>
        </w:numPr>
        <w:tabs>
          <w:tab w:val="left" w:pos="834"/>
        </w:tabs>
        <w:autoSpaceDE w:val="0"/>
        <w:autoSpaceDN w:val="0"/>
        <w:spacing w:after="0" w:line="240" w:lineRule="auto"/>
        <w:ind w:right="-1833"/>
        <w:contextualSpacing w:val="0"/>
        <w:jc w:val="both"/>
        <w:rPr>
          <w:rFonts w:cs="Calibri"/>
        </w:rPr>
      </w:pPr>
      <w:r w:rsidRPr="00876DA0">
        <w:rPr>
          <w:rFonts w:cs="Calibri"/>
        </w:rPr>
        <w:t>Replace all metal elements (handrails, steel cover and doors) with new ones due to its corrosion as a result of pollution near the station.</w:t>
      </w:r>
    </w:p>
    <w:p w14:paraId="47F4CB27" w14:textId="77777777" w:rsidR="005C6B67" w:rsidRPr="00876DA0" w:rsidRDefault="005C6B67" w:rsidP="00442922">
      <w:pPr>
        <w:pStyle w:val="ListParagraph"/>
        <w:widowControl w:val="0"/>
        <w:numPr>
          <w:ilvl w:val="0"/>
          <w:numId w:val="39"/>
        </w:numPr>
        <w:tabs>
          <w:tab w:val="left" w:pos="834"/>
        </w:tabs>
        <w:autoSpaceDE w:val="0"/>
        <w:autoSpaceDN w:val="0"/>
        <w:spacing w:before="121" w:after="0" w:line="240" w:lineRule="auto"/>
        <w:ind w:right="-1833"/>
        <w:contextualSpacing w:val="0"/>
        <w:jc w:val="both"/>
        <w:rPr>
          <w:rFonts w:cs="Calibri"/>
        </w:rPr>
      </w:pPr>
      <w:r w:rsidRPr="00876DA0">
        <w:rPr>
          <w:rFonts w:cs="Calibri"/>
        </w:rPr>
        <w:t>The pumping station contains a number of rooms/ buildings which are central control panel room, generator room, transformer room, storage room, maintenance area, facilities (WC and kitchen) and Guard room. All rooms are in good condition, need to be restored.</w:t>
      </w:r>
    </w:p>
    <w:p w14:paraId="15226BC4" w14:textId="77777777" w:rsidR="005C6B67" w:rsidRPr="00876DA0" w:rsidRDefault="005C6B67" w:rsidP="00442922">
      <w:pPr>
        <w:pStyle w:val="ListParagraph"/>
        <w:widowControl w:val="0"/>
        <w:numPr>
          <w:ilvl w:val="0"/>
          <w:numId w:val="39"/>
        </w:numPr>
        <w:tabs>
          <w:tab w:val="left" w:pos="834"/>
        </w:tabs>
        <w:autoSpaceDE w:val="0"/>
        <w:autoSpaceDN w:val="0"/>
        <w:spacing w:after="0" w:line="240" w:lineRule="auto"/>
        <w:ind w:right="-1833"/>
        <w:contextualSpacing w:val="0"/>
        <w:jc w:val="both"/>
        <w:rPr>
          <w:rFonts w:cs="Calibri"/>
        </w:rPr>
      </w:pPr>
      <w:r w:rsidRPr="00876DA0">
        <w:rPr>
          <w:rFonts w:cs="Calibri"/>
        </w:rPr>
        <w:t>All mechanical work inside pumps room, electrical room, penstocks, manual screen and mechanical equipment's inside chambers shall be replaced.</w:t>
      </w:r>
    </w:p>
    <w:p w14:paraId="648CF473" w14:textId="77777777" w:rsidR="005C6B67" w:rsidRPr="00876DA0" w:rsidRDefault="005C6B67" w:rsidP="00442922">
      <w:pPr>
        <w:pStyle w:val="ListParagraph"/>
        <w:widowControl w:val="0"/>
        <w:numPr>
          <w:ilvl w:val="0"/>
          <w:numId w:val="39"/>
        </w:numPr>
        <w:tabs>
          <w:tab w:val="left" w:pos="834"/>
        </w:tabs>
        <w:autoSpaceDE w:val="0"/>
        <w:autoSpaceDN w:val="0"/>
        <w:spacing w:after="0" w:line="240" w:lineRule="auto"/>
        <w:ind w:left="473" w:right="-1833" w:firstLine="0"/>
        <w:contextualSpacing w:val="0"/>
        <w:jc w:val="both"/>
        <w:rPr>
          <w:rFonts w:cs="Calibri"/>
        </w:rPr>
      </w:pPr>
      <w:r w:rsidRPr="00876DA0">
        <w:rPr>
          <w:rFonts w:cs="Calibri"/>
        </w:rPr>
        <w:t>All mechanical, plumping equipment and sanitary inside services buildings shall be replaced. 10- Automatic crane shall be added.</w:t>
      </w:r>
    </w:p>
    <w:p w14:paraId="0E8ACD1A" w14:textId="77777777" w:rsidR="005C6B67" w:rsidRPr="0032426A" w:rsidRDefault="005C6B67" w:rsidP="00442922">
      <w:pPr>
        <w:pStyle w:val="BodyText"/>
        <w:spacing w:line="293" w:lineRule="exact"/>
        <w:ind w:left="473" w:right="-1833"/>
        <w:jc w:val="both"/>
      </w:pPr>
      <w:r w:rsidRPr="0032426A">
        <w:t>11- Automatic screen shall be added.</w:t>
      </w:r>
    </w:p>
    <w:p w14:paraId="7DEB1271" w14:textId="77777777" w:rsidR="005C6B67" w:rsidRPr="0032426A" w:rsidRDefault="005C6B67" w:rsidP="00442922">
      <w:pPr>
        <w:pStyle w:val="BodyText"/>
        <w:spacing w:before="159"/>
        <w:ind w:left="112" w:right="-1833"/>
      </w:pPr>
      <w:r w:rsidRPr="0032426A">
        <w:t>Regarding the civil works of Tawahi pumping station, the following is needed:</w:t>
      </w:r>
    </w:p>
    <w:p w14:paraId="3E2F7B80" w14:textId="77777777" w:rsidR="005C6B67" w:rsidRDefault="005C6B67" w:rsidP="00442922">
      <w:pPr>
        <w:pStyle w:val="BodyText"/>
        <w:numPr>
          <w:ilvl w:val="0"/>
          <w:numId w:val="57"/>
        </w:numPr>
        <w:ind w:right="-1833"/>
        <w:jc w:val="both"/>
      </w:pPr>
      <w:r w:rsidRPr="0032426A">
        <w:t>Plastering and Re-painting all the buildings (walls and ceiling) of this Station</w:t>
      </w:r>
      <w:r>
        <w:t>.</w:t>
      </w:r>
    </w:p>
    <w:p w14:paraId="3EA1C07B" w14:textId="77777777" w:rsidR="005C6B67" w:rsidRPr="0032426A" w:rsidRDefault="005C6B67" w:rsidP="00442922">
      <w:pPr>
        <w:pStyle w:val="BodyText"/>
        <w:numPr>
          <w:ilvl w:val="0"/>
          <w:numId w:val="57"/>
        </w:numPr>
        <w:spacing w:before="123" w:line="278" w:lineRule="auto"/>
        <w:ind w:right="-1833"/>
      </w:pPr>
      <w:r w:rsidRPr="0032426A">
        <w:t>Repairing the electricity for all the buildings inside the Station.</w:t>
      </w:r>
    </w:p>
    <w:p w14:paraId="5E62067F" w14:textId="77777777" w:rsidR="005C6B67" w:rsidRPr="00F47F8A" w:rsidRDefault="005C6B67" w:rsidP="00442922">
      <w:pPr>
        <w:pStyle w:val="ListParagraph"/>
        <w:widowControl w:val="0"/>
        <w:numPr>
          <w:ilvl w:val="0"/>
          <w:numId w:val="38"/>
        </w:numPr>
        <w:tabs>
          <w:tab w:val="left" w:pos="834"/>
        </w:tabs>
        <w:autoSpaceDE w:val="0"/>
        <w:autoSpaceDN w:val="0"/>
        <w:spacing w:after="0" w:line="240" w:lineRule="auto"/>
        <w:ind w:right="-1833" w:hanging="361"/>
        <w:contextualSpacing w:val="0"/>
        <w:rPr>
          <w:rFonts w:cs="Calibri"/>
        </w:rPr>
      </w:pPr>
      <w:r w:rsidRPr="00F47F8A">
        <w:rPr>
          <w:rFonts w:cs="Calibri"/>
        </w:rPr>
        <w:t>Renovating and repainting the fence around the Station.</w:t>
      </w:r>
    </w:p>
    <w:p w14:paraId="71A031D7" w14:textId="77777777" w:rsidR="005C6B67" w:rsidRPr="00F47F8A" w:rsidRDefault="005C6B67" w:rsidP="00442922">
      <w:pPr>
        <w:pStyle w:val="ListParagraph"/>
        <w:widowControl w:val="0"/>
        <w:numPr>
          <w:ilvl w:val="0"/>
          <w:numId w:val="38"/>
        </w:numPr>
        <w:tabs>
          <w:tab w:val="left" w:pos="834"/>
        </w:tabs>
        <w:autoSpaceDE w:val="0"/>
        <w:autoSpaceDN w:val="0"/>
        <w:spacing w:before="47" w:after="0" w:line="240" w:lineRule="auto"/>
        <w:ind w:right="-1833" w:hanging="361"/>
        <w:contextualSpacing w:val="0"/>
        <w:rPr>
          <w:rFonts w:cs="Calibri"/>
        </w:rPr>
      </w:pPr>
      <w:r w:rsidRPr="00F47F8A">
        <w:rPr>
          <w:rFonts w:cs="Calibri"/>
        </w:rPr>
        <w:t>Replace doors and windows of all the buildings inside the Station.</w:t>
      </w:r>
    </w:p>
    <w:p w14:paraId="29A5010A" w14:textId="77777777" w:rsidR="005C6B67" w:rsidRDefault="005C6B67" w:rsidP="00442922">
      <w:pPr>
        <w:pStyle w:val="ListParagraph"/>
        <w:widowControl w:val="0"/>
        <w:numPr>
          <w:ilvl w:val="0"/>
          <w:numId w:val="38"/>
        </w:numPr>
        <w:tabs>
          <w:tab w:val="left" w:pos="834"/>
        </w:tabs>
        <w:autoSpaceDE w:val="0"/>
        <w:autoSpaceDN w:val="0"/>
        <w:spacing w:before="46" w:after="0" w:line="240" w:lineRule="auto"/>
        <w:ind w:right="-1833"/>
        <w:contextualSpacing w:val="0"/>
        <w:jc w:val="both"/>
        <w:rPr>
          <w:rFonts w:cs="Calibri"/>
        </w:rPr>
      </w:pPr>
      <w:r w:rsidRPr="00F47F8A">
        <w:rPr>
          <w:rFonts w:cs="Calibri"/>
        </w:rPr>
        <w:t>Repair of the bathrooms by replacing the water &amp; drainage network, doors and windows, electricity, ceramics of the walls &amp; floors and the sanitary ware (Toilet and Sink) with new one.</w:t>
      </w:r>
    </w:p>
    <w:p w14:paraId="3A25A0E5" w14:textId="77777777" w:rsidR="005C6B67" w:rsidRDefault="005C6B67" w:rsidP="00442922">
      <w:pPr>
        <w:pStyle w:val="ListParagraph"/>
        <w:widowControl w:val="0"/>
        <w:numPr>
          <w:ilvl w:val="0"/>
          <w:numId w:val="38"/>
        </w:numPr>
        <w:tabs>
          <w:tab w:val="left" w:pos="834"/>
        </w:tabs>
        <w:autoSpaceDE w:val="0"/>
        <w:autoSpaceDN w:val="0"/>
        <w:spacing w:before="46" w:after="0" w:line="240" w:lineRule="auto"/>
        <w:ind w:right="-1833"/>
        <w:contextualSpacing w:val="0"/>
        <w:jc w:val="both"/>
        <w:rPr>
          <w:rFonts w:cs="Calibri"/>
        </w:rPr>
      </w:pPr>
      <w:r w:rsidRPr="00F47F8A">
        <w:rPr>
          <w:rFonts w:cs="Calibri"/>
        </w:rPr>
        <w:t xml:space="preserve">Repair the existing hole beside the main door. </w:t>
      </w:r>
    </w:p>
    <w:p w14:paraId="509A36E0" w14:textId="77777777" w:rsidR="005C6B67" w:rsidRPr="00641E42" w:rsidRDefault="005C6B67" w:rsidP="00442922">
      <w:pPr>
        <w:pStyle w:val="ListParagraph"/>
        <w:widowControl w:val="0"/>
        <w:numPr>
          <w:ilvl w:val="0"/>
          <w:numId w:val="38"/>
        </w:numPr>
        <w:tabs>
          <w:tab w:val="left" w:pos="834"/>
        </w:tabs>
        <w:autoSpaceDE w:val="0"/>
        <w:autoSpaceDN w:val="0"/>
        <w:spacing w:before="46" w:after="0" w:line="240" w:lineRule="auto"/>
        <w:ind w:right="-1833"/>
        <w:contextualSpacing w:val="0"/>
        <w:jc w:val="both"/>
        <w:rPr>
          <w:rFonts w:cs="Calibri"/>
        </w:rPr>
      </w:pPr>
      <w:r w:rsidRPr="00F47F8A">
        <w:rPr>
          <w:rFonts w:cs="Calibri"/>
        </w:rPr>
        <w:t>Replace all barriers and ladders.</w:t>
      </w:r>
      <w:r w:rsidRPr="00641E42">
        <w:t xml:space="preserve"> </w:t>
      </w:r>
    </w:p>
    <w:p w14:paraId="4738065E" w14:textId="77777777" w:rsidR="005C6B67" w:rsidRDefault="005C6B67" w:rsidP="00442922">
      <w:pPr>
        <w:pStyle w:val="ListParagraph"/>
        <w:widowControl w:val="0"/>
        <w:numPr>
          <w:ilvl w:val="0"/>
          <w:numId w:val="38"/>
        </w:numPr>
        <w:tabs>
          <w:tab w:val="left" w:pos="834"/>
        </w:tabs>
        <w:autoSpaceDE w:val="0"/>
        <w:autoSpaceDN w:val="0"/>
        <w:spacing w:before="46" w:after="0" w:line="240" w:lineRule="auto"/>
        <w:ind w:right="-1833"/>
        <w:contextualSpacing w:val="0"/>
        <w:jc w:val="both"/>
      </w:pPr>
      <w:r w:rsidRPr="00641E42">
        <w:rPr>
          <w:rFonts w:ascii="Calibri" w:hAnsi="Calibri"/>
        </w:rPr>
        <w:t>Re-wiring all electricity system</w:t>
      </w:r>
      <w:r w:rsidRPr="0032426A">
        <w:t xml:space="preserve"> </w:t>
      </w:r>
    </w:p>
    <w:p w14:paraId="4B591991" w14:textId="77777777" w:rsidR="005C6B67" w:rsidRPr="0013361A" w:rsidRDefault="005C6B67" w:rsidP="00442922">
      <w:pPr>
        <w:pStyle w:val="ListParagraph"/>
        <w:widowControl w:val="0"/>
        <w:numPr>
          <w:ilvl w:val="0"/>
          <w:numId w:val="38"/>
        </w:numPr>
        <w:tabs>
          <w:tab w:val="left" w:pos="834"/>
        </w:tabs>
        <w:autoSpaceDE w:val="0"/>
        <w:autoSpaceDN w:val="0"/>
        <w:spacing w:before="46" w:after="0" w:line="240" w:lineRule="auto"/>
        <w:ind w:right="-1833"/>
        <w:contextualSpacing w:val="0"/>
        <w:jc w:val="both"/>
        <w:rPr>
          <w:rFonts w:cs="Calibri"/>
        </w:rPr>
      </w:pPr>
      <w:r w:rsidRPr="00641E42">
        <w:rPr>
          <w:rFonts w:ascii="Calibri" w:hAnsi="Calibri"/>
        </w:rPr>
        <w:t>Replace the penstocks</w:t>
      </w:r>
      <w:r>
        <w:rPr>
          <w:rFonts w:ascii="Calibri" w:hAnsi="Calibri"/>
        </w:rPr>
        <w:t>.</w:t>
      </w:r>
    </w:p>
    <w:p w14:paraId="3436AC37" w14:textId="77777777" w:rsidR="005C6B67" w:rsidRDefault="005C6B67" w:rsidP="00442922">
      <w:pPr>
        <w:pStyle w:val="ListParagraph"/>
        <w:widowControl w:val="0"/>
        <w:tabs>
          <w:tab w:val="left" w:pos="834"/>
        </w:tabs>
        <w:autoSpaceDE w:val="0"/>
        <w:autoSpaceDN w:val="0"/>
        <w:spacing w:before="46" w:after="0" w:line="240" w:lineRule="auto"/>
        <w:ind w:right="-1833"/>
        <w:contextualSpacing w:val="0"/>
        <w:jc w:val="both"/>
        <w:rPr>
          <w:rFonts w:ascii="Calibri" w:hAnsi="Calibri"/>
        </w:rPr>
      </w:pPr>
    </w:p>
    <w:p w14:paraId="307979F8" w14:textId="77777777" w:rsidR="005C6B67" w:rsidRDefault="005C6B67" w:rsidP="005C6B67">
      <w:pPr>
        <w:pStyle w:val="ListParagraph"/>
        <w:widowControl w:val="0"/>
        <w:tabs>
          <w:tab w:val="left" w:pos="834"/>
        </w:tabs>
        <w:autoSpaceDE w:val="0"/>
        <w:autoSpaceDN w:val="0"/>
        <w:spacing w:before="46" w:after="0" w:line="240" w:lineRule="auto"/>
        <w:ind w:right="1259"/>
        <w:contextualSpacing w:val="0"/>
        <w:jc w:val="both"/>
        <w:rPr>
          <w:rFonts w:ascii="Calibri" w:hAnsi="Calibri"/>
        </w:rPr>
      </w:pPr>
    </w:p>
    <w:p w14:paraId="3F48FD94" w14:textId="77777777" w:rsidR="005C6B67" w:rsidRDefault="005C6B67" w:rsidP="005C6B67">
      <w:pPr>
        <w:pStyle w:val="ListParagraph"/>
        <w:widowControl w:val="0"/>
        <w:tabs>
          <w:tab w:val="left" w:pos="834"/>
        </w:tabs>
        <w:autoSpaceDE w:val="0"/>
        <w:autoSpaceDN w:val="0"/>
        <w:spacing w:before="46" w:after="0" w:line="240" w:lineRule="auto"/>
        <w:ind w:right="1259"/>
        <w:contextualSpacing w:val="0"/>
        <w:jc w:val="both"/>
        <w:rPr>
          <w:rFonts w:ascii="Calibri" w:hAnsi="Calibri"/>
        </w:rPr>
      </w:pPr>
    </w:p>
    <w:p w14:paraId="6E34F27A" w14:textId="77777777" w:rsidR="005C6B67" w:rsidRDefault="005C6B67" w:rsidP="005C6B67">
      <w:pPr>
        <w:pStyle w:val="ListParagraph"/>
        <w:widowControl w:val="0"/>
        <w:tabs>
          <w:tab w:val="left" w:pos="834"/>
        </w:tabs>
        <w:autoSpaceDE w:val="0"/>
        <w:autoSpaceDN w:val="0"/>
        <w:spacing w:before="46" w:after="0" w:line="240" w:lineRule="auto"/>
        <w:ind w:right="1259"/>
        <w:contextualSpacing w:val="0"/>
        <w:jc w:val="both"/>
        <w:rPr>
          <w:rFonts w:cs="Calibri"/>
        </w:rPr>
      </w:pPr>
    </w:p>
    <w:p w14:paraId="004718C0" w14:textId="77777777" w:rsidR="005C6B67" w:rsidRDefault="005C6B67" w:rsidP="005C6B67">
      <w:pPr>
        <w:pStyle w:val="ListParagraph"/>
        <w:widowControl w:val="0"/>
        <w:tabs>
          <w:tab w:val="left" w:pos="834"/>
        </w:tabs>
        <w:autoSpaceDE w:val="0"/>
        <w:autoSpaceDN w:val="0"/>
        <w:spacing w:before="46" w:after="0" w:line="240" w:lineRule="auto"/>
        <w:ind w:right="1259"/>
        <w:contextualSpacing w:val="0"/>
        <w:jc w:val="both"/>
        <w:rPr>
          <w:rFonts w:cs="Calibri"/>
        </w:rPr>
      </w:pPr>
    </w:p>
    <w:p w14:paraId="428D3CEA" w14:textId="77777777" w:rsidR="005C6B67" w:rsidRPr="00641E42" w:rsidRDefault="005C6B67" w:rsidP="005C6B67">
      <w:pPr>
        <w:pStyle w:val="ListParagraph"/>
        <w:widowControl w:val="0"/>
        <w:tabs>
          <w:tab w:val="left" w:pos="834"/>
        </w:tabs>
        <w:autoSpaceDE w:val="0"/>
        <w:autoSpaceDN w:val="0"/>
        <w:spacing w:before="46" w:after="0" w:line="240" w:lineRule="auto"/>
        <w:ind w:right="1259"/>
        <w:contextualSpacing w:val="0"/>
        <w:jc w:val="both"/>
        <w:rPr>
          <w:rFonts w:cs="Calibri"/>
        </w:rPr>
      </w:pPr>
    </w:p>
    <w:p w14:paraId="3F66BB92" w14:textId="77777777" w:rsidR="005C6B67" w:rsidRDefault="005C6B67" w:rsidP="00442922">
      <w:pPr>
        <w:pStyle w:val="ListParagraph"/>
        <w:widowControl w:val="0"/>
        <w:numPr>
          <w:ilvl w:val="0"/>
          <w:numId w:val="38"/>
        </w:numPr>
        <w:tabs>
          <w:tab w:val="left" w:pos="834"/>
        </w:tabs>
        <w:autoSpaceDE w:val="0"/>
        <w:autoSpaceDN w:val="0"/>
        <w:spacing w:before="46" w:after="0" w:line="240" w:lineRule="auto"/>
        <w:ind w:right="-1833"/>
        <w:contextualSpacing w:val="0"/>
        <w:jc w:val="both"/>
        <w:rPr>
          <w:rFonts w:cs="Calibri"/>
        </w:rPr>
      </w:pPr>
      <w:r w:rsidRPr="00F47F8A">
        <w:rPr>
          <w:rFonts w:cs="Calibri"/>
        </w:rPr>
        <w:t>Replace the steel covers.</w:t>
      </w:r>
    </w:p>
    <w:p w14:paraId="63369ABE" w14:textId="77777777" w:rsidR="005C6B67" w:rsidRDefault="005C6B67" w:rsidP="00442922">
      <w:pPr>
        <w:pStyle w:val="ListParagraph"/>
        <w:widowControl w:val="0"/>
        <w:numPr>
          <w:ilvl w:val="0"/>
          <w:numId w:val="38"/>
        </w:numPr>
        <w:tabs>
          <w:tab w:val="left" w:pos="834"/>
        </w:tabs>
        <w:autoSpaceDE w:val="0"/>
        <w:autoSpaceDN w:val="0"/>
        <w:spacing w:before="46" w:after="0" w:line="240" w:lineRule="auto"/>
        <w:ind w:right="-1833"/>
        <w:contextualSpacing w:val="0"/>
        <w:jc w:val="both"/>
        <w:rPr>
          <w:rFonts w:cs="Calibri"/>
        </w:rPr>
      </w:pPr>
      <w:r w:rsidRPr="00641E42">
        <w:rPr>
          <w:rFonts w:cs="Calibri"/>
        </w:rPr>
        <w:t>Apply torch applied damp proof membrane at the inlet channel and wet well for insulation purpose.</w:t>
      </w:r>
    </w:p>
    <w:p w14:paraId="40DB4889" w14:textId="77777777" w:rsidR="005C6B67" w:rsidRDefault="005C6B67" w:rsidP="00442922">
      <w:pPr>
        <w:pStyle w:val="ListParagraph"/>
        <w:widowControl w:val="0"/>
        <w:numPr>
          <w:ilvl w:val="0"/>
          <w:numId w:val="38"/>
        </w:numPr>
        <w:tabs>
          <w:tab w:val="left" w:pos="834"/>
        </w:tabs>
        <w:autoSpaceDE w:val="0"/>
        <w:autoSpaceDN w:val="0"/>
        <w:spacing w:before="46" w:after="0" w:line="240" w:lineRule="auto"/>
        <w:ind w:right="-1833"/>
        <w:contextualSpacing w:val="0"/>
        <w:jc w:val="both"/>
        <w:rPr>
          <w:rFonts w:cs="Calibri"/>
        </w:rPr>
      </w:pPr>
      <w:r w:rsidRPr="00641E42">
        <w:rPr>
          <w:rFonts w:cs="Calibri"/>
        </w:rPr>
        <w:t>Plastering and Re-painting the fence and repairing any damage.</w:t>
      </w:r>
    </w:p>
    <w:p w14:paraId="377A7D9F" w14:textId="77777777" w:rsidR="005C6B67" w:rsidRDefault="005C6B67" w:rsidP="00442922">
      <w:pPr>
        <w:pStyle w:val="ListParagraph"/>
        <w:widowControl w:val="0"/>
        <w:numPr>
          <w:ilvl w:val="0"/>
          <w:numId w:val="38"/>
        </w:numPr>
        <w:tabs>
          <w:tab w:val="left" w:pos="834"/>
        </w:tabs>
        <w:autoSpaceDE w:val="0"/>
        <w:autoSpaceDN w:val="0"/>
        <w:spacing w:before="46" w:after="0" w:line="240" w:lineRule="auto"/>
        <w:ind w:right="-1833"/>
        <w:contextualSpacing w:val="0"/>
        <w:jc w:val="both"/>
        <w:rPr>
          <w:rFonts w:cs="Calibri"/>
        </w:rPr>
      </w:pPr>
      <w:r w:rsidRPr="00641E42">
        <w:rPr>
          <w:rFonts w:cs="Calibri"/>
        </w:rPr>
        <w:t>Replace the main gates with new steel gates.</w:t>
      </w:r>
    </w:p>
    <w:p w14:paraId="71320C08" w14:textId="77777777" w:rsidR="005C6B67" w:rsidRPr="00641E42" w:rsidRDefault="005C6B67" w:rsidP="00442922">
      <w:pPr>
        <w:pStyle w:val="ListParagraph"/>
        <w:widowControl w:val="0"/>
        <w:numPr>
          <w:ilvl w:val="0"/>
          <w:numId w:val="38"/>
        </w:numPr>
        <w:tabs>
          <w:tab w:val="left" w:pos="834"/>
        </w:tabs>
        <w:autoSpaceDE w:val="0"/>
        <w:autoSpaceDN w:val="0"/>
        <w:spacing w:before="46" w:after="0" w:line="240" w:lineRule="auto"/>
        <w:ind w:left="792" w:right="-1833"/>
        <w:contextualSpacing w:val="0"/>
        <w:jc w:val="both"/>
        <w:rPr>
          <w:rFonts w:cs="Calibri"/>
        </w:rPr>
      </w:pPr>
      <w:r w:rsidRPr="00641E42">
        <w:lastRenderedPageBreak/>
        <w:t>Repairing the damage part and cleaning the yard and cleaning the joints and Appling sealant.</w:t>
      </w:r>
    </w:p>
    <w:p w14:paraId="280495DB" w14:textId="77777777" w:rsidR="005C6B67" w:rsidRPr="0032426A" w:rsidRDefault="005C6B67" w:rsidP="005C6B67">
      <w:pPr>
        <w:pStyle w:val="BodyText"/>
        <w:spacing w:after="1"/>
        <w:rPr>
          <w:sz w:val="19"/>
        </w:rPr>
      </w:pPr>
    </w:p>
    <w:p w14:paraId="52F5AB47" w14:textId="4DB52555" w:rsidR="005C6B67" w:rsidRPr="0032426A" w:rsidRDefault="005C6B67" w:rsidP="005C6B67">
      <w:pPr>
        <w:tabs>
          <w:tab w:val="left" w:pos="4300"/>
        </w:tabs>
        <w:ind w:left="265"/>
        <w:rPr>
          <w:rFonts w:cs="Calibri"/>
          <w:sz w:val="20"/>
        </w:rPr>
      </w:pPr>
      <w:r w:rsidRPr="0032426A">
        <w:rPr>
          <w:rFonts w:cs="Calibri"/>
          <w:noProof/>
          <w:sz w:val="20"/>
        </w:rPr>
        <w:drawing>
          <wp:inline distT="0" distB="0" distL="0" distR="0" wp14:anchorId="71BC5393" wp14:editId="5A24B809">
            <wp:extent cx="2247900" cy="2987040"/>
            <wp:effectExtent l="0" t="0" r="0" b="3810"/>
            <wp:docPr id="6" name="Picture 6" descr="\\jor-file02\New Projects\Projects\NFD284-21\Design\STAGE I\WORKFILE\anas\pic\تواهي\damage in ground beside the control room .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descr="\\jor-file02\New Projects\Projects\NFD284-21\Design\STAGE I\WORKFILE\anas\pic\تواهي\damage in ground beside the control room .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47900" cy="2987040"/>
                    </a:xfrm>
                    <a:prstGeom prst="rect">
                      <a:avLst/>
                    </a:prstGeom>
                    <a:noFill/>
                    <a:ln>
                      <a:noFill/>
                    </a:ln>
                  </pic:spPr>
                </pic:pic>
              </a:graphicData>
            </a:graphic>
          </wp:inline>
        </w:drawing>
      </w:r>
      <w:r w:rsidRPr="0032426A">
        <w:rPr>
          <w:rFonts w:cs="Calibri"/>
          <w:sz w:val="20"/>
        </w:rPr>
        <w:tab/>
      </w:r>
      <w:r w:rsidRPr="0032426A">
        <w:rPr>
          <w:rFonts w:cs="Calibri"/>
          <w:noProof/>
          <w:sz w:val="20"/>
        </w:rPr>
        <w:drawing>
          <wp:inline distT="0" distB="0" distL="0" distR="0" wp14:anchorId="60DF1C9F" wp14:editId="0B68F69B">
            <wp:extent cx="2247900" cy="2987040"/>
            <wp:effectExtent l="0" t="0" r="0" b="3810"/>
            <wp:docPr id="5" name="Picture 5" descr="\\jor-file02\New Projects\Projects\NFD284-21\Design\STAGE I\WORKFILE\anas\pic\تواهي\wet we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descr="\\jor-file02\New Projects\Projects\NFD284-21\Design\STAGE I\WORKFILE\anas\pic\تواهي\wet well.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47900" cy="2987040"/>
                    </a:xfrm>
                    <a:prstGeom prst="rect">
                      <a:avLst/>
                    </a:prstGeom>
                    <a:noFill/>
                    <a:ln>
                      <a:noFill/>
                    </a:ln>
                  </pic:spPr>
                </pic:pic>
              </a:graphicData>
            </a:graphic>
          </wp:inline>
        </w:drawing>
      </w:r>
    </w:p>
    <w:p w14:paraId="35B8AFE4" w14:textId="77777777" w:rsidR="005C6B67" w:rsidRPr="0032426A" w:rsidRDefault="005C6B67" w:rsidP="005C6B67">
      <w:pPr>
        <w:pStyle w:val="BodyText"/>
        <w:spacing w:before="4"/>
        <w:rPr>
          <w:sz w:val="10"/>
        </w:rPr>
      </w:pPr>
    </w:p>
    <w:p w14:paraId="0940834A" w14:textId="77777777" w:rsidR="005C6B67" w:rsidRPr="0032426A" w:rsidRDefault="005C6B67" w:rsidP="005C6B67">
      <w:pPr>
        <w:tabs>
          <w:tab w:val="left" w:pos="4301"/>
        </w:tabs>
        <w:spacing w:before="58"/>
        <w:ind w:left="264"/>
        <w:rPr>
          <w:rFonts w:cs="Calibri"/>
        </w:rPr>
      </w:pPr>
      <w:r w:rsidRPr="0032426A">
        <w:rPr>
          <w:rFonts w:cs="Calibri"/>
          <w:color w:val="4B4B4E"/>
        </w:rPr>
        <w:t>Damage in ground beside</w:t>
      </w:r>
      <w:r w:rsidRPr="0032426A">
        <w:rPr>
          <w:rFonts w:cs="Calibri"/>
          <w:color w:val="4B4B4E"/>
          <w:spacing w:val="-6"/>
        </w:rPr>
        <w:t xml:space="preserve"> </w:t>
      </w:r>
      <w:r w:rsidRPr="0032426A">
        <w:rPr>
          <w:rFonts w:cs="Calibri"/>
          <w:color w:val="4B4B4E"/>
        </w:rPr>
        <w:t>the control</w:t>
      </w:r>
      <w:r w:rsidRPr="0032426A">
        <w:rPr>
          <w:rFonts w:cs="Calibri"/>
          <w:color w:val="4B4B4E"/>
        </w:rPr>
        <w:tab/>
        <w:t>Wet</w:t>
      </w:r>
      <w:r w:rsidRPr="0032426A">
        <w:rPr>
          <w:rFonts w:cs="Calibri"/>
          <w:color w:val="4B4B4E"/>
          <w:spacing w:val="-2"/>
        </w:rPr>
        <w:t xml:space="preserve"> </w:t>
      </w:r>
      <w:r w:rsidRPr="0032426A">
        <w:rPr>
          <w:rFonts w:cs="Calibri"/>
          <w:color w:val="4B4B4E"/>
        </w:rPr>
        <w:t>well</w:t>
      </w:r>
    </w:p>
    <w:p w14:paraId="0AF96FF9" w14:textId="77777777" w:rsidR="005C6B67" w:rsidRPr="0032426A" w:rsidRDefault="005C6B67" w:rsidP="005C6B67">
      <w:pPr>
        <w:pStyle w:val="Heading1"/>
        <w:spacing w:before="44"/>
        <w:ind w:left="2958" w:right="2528"/>
        <w:rPr>
          <w:rFonts w:asciiTheme="minorHAnsi" w:hAnsiTheme="minorHAnsi" w:cs="Calibri"/>
        </w:rPr>
      </w:pPr>
    </w:p>
    <w:p w14:paraId="1E495EE1" w14:textId="6364E9E8" w:rsidR="005C6B67" w:rsidRPr="0013361A" w:rsidRDefault="005C6B67" w:rsidP="00D127DE">
      <w:pPr>
        <w:pStyle w:val="Heading1"/>
        <w:numPr>
          <w:ilvl w:val="1"/>
          <w:numId w:val="32"/>
        </w:numPr>
        <w:tabs>
          <w:tab w:val="left" w:pos="1442"/>
        </w:tabs>
        <w:jc w:val="both"/>
        <w:rPr>
          <w:rFonts w:asciiTheme="minorHAnsi" w:hAnsiTheme="minorHAnsi" w:cs="Calibri"/>
          <w:sz w:val="28"/>
          <w:szCs w:val="28"/>
        </w:rPr>
      </w:pPr>
      <w:r w:rsidRPr="0032426A">
        <w:rPr>
          <w:rFonts w:asciiTheme="minorHAnsi" w:hAnsiTheme="minorHAnsi" w:cs="Calibri"/>
        </w:rPr>
        <w:br w:type="page"/>
      </w:r>
      <w:bookmarkStart w:id="45" w:name="_Toc116570316"/>
      <w:r w:rsidRPr="0013361A">
        <w:rPr>
          <w:rFonts w:asciiTheme="minorHAnsi" w:hAnsiTheme="minorHAnsi" w:cs="Calibri"/>
          <w:sz w:val="28"/>
          <w:szCs w:val="28"/>
        </w:rPr>
        <w:lastRenderedPageBreak/>
        <w:t>Section Two: Population forecasting &amp; Wastewater Generation</w:t>
      </w:r>
      <w:bookmarkEnd w:id="45"/>
    </w:p>
    <w:p w14:paraId="7FC992C9" w14:textId="77777777" w:rsidR="005C6B67" w:rsidRPr="00F5039C" w:rsidRDefault="005C6B67" w:rsidP="009F516E">
      <w:pPr>
        <w:jc w:val="right"/>
      </w:pPr>
      <w:r w:rsidRPr="00F5039C">
        <w:t>Population estimates are essential in order to present, develop and project wastewater generation in the future. The amounts of flow are necessary for the design of wastewater collection, force main and pumping stations.</w:t>
      </w:r>
    </w:p>
    <w:p w14:paraId="731119EF" w14:textId="5AEC5957" w:rsidR="005C6B67" w:rsidRPr="00F5039C" w:rsidRDefault="005C6B67" w:rsidP="00D127DE">
      <w:pPr>
        <w:pStyle w:val="Heading1"/>
        <w:numPr>
          <w:ilvl w:val="1"/>
          <w:numId w:val="32"/>
        </w:numPr>
        <w:tabs>
          <w:tab w:val="left" w:pos="1442"/>
        </w:tabs>
        <w:ind w:left="1440" w:right="-1692" w:hanging="362"/>
        <w:jc w:val="both"/>
        <w:rPr>
          <w:rFonts w:asciiTheme="minorHAnsi" w:eastAsiaTheme="minorEastAsia" w:hAnsiTheme="minorHAnsi" w:cs="Calibri"/>
          <w:color w:val="auto"/>
          <w:sz w:val="22"/>
          <w:szCs w:val="22"/>
        </w:rPr>
      </w:pPr>
      <w:bookmarkStart w:id="46" w:name="_bookmark14"/>
      <w:bookmarkStart w:id="47" w:name="_Toc116570317"/>
      <w:bookmarkEnd w:id="46"/>
      <w:r w:rsidRPr="00F5039C">
        <w:rPr>
          <w:rFonts w:asciiTheme="minorHAnsi" w:eastAsiaTheme="minorEastAsia" w:hAnsiTheme="minorHAnsi" w:cs="Calibri"/>
          <w:color w:val="auto"/>
          <w:sz w:val="22"/>
          <w:szCs w:val="22"/>
        </w:rPr>
        <w:t>Population Growth</w:t>
      </w:r>
      <w:bookmarkEnd w:id="47"/>
    </w:p>
    <w:p w14:paraId="721CDBD5" w14:textId="18D890D6" w:rsidR="005C6B67" w:rsidRPr="00F5039C" w:rsidRDefault="005C6B67" w:rsidP="009F516E">
      <w:pPr>
        <w:jc w:val="both"/>
      </w:pPr>
      <w:r w:rsidRPr="00F5039C">
        <w:t>The first results of 2004 Census revealed that the resident population of Aden for that year was approximately 600,000, about 3% of the national population. The total population of the Governorate of Aden, according to the latest estimates at year 2020, reached 925,000 covering the eight districts.</w:t>
      </w:r>
    </w:p>
    <w:p w14:paraId="582A7DE0" w14:textId="68CD8D61" w:rsidR="005C6B67" w:rsidRPr="00F5039C" w:rsidRDefault="005C6B67" w:rsidP="00D127DE">
      <w:pPr>
        <w:pStyle w:val="Heading1"/>
        <w:numPr>
          <w:ilvl w:val="1"/>
          <w:numId w:val="32"/>
        </w:numPr>
        <w:tabs>
          <w:tab w:val="left" w:pos="1497"/>
        </w:tabs>
        <w:spacing w:before="146"/>
        <w:ind w:left="1496" w:right="-1692" w:hanging="417"/>
        <w:jc w:val="both"/>
        <w:rPr>
          <w:rFonts w:asciiTheme="minorHAnsi" w:eastAsiaTheme="minorEastAsia" w:hAnsiTheme="minorHAnsi" w:cs="Calibri"/>
          <w:color w:val="auto"/>
          <w:sz w:val="22"/>
          <w:szCs w:val="22"/>
        </w:rPr>
      </w:pPr>
      <w:bookmarkStart w:id="48" w:name="_bookmark15"/>
      <w:bookmarkStart w:id="49" w:name="_Toc116570318"/>
      <w:bookmarkEnd w:id="48"/>
      <w:r w:rsidRPr="00F5039C">
        <w:rPr>
          <w:rFonts w:asciiTheme="minorHAnsi" w:eastAsiaTheme="minorEastAsia" w:hAnsiTheme="minorHAnsi" w:cs="Calibri"/>
          <w:color w:val="auto"/>
          <w:sz w:val="22"/>
          <w:szCs w:val="22"/>
        </w:rPr>
        <w:t>Planning Period</w:t>
      </w:r>
      <w:bookmarkEnd w:id="49"/>
    </w:p>
    <w:p w14:paraId="712BF22F" w14:textId="5DA88127" w:rsidR="005C6B67" w:rsidRPr="00F5039C" w:rsidRDefault="005C6B67" w:rsidP="009F516E">
      <w:pPr>
        <w:jc w:val="right"/>
      </w:pPr>
      <w:r w:rsidRPr="00F5039C">
        <w:t>The planning period for the project was established to be 25 years (up to year 2046). Therefore, key planning such as population and wastewater generation had been defined in five-year increments based on the first year 2021.</w:t>
      </w:r>
    </w:p>
    <w:p w14:paraId="3DF6DFEC" w14:textId="2ABA96A4" w:rsidR="005C6B67" w:rsidRPr="00F5039C" w:rsidRDefault="005C6B67" w:rsidP="00D127DE">
      <w:pPr>
        <w:pStyle w:val="Heading1"/>
        <w:numPr>
          <w:ilvl w:val="1"/>
          <w:numId w:val="32"/>
        </w:numPr>
        <w:tabs>
          <w:tab w:val="left" w:pos="1442"/>
        </w:tabs>
        <w:ind w:left="1440" w:right="-1692" w:hanging="362"/>
        <w:jc w:val="both"/>
        <w:rPr>
          <w:rFonts w:asciiTheme="minorHAnsi" w:eastAsiaTheme="minorEastAsia" w:hAnsiTheme="minorHAnsi" w:cs="Calibri"/>
          <w:color w:val="auto"/>
          <w:sz w:val="22"/>
          <w:szCs w:val="22"/>
        </w:rPr>
      </w:pPr>
      <w:bookmarkStart w:id="50" w:name="_bookmark16"/>
      <w:bookmarkStart w:id="51" w:name="_Toc116570319"/>
      <w:bookmarkEnd w:id="50"/>
      <w:r w:rsidRPr="00F5039C">
        <w:rPr>
          <w:rFonts w:asciiTheme="minorHAnsi" w:eastAsiaTheme="minorEastAsia" w:hAnsiTheme="minorHAnsi" w:cs="Calibri"/>
          <w:color w:val="auto"/>
          <w:sz w:val="22"/>
          <w:szCs w:val="22"/>
        </w:rPr>
        <w:t>Projected Population</w:t>
      </w:r>
      <w:bookmarkEnd w:id="51"/>
    </w:p>
    <w:p w14:paraId="42F93B79" w14:textId="17388693" w:rsidR="005C6B67" w:rsidRPr="003F5F56" w:rsidRDefault="005C6B67" w:rsidP="009F516E">
      <w:pPr>
        <w:bidi w:val="0"/>
        <w:jc w:val="both"/>
        <w:rPr>
          <w:rFonts w:cs="Calibri"/>
        </w:rPr>
      </w:pPr>
      <w:r w:rsidRPr="003F5F56">
        <w:rPr>
          <w:rFonts w:cs="Calibri"/>
        </w:rPr>
        <w:t>For determining corresponding population projections for wastewater systems requirements for Aden districts, the population datum year of 2005 was used according to the information given by LWSCA through the Statistics Department and by using census data of year 2004 and available data for wastewater generation as mentioned at the report that was prepared by MWH dated 2009.</w:t>
      </w:r>
    </w:p>
    <w:p w14:paraId="6E6B6985" w14:textId="4DB14461" w:rsidR="005C6B67" w:rsidRPr="003F5F56" w:rsidRDefault="005C6B67" w:rsidP="009F516E">
      <w:pPr>
        <w:bidi w:val="0"/>
        <w:jc w:val="both"/>
        <w:rPr>
          <w:rFonts w:cs="Calibri"/>
        </w:rPr>
      </w:pPr>
      <w:r w:rsidRPr="003F5F56">
        <w:rPr>
          <w:rFonts w:cs="Calibri"/>
        </w:rPr>
        <w:t>Forecasting is used on the assumption that the recent trends will continue in a liner manner to the 2046 horizon design year. Thus, projections are based on the assumption that the percentage growth will remain relatively constant throughout the design period.</w:t>
      </w:r>
    </w:p>
    <w:p w14:paraId="29BC07FB" w14:textId="77777777" w:rsidR="005C6B67" w:rsidRPr="0032426A" w:rsidRDefault="005C6B67" w:rsidP="003F5F56">
      <w:pPr>
        <w:bidi w:val="0"/>
        <w:jc w:val="both"/>
      </w:pPr>
      <w:r w:rsidRPr="00F5039C">
        <w:t>It was assumed that based on the Development Programme report prepared that the population</w:t>
      </w:r>
      <w:r>
        <w:t xml:space="preserve"> </w:t>
      </w:r>
      <w:r w:rsidRPr="00F5039C">
        <w:t>increase has stopped in Ma’alla, Tawahi and Crater districts; and the After 2025, the household</w:t>
      </w:r>
      <w:r w:rsidRPr="0032426A">
        <w:t xml:space="preserve"> </w:t>
      </w:r>
      <w:r w:rsidRPr="00F5039C">
        <w:t xml:space="preserve">bracket will be raised by 1 liter/year; that was </w:t>
      </w:r>
      <w:r w:rsidRPr="003F5F56">
        <w:t>reflect into the population</w:t>
      </w:r>
      <w:r w:rsidRPr="00F5039C">
        <w:t xml:space="preserve"> forecasting.</w:t>
      </w:r>
    </w:p>
    <w:p w14:paraId="2D8AFAFB" w14:textId="32EB13F9" w:rsidR="005C6B67" w:rsidRPr="0032426A" w:rsidRDefault="005C6B67" w:rsidP="003F5F56">
      <w:pPr>
        <w:bidi w:val="0"/>
        <w:jc w:val="both"/>
      </w:pPr>
      <w:r w:rsidRPr="0032426A">
        <w:t xml:space="preserve">Table </w:t>
      </w:r>
      <w:r w:rsidR="00943E38">
        <w:t>8</w:t>
      </w:r>
      <w:r w:rsidRPr="0032426A">
        <w:t xml:space="preserve"> shows the projected population at year 2046 for the four districts.</w:t>
      </w:r>
    </w:p>
    <w:p w14:paraId="47CB3E02" w14:textId="20F8BB5F" w:rsidR="005C6B67" w:rsidRPr="00F5039C" w:rsidRDefault="005C6B67" w:rsidP="003F5F56">
      <w:pPr>
        <w:bidi w:val="0"/>
        <w:jc w:val="both"/>
        <w:rPr>
          <w:rFonts w:cs="Calibri"/>
        </w:rPr>
      </w:pPr>
      <w:bookmarkStart w:id="52" w:name="_bookmark17"/>
      <w:bookmarkEnd w:id="52"/>
      <w:r w:rsidRPr="00F5039C">
        <w:rPr>
          <w:rFonts w:cs="Calibri"/>
        </w:rPr>
        <w:t xml:space="preserve">Table </w:t>
      </w:r>
      <w:r w:rsidR="00943E38">
        <w:rPr>
          <w:rFonts w:cs="Calibri"/>
        </w:rPr>
        <w:t>8</w:t>
      </w:r>
      <w:r w:rsidRPr="00F5039C">
        <w:rPr>
          <w:rFonts w:cs="Calibri"/>
        </w:rPr>
        <w:t>– Population forecast at year 2046</w:t>
      </w:r>
    </w:p>
    <w:tbl>
      <w:tblPr>
        <w:tblW w:w="0" w:type="auto"/>
        <w:tblInd w:w="1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20"/>
        <w:gridCol w:w="1350"/>
        <w:gridCol w:w="1170"/>
        <w:gridCol w:w="2070"/>
        <w:gridCol w:w="1890"/>
        <w:gridCol w:w="1890"/>
      </w:tblGrid>
      <w:tr w:rsidR="005C6B67" w:rsidRPr="0032426A" w14:paraId="288536CF" w14:textId="77777777" w:rsidTr="005852AA">
        <w:trPr>
          <w:trHeight w:val="587"/>
        </w:trPr>
        <w:tc>
          <w:tcPr>
            <w:tcW w:w="1520" w:type="dxa"/>
            <w:shd w:val="clear" w:color="auto" w:fill="BCD5ED"/>
          </w:tcPr>
          <w:p w14:paraId="5B16AFDC" w14:textId="77777777" w:rsidR="005C6B67" w:rsidRPr="00F5039C" w:rsidRDefault="005C6B67" w:rsidP="005852AA">
            <w:pPr>
              <w:pStyle w:val="TableParagraph"/>
              <w:spacing w:before="145" w:line="240" w:lineRule="auto"/>
              <w:ind w:right="831"/>
              <w:jc w:val="right"/>
              <w:rPr>
                <w:rFonts w:asciiTheme="minorHAnsi" w:hAnsiTheme="minorHAnsi" w:cs="Calibri"/>
              </w:rPr>
            </w:pPr>
            <w:r w:rsidRPr="00F5039C">
              <w:rPr>
                <w:rFonts w:asciiTheme="minorHAnsi" w:hAnsiTheme="minorHAnsi" w:cs="Calibri"/>
              </w:rPr>
              <w:t>Year</w:t>
            </w:r>
          </w:p>
        </w:tc>
        <w:tc>
          <w:tcPr>
            <w:tcW w:w="1350" w:type="dxa"/>
            <w:shd w:val="clear" w:color="auto" w:fill="BCD5ED"/>
          </w:tcPr>
          <w:p w14:paraId="106582A9" w14:textId="77777777" w:rsidR="005C6B67" w:rsidRPr="00F5039C" w:rsidRDefault="005C6B67" w:rsidP="005852AA">
            <w:pPr>
              <w:pStyle w:val="TableParagraph"/>
              <w:spacing w:before="145" w:line="240" w:lineRule="auto"/>
              <w:ind w:left="243" w:right="225"/>
              <w:rPr>
                <w:rFonts w:asciiTheme="minorHAnsi" w:hAnsiTheme="minorHAnsi" w:cs="Calibri"/>
              </w:rPr>
            </w:pPr>
            <w:r w:rsidRPr="00F5039C">
              <w:rPr>
                <w:rFonts w:asciiTheme="minorHAnsi" w:hAnsiTheme="minorHAnsi" w:cs="Calibri"/>
              </w:rPr>
              <w:t>Tawahi</w:t>
            </w:r>
          </w:p>
        </w:tc>
        <w:tc>
          <w:tcPr>
            <w:tcW w:w="1170" w:type="dxa"/>
            <w:shd w:val="clear" w:color="auto" w:fill="BCD5ED"/>
          </w:tcPr>
          <w:p w14:paraId="21524AEA" w14:textId="77777777" w:rsidR="005C6B67" w:rsidRPr="00F5039C" w:rsidRDefault="005C6B67" w:rsidP="005852AA">
            <w:pPr>
              <w:pStyle w:val="TableParagraph"/>
              <w:spacing w:before="145" w:line="240" w:lineRule="auto"/>
              <w:ind w:left="260"/>
              <w:jc w:val="left"/>
              <w:rPr>
                <w:rFonts w:asciiTheme="minorHAnsi" w:hAnsiTheme="minorHAnsi" w:cs="Calibri"/>
              </w:rPr>
            </w:pPr>
            <w:r w:rsidRPr="00F5039C">
              <w:rPr>
                <w:rFonts w:asciiTheme="minorHAnsi" w:hAnsiTheme="minorHAnsi" w:cs="Calibri"/>
              </w:rPr>
              <w:t>Ma'alla</w:t>
            </w:r>
          </w:p>
        </w:tc>
        <w:tc>
          <w:tcPr>
            <w:tcW w:w="2070" w:type="dxa"/>
            <w:shd w:val="clear" w:color="auto" w:fill="BCD5ED"/>
          </w:tcPr>
          <w:p w14:paraId="6D10AB5A" w14:textId="77777777" w:rsidR="005C6B67" w:rsidRPr="00F5039C" w:rsidRDefault="005C6B67" w:rsidP="005852AA">
            <w:pPr>
              <w:pStyle w:val="TableParagraph"/>
              <w:spacing w:before="145" w:line="240" w:lineRule="auto"/>
              <w:ind w:left="365" w:right="347"/>
              <w:rPr>
                <w:rFonts w:asciiTheme="minorHAnsi" w:hAnsiTheme="minorHAnsi" w:cs="Calibri"/>
              </w:rPr>
            </w:pPr>
            <w:r w:rsidRPr="00F5039C">
              <w:rPr>
                <w:rFonts w:asciiTheme="minorHAnsi" w:hAnsiTheme="minorHAnsi" w:cs="Calibri"/>
              </w:rPr>
              <w:t>Crater</w:t>
            </w:r>
          </w:p>
        </w:tc>
        <w:tc>
          <w:tcPr>
            <w:tcW w:w="1890" w:type="dxa"/>
            <w:shd w:val="clear" w:color="auto" w:fill="BCD5ED"/>
          </w:tcPr>
          <w:p w14:paraId="338A8C50" w14:textId="77777777" w:rsidR="005C6B67" w:rsidRPr="00F5039C" w:rsidRDefault="005C6B67" w:rsidP="005852AA">
            <w:pPr>
              <w:pStyle w:val="TableParagraph"/>
              <w:spacing w:before="0" w:line="292" w:lineRule="exact"/>
              <w:ind w:left="156" w:right="143"/>
              <w:rPr>
                <w:rFonts w:asciiTheme="minorHAnsi" w:hAnsiTheme="minorHAnsi" w:cs="Calibri"/>
              </w:rPr>
            </w:pPr>
            <w:r w:rsidRPr="00F5039C">
              <w:rPr>
                <w:rFonts w:asciiTheme="minorHAnsi" w:hAnsiTheme="minorHAnsi" w:cs="Calibri"/>
              </w:rPr>
              <w:t>Khormaksar</w:t>
            </w:r>
          </w:p>
          <w:p w14:paraId="6535B333" w14:textId="77777777" w:rsidR="005C6B67" w:rsidRPr="00F5039C" w:rsidRDefault="005C6B67" w:rsidP="005852AA">
            <w:pPr>
              <w:pStyle w:val="TableParagraph"/>
              <w:spacing w:before="0" w:line="275" w:lineRule="exact"/>
              <w:ind w:left="156" w:right="143"/>
              <w:rPr>
                <w:rFonts w:asciiTheme="minorHAnsi" w:hAnsiTheme="minorHAnsi" w:cs="Calibri"/>
              </w:rPr>
            </w:pPr>
            <w:r w:rsidRPr="00F5039C">
              <w:rPr>
                <w:rFonts w:asciiTheme="minorHAnsi" w:hAnsiTheme="minorHAnsi" w:cs="Calibri"/>
              </w:rPr>
              <w:t>City</w:t>
            </w:r>
          </w:p>
        </w:tc>
        <w:tc>
          <w:tcPr>
            <w:tcW w:w="1890" w:type="dxa"/>
            <w:shd w:val="clear" w:color="auto" w:fill="BCD5ED"/>
          </w:tcPr>
          <w:p w14:paraId="58289912" w14:textId="77777777" w:rsidR="005C6B67" w:rsidRPr="00F5039C" w:rsidRDefault="005C6B67" w:rsidP="005852AA">
            <w:pPr>
              <w:pStyle w:val="TableParagraph"/>
              <w:spacing w:before="145" w:line="240" w:lineRule="auto"/>
              <w:ind w:left="83" w:right="71"/>
              <w:rPr>
                <w:rFonts w:asciiTheme="minorHAnsi" w:hAnsiTheme="minorHAnsi" w:cs="Calibri"/>
              </w:rPr>
            </w:pPr>
            <w:r w:rsidRPr="00F5039C">
              <w:rPr>
                <w:rFonts w:asciiTheme="minorHAnsi" w:hAnsiTheme="minorHAnsi" w:cs="Calibri"/>
              </w:rPr>
              <w:t>Total</w:t>
            </w:r>
          </w:p>
        </w:tc>
      </w:tr>
      <w:tr w:rsidR="005C6B67" w:rsidRPr="0032426A" w14:paraId="5DC4A9C6" w14:textId="77777777" w:rsidTr="005852AA">
        <w:trPr>
          <w:trHeight w:val="323"/>
        </w:trPr>
        <w:tc>
          <w:tcPr>
            <w:tcW w:w="1520" w:type="dxa"/>
          </w:tcPr>
          <w:p w14:paraId="199472ED" w14:textId="77777777" w:rsidR="005C6B67" w:rsidRPr="00F5039C" w:rsidRDefault="005C6B67" w:rsidP="005852AA">
            <w:pPr>
              <w:pStyle w:val="TableParagraph"/>
              <w:spacing w:before="13" w:line="290" w:lineRule="exact"/>
              <w:ind w:right="810"/>
              <w:jc w:val="right"/>
              <w:rPr>
                <w:rFonts w:asciiTheme="minorHAnsi" w:hAnsiTheme="minorHAnsi" w:cs="Calibri"/>
              </w:rPr>
            </w:pPr>
            <w:r w:rsidRPr="00F5039C">
              <w:rPr>
                <w:rFonts w:asciiTheme="minorHAnsi" w:hAnsiTheme="minorHAnsi" w:cs="Calibri"/>
              </w:rPr>
              <w:t>2046</w:t>
            </w:r>
          </w:p>
        </w:tc>
        <w:tc>
          <w:tcPr>
            <w:tcW w:w="1350" w:type="dxa"/>
          </w:tcPr>
          <w:p w14:paraId="6F09ABC3" w14:textId="77777777" w:rsidR="005C6B67" w:rsidRPr="00F5039C" w:rsidRDefault="005C6B67" w:rsidP="005852AA">
            <w:pPr>
              <w:pStyle w:val="TableParagraph"/>
              <w:spacing w:before="0" w:line="292" w:lineRule="exact"/>
              <w:ind w:left="242" w:right="225"/>
              <w:rPr>
                <w:rFonts w:asciiTheme="minorHAnsi" w:hAnsiTheme="minorHAnsi" w:cs="Calibri"/>
              </w:rPr>
            </w:pPr>
            <w:r w:rsidRPr="00F5039C">
              <w:rPr>
                <w:rFonts w:asciiTheme="minorHAnsi" w:hAnsiTheme="minorHAnsi" w:cs="Calibri"/>
              </w:rPr>
              <w:t>32,000</w:t>
            </w:r>
          </w:p>
        </w:tc>
        <w:tc>
          <w:tcPr>
            <w:tcW w:w="1170" w:type="dxa"/>
          </w:tcPr>
          <w:p w14:paraId="610F447C" w14:textId="77777777" w:rsidR="005C6B67" w:rsidRPr="00F5039C" w:rsidRDefault="005C6B67" w:rsidP="005852AA">
            <w:pPr>
              <w:pStyle w:val="TableParagraph"/>
              <w:spacing w:before="0" w:line="292" w:lineRule="exact"/>
              <w:ind w:left="296"/>
              <w:jc w:val="left"/>
              <w:rPr>
                <w:rFonts w:asciiTheme="minorHAnsi" w:hAnsiTheme="minorHAnsi" w:cs="Calibri"/>
              </w:rPr>
            </w:pPr>
            <w:r w:rsidRPr="00F5039C">
              <w:rPr>
                <w:rFonts w:asciiTheme="minorHAnsi" w:hAnsiTheme="minorHAnsi" w:cs="Calibri"/>
              </w:rPr>
              <w:t>70,000</w:t>
            </w:r>
          </w:p>
        </w:tc>
        <w:tc>
          <w:tcPr>
            <w:tcW w:w="2070" w:type="dxa"/>
          </w:tcPr>
          <w:p w14:paraId="21C33193" w14:textId="77777777" w:rsidR="005C6B67" w:rsidRPr="00F5039C" w:rsidRDefault="005C6B67" w:rsidP="005852AA">
            <w:pPr>
              <w:pStyle w:val="TableParagraph"/>
              <w:spacing w:before="0" w:line="292" w:lineRule="exact"/>
              <w:ind w:left="365" w:right="347"/>
              <w:rPr>
                <w:rFonts w:asciiTheme="minorHAnsi" w:hAnsiTheme="minorHAnsi" w:cs="Calibri"/>
              </w:rPr>
            </w:pPr>
            <w:r w:rsidRPr="00F5039C">
              <w:rPr>
                <w:rFonts w:asciiTheme="minorHAnsi" w:hAnsiTheme="minorHAnsi" w:cs="Calibri"/>
              </w:rPr>
              <w:t>75,000</w:t>
            </w:r>
          </w:p>
        </w:tc>
        <w:tc>
          <w:tcPr>
            <w:tcW w:w="1890" w:type="dxa"/>
          </w:tcPr>
          <w:p w14:paraId="585196CA" w14:textId="77777777" w:rsidR="005C6B67" w:rsidRPr="00F5039C" w:rsidRDefault="005C6B67" w:rsidP="005852AA">
            <w:pPr>
              <w:pStyle w:val="TableParagraph"/>
              <w:spacing w:before="0" w:line="292" w:lineRule="exact"/>
              <w:ind w:left="444"/>
              <w:jc w:val="left"/>
              <w:rPr>
                <w:rFonts w:asciiTheme="minorHAnsi" w:hAnsiTheme="minorHAnsi" w:cs="Calibri"/>
              </w:rPr>
            </w:pPr>
            <w:r w:rsidRPr="00F5039C">
              <w:rPr>
                <w:rFonts w:asciiTheme="minorHAnsi" w:hAnsiTheme="minorHAnsi" w:cs="Calibri"/>
              </w:rPr>
              <w:t>57,500</w:t>
            </w:r>
          </w:p>
        </w:tc>
        <w:tc>
          <w:tcPr>
            <w:tcW w:w="1890" w:type="dxa"/>
          </w:tcPr>
          <w:p w14:paraId="4D129AAC" w14:textId="77777777" w:rsidR="005C6B67" w:rsidRPr="00F5039C" w:rsidRDefault="005C6B67" w:rsidP="005852AA">
            <w:pPr>
              <w:pStyle w:val="TableParagraph"/>
              <w:spacing w:before="13" w:line="290" w:lineRule="exact"/>
              <w:ind w:left="85" w:right="71"/>
              <w:rPr>
                <w:rFonts w:asciiTheme="minorHAnsi" w:hAnsiTheme="minorHAnsi" w:cs="Calibri"/>
              </w:rPr>
            </w:pPr>
            <w:r w:rsidRPr="00F5039C">
              <w:rPr>
                <w:rFonts w:asciiTheme="minorHAnsi" w:hAnsiTheme="minorHAnsi" w:cs="Calibri"/>
              </w:rPr>
              <w:t>234,500</w:t>
            </w:r>
          </w:p>
        </w:tc>
      </w:tr>
    </w:tbl>
    <w:p w14:paraId="5CB20358" w14:textId="77777777" w:rsidR="005C6B67" w:rsidRPr="00F5039C" w:rsidRDefault="005C6B67" w:rsidP="005C6B67">
      <w:pPr>
        <w:pStyle w:val="BodyText"/>
        <w:spacing w:before="11"/>
      </w:pPr>
    </w:p>
    <w:p w14:paraId="34372ED2" w14:textId="77777777" w:rsidR="005C6B67" w:rsidRPr="00F5039C" w:rsidRDefault="005C6B67" w:rsidP="00D127DE">
      <w:pPr>
        <w:pStyle w:val="Heading1"/>
        <w:numPr>
          <w:ilvl w:val="1"/>
          <w:numId w:val="32"/>
        </w:numPr>
        <w:tabs>
          <w:tab w:val="left" w:pos="1442"/>
        </w:tabs>
        <w:ind w:left="1440" w:hanging="362"/>
        <w:jc w:val="both"/>
        <w:rPr>
          <w:rFonts w:asciiTheme="minorHAnsi" w:eastAsiaTheme="minorEastAsia" w:hAnsiTheme="minorHAnsi" w:cs="Calibri"/>
          <w:color w:val="auto"/>
          <w:sz w:val="22"/>
          <w:szCs w:val="22"/>
        </w:rPr>
      </w:pPr>
      <w:bookmarkStart w:id="53" w:name="_bookmark18"/>
      <w:bookmarkStart w:id="54" w:name="_Toc116570320"/>
      <w:bookmarkEnd w:id="53"/>
      <w:r w:rsidRPr="00F5039C">
        <w:rPr>
          <w:rFonts w:asciiTheme="minorHAnsi" w:eastAsiaTheme="minorEastAsia" w:hAnsiTheme="minorHAnsi" w:cs="Calibri"/>
          <w:color w:val="auto"/>
          <w:sz w:val="22"/>
          <w:szCs w:val="22"/>
        </w:rPr>
        <w:t>Generated wastewater</w:t>
      </w:r>
      <w:bookmarkEnd w:id="54"/>
    </w:p>
    <w:p w14:paraId="440BFEB0" w14:textId="77777777" w:rsidR="005C6B67" w:rsidRPr="003F5F56" w:rsidRDefault="005C6B67" w:rsidP="003F5F56">
      <w:pPr>
        <w:bidi w:val="0"/>
        <w:rPr>
          <w:rtl/>
        </w:rPr>
      </w:pPr>
      <w:r w:rsidRPr="003F5F56">
        <w:t>The design of sewage network and the pumping stations requires evaluation of the current and future population. The estimated per capita wastewater generation rates for the design period in Aden was determined based to figure which were given in the Development Programme Report prepared by MWH; which are taken as follows at year 2020:</w:t>
      </w:r>
    </w:p>
    <w:p w14:paraId="1B367BF5" w14:textId="77777777" w:rsidR="005C6B67" w:rsidRPr="003F5F56" w:rsidRDefault="005C6B67" w:rsidP="003F5F56">
      <w:pPr>
        <w:bidi w:val="0"/>
      </w:pPr>
      <w:r w:rsidRPr="003F5F56">
        <w:t>128 l/c/day for Khormaksar City</w:t>
      </w:r>
    </w:p>
    <w:p w14:paraId="143E2D90" w14:textId="77777777" w:rsidR="005C6B67" w:rsidRPr="003F5F56" w:rsidRDefault="005C6B67" w:rsidP="003F5F56">
      <w:pPr>
        <w:bidi w:val="0"/>
      </w:pPr>
      <w:r w:rsidRPr="003F5F56">
        <w:t>105 l/c/day for Crater district</w:t>
      </w:r>
    </w:p>
    <w:p w14:paraId="3066B2B3" w14:textId="77777777" w:rsidR="005C6B67" w:rsidRPr="003F5F56" w:rsidRDefault="005C6B67" w:rsidP="003F5F56">
      <w:pPr>
        <w:bidi w:val="0"/>
      </w:pPr>
      <w:r w:rsidRPr="003F5F56">
        <w:lastRenderedPageBreak/>
        <w:t>107 l/c/day for Ma’alla district</w:t>
      </w:r>
    </w:p>
    <w:p w14:paraId="6EE23825" w14:textId="77777777" w:rsidR="005C6B67" w:rsidRPr="003F5F56" w:rsidRDefault="005C6B67" w:rsidP="003F5F56">
      <w:pPr>
        <w:bidi w:val="0"/>
      </w:pPr>
      <w:r w:rsidRPr="003F5F56">
        <w:t>111 l/c/day for Tawahi district</w:t>
      </w:r>
    </w:p>
    <w:p w14:paraId="7790C957" w14:textId="77777777" w:rsidR="005C6B67" w:rsidRPr="003F5F56" w:rsidRDefault="005C6B67" w:rsidP="003F5F56">
      <w:pPr>
        <w:bidi w:val="0"/>
      </w:pPr>
    </w:p>
    <w:p w14:paraId="08891003" w14:textId="77777777" w:rsidR="005C6B67" w:rsidRPr="003F5F56" w:rsidRDefault="005C6B67" w:rsidP="003F5F56">
      <w:pPr>
        <w:bidi w:val="0"/>
      </w:pPr>
      <w:r w:rsidRPr="003F5F56">
        <w:t>Based on LWASCA letter dated 6th of Jan.2022; the estimated per capita to be increase 1 litre /year until year 2046; which are taken as follows at year 2046:</w:t>
      </w:r>
    </w:p>
    <w:p w14:paraId="0D37EAE1" w14:textId="77777777" w:rsidR="005C6B67" w:rsidRPr="003F5F56" w:rsidRDefault="005C6B67" w:rsidP="003F5F56">
      <w:pPr>
        <w:bidi w:val="0"/>
      </w:pPr>
      <w:r w:rsidRPr="003F5F56">
        <w:t>154 l/c/day for Khormaksar City</w:t>
      </w:r>
    </w:p>
    <w:p w14:paraId="353A7E86" w14:textId="77777777" w:rsidR="005C6B67" w:rsidRPr="003F5F56" w:rsidRDefault="005C6B67" w:rsidP="003F5F56">
      <w:pPr>
        <w:bidi w:val="0"/>
      </w:pPr>
      <w:r w:rsidRPr="003F5F56">
        <w:t>131 l/c/day for Crater district</w:t>
      </w:r>
    </w:p>
    <w:p w14:paraId="2014AAC8" w14:textId="77777777" w:rsidR="005C6B67" w:rsidRPr="003F5F56" w:rsidRDefault="005C6B67" w:rsidP="003F5F56">
      <w:pPr>
        <w:bidi w:val="0"/>
      </w:pPr>
      <w:r w:rsidRPr="003F5F56">
        <w:t>133 l/c/day for Ma’alla district</w:t>
      </w:r>
    </w:p>
    <w:p w14:paraId="53E874CD" w14:textId="77777777" w:rsidR="005C6B67" w:rsidRPr="003F5F56" w:rsidRDefault="005C6B67" w:rsidP="003F5F56">
      <w:pPr>
        <w:bidi w:val="0"/>
      </w:pPr>
      <w:r w:rsidRPr="003F5F56">
        <w:t>137 l/c/day for Tawahi district</w:t>
      </w:r>
    </w:p>
    <w:p w14:paraId="17D5B484" w14:textId="77777777" w:rsidR="005C6B67" w:rsidRPr="003F5F56" w:rsidRDefault="005C6B67" w:rsidP="003F5F56">
      <w:pPr>
        <w:bidi w:val="0"/>
        <w:rPr>
          <w:rtl/>
        </w:rPr>
      </w:pPr>
      <w:r w:rsidRPr="003F5F56">
        <w:t>Table 5 shows the estimated average domestic and non-domestic sewage generation from the three districts and Khormaksar City up to year 2046.</w:t>
      </w:r>
      <w:bookmarkStart w:id="55" w:name="_bookmark19"/>
      <w:bookmarkEnd w:id="55"/>
    </w:p>
    <w:p w14:paraId="7C7AEFD6" w14:textId="77777777" w:rsidR="005C6B67" w:rsidRPr="003F5F56" w:rsidRDefault="005C6B67" w:rsidP="003F5F56">
      <w:pPr>
        <w:bidi w:val="0"/>
        <w:rPr>
          <w:rtl/>
        </w:rPr>
      </w:pPr>
    </w:p>
    <w:p w14:paraId="134FD450" w14:textId="02922AC0" w:rsidR="005C6B67" w:rsidRPr="0032426A" w:rsidRDefault="005C6B67" w:rsidP="003F5F56">
      <w:pPr>
        <w:bidi w:val="0"/>
      </w:pPr>
      <w:r w:rsidRPr="00F5039C">
        <w:t xml:space="preserve">Table </w:t>
      </w:r>
      <w:r w:rsidR="00943E38">
        <w:t>9</w:t>
      </w:r>
      <w:r w:rsidRPr="00F5039C">
        <w:t xml:space="preserve"> – Estimated Avg. Generated Domestic Sewage in m3/day up to year 2046</w:t>
      </w: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80"/>
        <w:gridCol w:w="1623"/>
        <w:gridCol w:w="1337"/>
        <w:gridCol w:w="1340"/>
        <w:gridCol w:w="1337"/>
        <w:gridCol w:w="1393"/>
        <w:gridCol w:w="924"/>
      </w:tblGrid>
      <w:tr w:rsidR="005C6B67" w:rsidRPr="0032426A" w14:paraId="3F28A134" w14:textId="77777777" w:rsidTr="005852AA">
        <w:trPr>
          <w:trHeight w:val="287"/>
        </w:trPr>
        <w:tc>
          <w:tcPr>
            <w:tcW w:w="1680" w:type="dxa"/>
            <w:vMerge w:val="restart"/>
            <w:shd w:val="clear" w:color="auto" w:fill="BCD5ED"/>
          </w:tcPr>
          <w:p w14:paraId="7890C65E" w14:textId="77777777" w:rsidR="005C6B67" w:rsidRPr="00F5039C" w:rsidRDefault="005C6B67" w:rsidP="005852AA">
            <w:pPr>
              <w:pStyle w:val="TableParagraph"/>
              <w:spacing w:before="157" w:line="240" w:lineRule="auto"/>
              <w:ind w:left="511"/>
              <w:jc w:val="left"/>
              <w:rPr>
                <w:rFonts w:asciiTheme="minorHAnsi" w:hAnsiTheme="minorHAnsi" w:cs="Calibri"/>
              </w:rPr>
            </w:pPr>
            <w:r w:rsidRPr="00F5039C">
              <w:rPr>
                <w:rFonts w:asciiTheme="minorHAnsi" w:hAnsiTheme="minorHAnsi" w:cs="Calibri"/>
              </w:rPr>
              <w:t>District</w:t>
            </w:r>
          </w:p>
        </w:tc>
        <w:tc>
          <w:tcPr>
            <w:tcW w:w="7954" w:type="dxa"/>
            <w:gridSpan w:val="6"/>
            <w:shd w:val="clear" w:color="auto" w:fill="BCD5ED"/>
          </w:tcPr>
          <w:p w14:paraId="65170506" w14:textId="77777777" w:rsidR="005C6B67" w:rsidRPr="00F5039C" w:rsidRDefault="005C6B67" w:rsidP="005852AA">
            <w:pPr>
              <w:pStyle w:val="TableParagraph"/>
              <w:spacing w:before="18"/>
              <w:ind w:left="3754" w:right="3748"/>
              <w:rPr>
                <w:rFonts w:asciiTheme="minorHAnsi" w:hAnsiTheme="minorHAnsi" w:cs="Calibri"/>
              </w:rPr>
            </w:pPr>
            <w:r w:rsidRPr="00F5039C">
              <w:rPr>
                <w:rFonts w:asciiTheme="minorHAnsi" w:hAnsiTheme="minorHAnsi" w:cs="Calibri"/>
              </w:rPr>
              <w:t>Year</w:t>
            </w:r>
          </w:p>
        </w:tc>
      </w:tr>
      <w:tr w:rsidR="005C6B67" w:rsidRPr="0032426A" w14:paraId="750914E6" w14:textId="77777777" w:rsidTr="005852AA">
        <w:trPr>
          <w:trHeight w:val="287"/>
        </w:trPr>
        <w:tc>
          <w:tcPr>
            <w:tcW w:w="1680" w:type="dxa"/>
            <w:vMerge/>
            <w:tcBorders>
              <w:top w:val="nil"/>
            </w:tcBorders>
            <w:shd w:val="clear" w:color="auto" w:fill="BCD5ED"/>
          </w:tcPr>
          <w:p w14:paraId="14BD228F" w14:textId="77777777" w:rsidR="005C6B67" w:rsidRPr="00F5039C" w:rsidRDefault="005C6B67" w:rsidP="005852AA">
            <w:pPr>
              <w:rPr>
                <w:rFonts w:cs="Calibri"/>
              </w:rPr>
            </w:pPr>
          </w:p>
        </w:tc>
        <w:tc>
          <w:tcPr>
            <w:tcW w:w="1623" w:type="dxa"/>
            <w:shd w:val="clear" w:color="auto" w:fill="BCD5ED"/>
          </w:tcPr>
          <w:p w14:paraId="36E3732F" w14:textId="77777777" w:rsidR="005C6B67" w:rsidRPr="00F5039C" w:rsidRDefault="005C6B67" w:rsidP="005852AA">
            <w:pPr>
              <w:pStyle w:val="TableParagraph"/>
              <w:spacing w:before="18"/>
              <w:ind w:left="481" w:right="475"/>
              <w:rPr>
                <w:rFonts w:asciiTheme="minorHAnsi" w:hAnsiTheme="minorHAnsi" w:cs="Calibri"/>
              </w:rPr>
            </w:pPr>
            <w:r w:rsidRPr="00F5039C">
              <w:rPr>
                <w:rFonts w:asciiTheme="minorHAnsi" w:hAnsiTheme="minorHAnsi" w:cs="Calibri"/>
              </w:rPr>
              <w:t>2021</w:t>
            </w:r>
          </w:p>
        </w:tc>
        <w:tc>
          <w:tcPr>
            <w:tcW w:w="1337" w:type="dxa"/>
            <w:shd w:val="clear" w:color="auto" w:fill="BCD5ED"/>
          </w:tcPr>
          <w:p w14:paraId="4EC6A47F" w14:textId="77777777" w:rsidR="005C6B67" w:rsidRPr="00F5039C" w:rsidRDefault="005C6B67" w:rsidP="005852AA">
            <w:pPr>
              <w:pStyle w:val="TableParagraph"/>
              <w:spacing w:before="18"/>
              <w:ind w:right="433"/>
              <w:jc w:val="right"/>
              <w:rPr>
                <w:rFonts w:asciiTheme="minorHAnsi" w:hAnsiTheme="minorHAnsi" w:cs="Calibri"/>
              </w:rPr>
            </w:pPr>
            <w:r w:rsidRPr="00F5039C">
              <w:rPr>
                <w:rFonts w:asciiTheme="minorHAnsi" w:hAnsiTheme="minorHAnsi" w:cs="Calibri"/>
              </w:rPr>
              <w:t>2026</w:t>
            </w:r>
          </w:p>
        </w:tc>
        <w:tc>
          <w:tcPr>
            <w:tcW w:w="1340" w:type="dxa"/>
            <w:shd w:val="clear" w:color="auto" w:fill="BCD5ED"/>
          </w:tcPr>
          <w:p w14:paraId="35A16E7C" w14:textId="77777777" w:rsidR="005C6B67" w:rsidRPr="00F5039C" w:rsidRDefault="005C6B67" w:rsidP="005852AA">
            <w:pPr>
              <w:pStyle w:val="TableParagraph"/>
              <w:spacing w:before="18"/>
              <w:ind w:left="340" w:right="335"/>
              <w:rPr>
                <w:rFonts w:asciiTheme="minorHAnsi" w:hAnsiTheme="minorHAnsi" w:cs="Calibri"/>
              </w:rPr>
            </w:pPr>
            <w:r w:rsidRPr="00F5039C">
              <w:rPr>
                <w:rFonts w:asciiTheme="minorHAnsi" w:hAnsiTheme="minorHAnsi" w:cs="Calibri"/>
              </w:rPr>
              <w:t>2031</w:t>
            </w:r>
          </w:p>
        </w:tc>
        <w:tc>
          <w:tcPr>
            <w:tcW w:w="1337" w:type="dxa"/>
            <w:shd w:val="clear" w:color="auto" w:fill="BCD5ED"/>
          </w:tcPr>
          <w:p w14:paraId="0D18566E" w14:textId="77777777" w:rsidR="005C6B67" w:rsidRPr="00F5039C" w:rsidRDefault="005C6B67" w:rsidP="005852AA">
            <w:pPr>
              <w:pStyle w:val="TableParagraph"/>
              <w:spacing w:before="18"/>
              <w:ind w:left="337" w:right="335"/>
              <w:rPr>
                <w:rFonts w:asciiTheme="minorHAnsi" w:hAnsiTheme="minorHAnsi" w:cs="Calibri"/>
              </w:rPr>
            </w:pPr>
            <w:r w:rsidRPr="00F5039C">
              <w:rPr>
                <w:rFonts w:asciiTheme="minorHAnsi" w:hAnsiTheme="minorHAnsi" w:cs="Calibri"/>
              </w:rPr>
              <w:t>2036</w:t>
            </w:r>
          </w:p>
        </w:tc>
        <w:tc>
          <w:tcPr>
            <w:tcW w:w="1393" w:type="dxa"/>
            <w:shd w:val="clear" w:color="auto" w:fill="BCD5ED"/>
          </w:tcPr>
          <w:p w14:paraId="79B86318" w14:textId="77777777" w:rsidR="005C6B67" w:rsidRPr="00F5039C" w:rsidRDefault="005C6B67" w:rsidP="005852AA">
            <w:pPr>
              <w:pStyle w:val="TableParagraph"/>
              <w:spacing w:before="18"/>
              <w:ind w:left="365" w:right="361"/>
              <w:rPr>
                <w:rFonts w:asciiTheme="minorHAnsi" w:hAnsiTheme="minorHAnsi" w:cs="Calibri"/>
              </w:rPr>
            </w:pPr>
            <w:r w:rsidRPr="00F5039C">
              <w:rPr>
                <w:rFonts w:asciiTheme="minorHAnsi" w:hAnsiTheme="minorHAnsi" w:cs="Calibri"/>
              </w:rPr>
              <w:t>2041</w:t>
            </w:r>
          </w:p>
        </w:tc>
        <w:tc>
          <w:tcPr>
            <w:tcW w:w="924" w:type="dxa"/>
            <w:shd w:val="clear" w:color="auto" w:fill="BCD5ED"/>
          </w:tcPr>
          <w:p w14:paraId="31BE8535" w14:textId="77777777" w:rsidR="005C6B67" w:rsidRPr="00F5039C" w:rsidRDefault="005C6B67" w:rsidP="005852AA">
            <w:pPr>
              <w:pStyle w:val="TableParagraph"/>
              <w:spacing w:before="18"/>
              <w:ind w:right="230"/>
              <w:jc w:val="right"/>
              <w:rPr>
                <w:rFonts w:asciiTheme="minorHAnsi" w:hAnsiTheme="minorHAnsi" w:cs="Calibri"/>
              </w:rPr>
            </w:pPr>
            <w:r w:rsidRPr="00F5039C">
              <w:rPr>
                <w:rFonts w:asciiTheme="minorHAnsi" w:hAnsiTheme="minorHAnsi" w:cs="Calibri"/>
              </w:rPr>
              <w:t>2046</w:t>
            </w:r>
          </w:p>
        </w:tc>
      </w:tr>
      <w:tr w:rsidR="005C6B67" w:rsidRPr="0032426A" w14:paraId="008B4625" w14:textId="77777777" w:rsidTr="005852AA">
        <w:trPr>
          <w:trHeight w:val="287"/>
        </w:trPr>
        <w:tc>
          <w:tcPr>
            <w:tcW w:w="1680" w:type="dxa"/>
          </w:tcPr>
          <w:p w14:paraId="7873A2CE" w14:textId="77777777" w:rsidR="005C6B67" w:rsidRPr="0032426A" w:rsidRDefault="005C6B67" w:rsidP="005852AA">
            <w:pPr>
              <w:pStyle w:val="TableParagraph"/>
              <w:spacing w:before="18"/>
              <w:ind w:left="88" w:right="79"/>
              <w:rPr>
                <w:rFonts w:asciiTheme="minorHAnsi" w:hAnsiTheme="minorHAnsi" w:cs="Calibri"/>
              </w:rPr>
            </w:pPr>
            <w:r w:rsidRPr="0032426A">
              <w:rPr>
                <w:rFonts w:asciiTheme="minorHAnsi" w:hAnsiTheme="minorHAnsi" w:cs="Calibri"/>
              </w:rPr>
              <w:t>Khormaksar City</w:t>
            </w:r>
          </w:p>
        </w:tc>
        <w:tc>
          <w:tcPr>
            <w:tcW w:w="1623" w:type="dxa"/>
          </w:tcPr>
          <w:p w14:paraId="07399E5E" w14:textId="77777777" w:rsidR="005C6B67" w:rsidRPr="0032426A" w:rsidRDefault="005C6B67" w:rsidP="005852AA">
            <w:pPr>
              <w:pStyle w:val="TableParagraph"/>
              <w:spacing w:before="18"/>
              <w:ind w:left="481" w:right="473"/>
              <w:rPr>
                <w:rFonts w:asciiTheme="minorHAnsi" w:hAnsiTheme="minorHAnsi" w:cs="Calibri"/>
              </w:rPr>
            </w:pPr>
            <w:r w:rsidRPr="0032426A">
              <w:rPr>
                <w:rFonts w:asciiTheme="minorHAnsi" w:hAnsiTheme="minorHAnsi" w:cs="Calibri"/>
              </w:rPr>
              <w:t>7,418</w:t>
            </w:r>
          </w:p>
        </w:tc>
        <w:tc>
          <w:tcPr>
            <w:tcW w:w="1337" w:type="dxa"/>
          </w:tcPr>
          <w:p w14:paraId="487D346B" w14:textId="77777777" w:rsidR="005C6B67" w:rsidRPr="0032426A" w:rsidRDefault="005C6B67" w:rsidP="005852AA">
            <w:pPr>
              <w:pStyle w:val="TableParagraph"/>
              <w:spacing w:before="18"/>
              <w:ind w:right="404"/>
              <w:jc w:val="right"/>
              <w:rPr>
                <w:rFonts w:asciiTheme="minorHAnsi" w:hAnsiTheme="minorHAnsi" w:cs="Calibri"/>
              </w:rPr>
            </w:pPr>
            <w:r w:rsidRPr="0032426A">
              <w:rPr>
                <w:rFonts w:asciiTheme="minorHAnsi" w:hAnsiTheme="minorHAnsi" w:cs="Calibri"/>
              </w:rPr>
              <w:t>7,705</w:t>
            </w:r>
          </w:p>
        </w:tc>
        <w:tc>
          <w:tcPr>
            <w:tcW w:w="1340" w:type="dxa"/>
          </w:tcPr>
          <w:p w14:paraId="0650D686" w14:textId="77777777" w:rsidR="005C6B67" w:rsidRPr="0032426A" w:rsidRDefault="005C6B67" w:rsidP="005852AA">
            <w:pPr>
              <w:pStyle w:val="TableParagraph"/>
              <w:spacing w:before="18"/>
              <w:ind w:left="340" w:right="333"/>
              <w:rPr>
                <w:rFonts w:asciiTheme="minorHAnsi" w:hAnsiTheme="minorHAnsi" w:cs="Calibri"/>
              </w:rPr>
            </w:pPr>
            <w:r w:rsidRPr="0032426A">
              <w:rPr>
                <w:rFonts w:asciiTheme="minorHAnsi" w:hAnsiTheme="minorHAnsi" w:cs="Calibri"/>
              </w:rPr>
              <w:t>7,993</w:t>
            </w:r>
          </w:p>
        </w:tc>
        <w:tc>
          <w:tcPr>
            <w:tcW w:w="1337" w:type="dxa"/>
          </w:tcPr>
          <w:p w14:paraId="66428A80" w14:textId="77777777" w:rsidR="005C6B67" w:rsidRPr="0032426A" w:rsidRDefault="005C6B67" w:rsidP="005852AA">
            <w:pPr>
              <w:pStyle w:val="TableParagraph"/>
              <w:spacing w:before="18"/>
              <w:ind w:left="337" w:right="332"/>
              <w:rPr>
                <w:rFonts w:asciiTheme="minorHAnsi" w:hAnsiTheme="minorHAnsi" w:cs="Calibri"/>
              </w:rPr>
            </w:pPr>
            <w:r w:rsidRPr="0032426A">
              <w:rPr>
                <w:rFonts w:asciiTheme="minorHAnsi" w:hAnsiTheme="minorHAnsi" w:cs="Calibri"/>
              </w:rPr>
              <w:t>8,280</w:t>
            </w:r>
          </w:p>
        </w:tc>
        <w:tc>
          <w:tcPr>
            <w:tcW w:w="1393" w:type="dxa"/>
          </w:tcPr>
          <w:p w14:paraId="21C836B4" w14:textId="77777777" w:rsidR="005C6B67" w:rsidRPr="0032426A" w:rsidRDefault="005C6B67" w:rsidP="005852AA">
            <w:pPr>
              <w:pStyle w:val="TableParagraph"/>
              <w:spacing w:before="18"/>
              <w:ind w:left="363" w:right="362"/>
              <w:rPr>
                <w:rFonts w:asciiTheme="minorHAnsi" w:hAnsiTheme="minorHAnsi" w:cs="Calibri"/>
              </w:rPr>
            </w:pPr>
            <w:r w:rsidRPr="0032426A">
              <w:rPr>
                <w:rFonts w:asciiTheme="minorHAnsi" w:hAnsiTheme="minorHAnsi" w:cs="Calibri"/>
              </w:rPr>
              <w:t>8,568</w:t>
            </w:r>
          </w:p>
        </w:tc>
        <w:tc>
          <w:tcPr>
            <w:tcW w:w="924" w:type="dxa"/>
          </w:tcPr>
          <w:p w14:paraId="18E767F1" w14:textId="77777777" w:rsidR="005C6B67" w:rsidRPr="0032426A" w:rsidRDefault="005C6B67" w:rsidP="005852AA">
            <w:pPr>
              <w:pStyle w:val="TableParagraph"/>
              <w:spacing w:before="18"/>
              <w:ind w:right="201"/>
              <w:jc w:val="right"/>
              <w:rPr>
                <w:rFonts w:asciiTheme="minorHAnsi" w:hAnsiTheme="minorHAnsi" w:cs="Calibri"/>
              </w:rPr>
            </w:pPr>
            <w:r w:rsidRPr="0032426A">
              <w:rPr>
                <w:rFonts w:asciiTheme="minorHAnsi" w:hAnsiTheme="minorHAnsi" w:cs="Calibri"/>
              </w:rPr>
              <w:t>8,855</w:t>
            </w:r>
          </w:p>
        </w:tc>
      </w:tr>
      <w:tr w:rsidR="005C6B67" w:rsidRPr="0032426A" w14:paraId="5E31DB20" w14:textId="77777777" w:rsidTr="005852AA">
        <w:trPr>
          <w:trHeight w:val="290"/>
        </w:trPr>
        <w:tc>
          <w:tcPr>
            <w:tcW w:w="1680" w:type="dxa"/>
          </w:tcPr>
          <w:p w14:paraId="7A0EB8C1" w14:textId="77777777" w:rsidR="005C6B67" w:rsidRPr="0032426A" w:rsidRDefault="005C6B67" w:rsidP="005852AA">
            <w:pPr>
              <w:pStyle w:val="TableParagraph"/>
              <w:spacing w:before="20"/>
              <w:ind w:left="88" w:right="79"/>
              <w:rPr>
                <w:rFonts w:asciiTheme="minorHAnsi" w:hAnsiTheme="minorHAnsi" w:cs="Calibri"/>
              </w:rPr>
            </w:pPr>
            <w:r w:rsidRPr="0032426A">
              <w:rPr>
                <w:rFonts w:asciiTheme="minorHAnsi" w:hAnsiTheme="minorHAnsi" w:cs="Calibri"/>
              </w:rPr>
              <w:t>Crater</w:t>
            </w:r>
          </w:p>
        </w:tc>
        <w:tc>
          <w:tcPr>
            <w:tcW w:w="1623" w:type="dxa"/>
          </w:tcPr>
          <w:p w14:paraId="21D2B09D" w14:textId="77777777" w:rsidR="005C6B67" w:rsidRPr="0032426A" w:rsidRDefault="005C6B67" w:rsidP="005852AA">
            <w:pPr>
              <w:pStyle w:val="TableParagraph"/>
              <w:spacing w:before="20"/>
              <w:ind w:left="481" w:right="473"/>
              <w:rPr>
                <w:rFonts w:asciiTheme="minorHAnsi" w:hAnsiTheme="minorHAnsi" w:cs="Calibri"/>
              </w:rPr>
            </w:pPr>
            <w:r w:rsidRPr="0032426A">
              <w:rPr>
                <w:rFonts w:asciiTheme="minorHAnsi" w:hAnsiTheme="minorHAnsi" w:cs="Calibri"/>
              </w:rPr>
              <w:t>7,950</w:t>
            </w:r>
          </w:p>
        </w:tc>
        <w:tc>
          <w:tcPr>
            <w:tcW w:w="1337" w:type="dxa"/>
          </w:tcPr>
          <w:p w14:paraId="2ACE36A7" w14:textId="77777777" w:rsidR="005C6B67" w:rsidRPr="0032426A" w:rsidRDefault="005C6B67" w:rsidP="005852AA">
            <w:pPr>
              <w:pStyle w:val="TableParagraph"/>
              <w:spacing w:before="20"/>
              <w:ind w:right="404"/>
              <w:jc w:val="right"/>
              <w:rPr>
                <w:rFonts w:asciiTheme="minorHAnsi" w:hAnsiTheme="minorHAnsi" w:cs="Calibri"/>
              </w:rPr>
            </w:pPr>
            <w:r w:rsidRPr="0032426A">
              <w:rPr>
                <w:rFonts w:asciiTheme="minorHAnsi" w:hAnsiTheme="minorHAnsi" w:cs="Calibri"/>
              </w:rPr>
              <w:t>8,325</w:t>
            </w:r>
          </w:p>
        </w:tc>
        <w:tc>
          <w:tcPr>
            <w:tcW w:w="1340" w:type="dxa"/>
          </w:tcPr>
          <w:p w14:paraId="44136050" w14:textId="77777777" w:rsidR="005C6B67" w:rsidRPr="0032426A" w:rsidRDefault="005C6B67" w:rsidP="005852AA">
            <w:pPr>
              <w:pStyle w:val="TableParagraph"/>
              <w:spacing w:before="20"/>
              <w:ind w:left="340" w:right="333"/>
              <w:rPr>
                <w:rFonts w:asciiTheme="minorHAnsi" w:hAnsiTheme="minorHAnsi" w:cs="Calibri"/>
              </w:rPr>
            </w:pPr>
            <w:r w:rsidRPr="0032426A">
              <w:rPr>
                <w:rFonts w:asciiTheme="minorHAnsi" w:hAnsiTheme="minorHAnsi" w:cs="Calibri"/>
              </w:rPr>
              <w:t>8,700</w:t>
            </w:r>
          </w:p>
        </w:tc>
        <w:tc>
          <w:tcPr>
            <w:tcW w:w="1337" w:type="dxa"/>
          </w:tcPr>
          <w:p w14:paraId="3662A705" w14:textId="77777777" w:rsidR="005C6B67" w:rsidRPr="0032426A" w:rsidRDefault="005C6B67" w:rsidP="005852AA">
            <w:pPr>
              <w:pStyle w:val="TableParagraph"/>
              <w:spacing w:before="20"/>
              <w:ind w:left="337" w:right="332"/>
              <w:rPr>
                <w:rFonts w:asciiTheme="minorHAnsi" w:hAnsiTheme="minorHAnsi" w:cs="Calibri"/>
              </w:rPr>
            </w:pPr>
            <w:r w:rsidRPr="0032426A">
              <w:rPr>
                <w:rFonts w:asciiTheme="minorHAnsi" w:hAnsiTheme="minorHAnsi" w:cs="Calibri"/>
              </w:rPr>
              <w:t>9,075</w:t>
            </w:r>
          </w:p>
        </w:tc>
        <w:tc>
          <w:tcPr>
            <w:tcW w:w="1393" w:type="dxa"/>
          </w:tcPr>
          <w:p w14:paraId="01AE2903" w14:textId="77777777" w:rsidR="005C6B67" w:rsidRPr="0032426A" w:rsidRDefault="005C6B67" w:rsidP="005852AA">
            <w:pPr>
              <w:pStyle w:val="TableParagraph"/>
              <w:spacing w:before="20"/>
              <w:ind w:left="363" w:right="362"/>
              <w:rPr>
                <w:rFonts w:asciiTheme="minorHAnsi" w:hAnsiTheme="minorHAnsi" w:cs="Calibri"/>
              </w:rPr>
            </w:pPr>
            <w:r w:rsidRPr="0032426A">
              <w:rPr>
                <w:rFonts w:asciiTheme="minorHAnsi" w:hAnsiTheme="minorHAnsi" w:cs="Calibri"/>
              </w:rPr>
              <w:t>9,450</w:t>
            </w:r>
          </w:p>
        </w:tc>
        <w:tc>
          <w:tcPr>
            <w:tcW w:w="924" w:type="dxa"/>
          </w:tcPr>
          <w:p w14:paraId="1168026D" w14:textId="77777777" w:rsidR="005C6B67" w:rsidRPr="0032426A" w:rsidRDefault="005C6B67" w:rsidP="005852AA">
            <w:pPr>
              <w:pStyle w:val="TableParagraph"/>
              <w:spacing w:before="20"/>
              <w:ind w:right="201"/>
              <w:jc w:val="right"/>
              <w:rPr>
                <w:rFonts w:asciiTheme="minorHAnsi" w:hAnsiTheme="minorHAnsi" w:cs="Calibri"/>
              </w:rPr>
            </w:pPr>
            <w:r w:rsidRPr="0032426A">
              <w:rPr>
                <w:rFonts w:asciiTheme="minorHAnsi" w:hAnsiTheme="minorHAnsi" w:cs="Calibri"/>
              </w:rPr>
              <w:t>9,825</w:t>
            </w:r>
          </w:p>
        </w:tc>
      </w:tr>
      <w:tr w:rsidR="005C6B67" w:rsidRPr="0032426A" w14:paraId="56D1FFDE" w14:textId="77777777" w:rsidTr="005852AA">
        <w:trPr>
          <w:trHeight w:val="287"/>
        </w:trPr>
        <w:tc>
          <w:tcPr>
            <w:tcW w:w="1680" w:type="dxa"/>
          </w:tcPr>
          <w:p w14:paraId="39B04F10" w14:textId="77777777" w:rsidR="005C6B67" w:rsidRPr="0032426A" w:rsidRDefault="005C6B67" w:rsidP="005852AA">
            <w:pPr>
              <w:pStyle w:val="TableParagraph"/>
              <w:spacing w:before="18"/>
              <w:ind w:left="88" w:right="76"/>
              <w:rPr>
                <w:rFonts w:asciiTheme="minorHAnsi" w:hAnsiTheme="minorHAnsi" w:cs="Calibri"/>
              </w:rPr>
            </w:pPr>
            <w:r w:rsidRPr="0032426A">
              <w:rPr>
                <w:rFonts w:asciiTheme="minorHAnsi" w:hAnsiTheme="minorHAnsi" w:cs="Calibri"/>
              </w:rPr>
              <w:t>Ma'alla</w:t>
            </w:r>
          </w:p>
        </w:tc>
        <w:tc>
          <w:tcPr>
            <w:tcW w:w="1623" w:type="dxa"/>
          </w:tcPr>
          <w:p w14:paraId="3BD5FCFE" w14:textId="77777777" w:rsidR="005C6B67" w:rsidRPr="0032426A" w:rsidRDefault="005C6B67" w:rsidP="005852AA">
            <w:pPr>
              <w:pStyle w:val="TableParagraph"/>
              <w:spacing w:before="18"/>
              <w:ind w:left="481" w:right="473"/>
              <w:rPr>
                <w:rFonts w:asciiTheme="minorHAnsi" w:hAnsiTheme="minorHAnsi" w:cs="Calibri"/>
              </w:rPr>
            </w:pPr>
            <w:r w:rsidRPr="0032426A">
              <w:rPr>
                <w:rFonts w:asciiTheme="minorHAnsi" w:hAnsiTheme="minorHAnsi" w:cs="Calibri"/>
              </w:rPr>
              <w:t>7,560</w:t>
            </w:r>
          </w:p>
        </w:tc>
        <w:tc>
          <w:tcPr>
            <w:tcW w:w="1337" w:type="dxa"/>
          </w:tcPr>
          <w:p w14:paraId="1B57707F" w14:textId="77777777" w:rsidR="005C6B67" w:rsidRPr="0032426A" w:rsidRDefault="005C6B67" w:rsidP="005852AA">
            <w:pPr>
              <w:pStyle w:val="TableParagraph"/>
              <w:spacing w:before="18"/>
              <w:ind w:right="404"/>
              <w:jc w:val="right"/>
              <w:rPr>
                <w:rFonts w:asciiTheme="minorHAnsi" w:hAnsiTheme="minorHAnsi" w:cs="Calibri"/>
              </w:rPr>
            </w:pPr>
            <w:r w:rsidRPr="0032426A">
              <w:rPr>
                <w:rFonts w:asciiTheme="minorHAnsi" w:hAnsiTheme="minorHAnsi" w:cs="Calibri"/>
              </w:rPr>
              <w:t>7,910</w:t>
            </w:r>
          </w:p>
        </w:tc>
        <w:tc>
          <w:tcPr>
            <w:tcW w:w="1340" w:type="dxa"/>
          </w:tcPr>
          <w:p w14:paraId="048371E9" w14:textId="77777777" w:rsidR="005C6B67" w:rsidRPr="0032426A" w:rsidRDefault="005C6B67" w:rsidP="005852AA">
            <w:pPr>
              <w:pStyle w:val="TableParagraph"/>
              <w:spacing w:before="18"/>
              <w:ind w:left="340" w:right="333"/>
              <w:rPr>
                <w:rFonts w:asciiTheme="minorHAnsi" w:hAnsiTheme="minorHAnsi" w:cs="Calibri"/>
              </w:rPr>
            </w:pPr>
            <w:r w:rsidRPr="0032426A">
              <w:rPr>
                <w:rFonts w:asciiTheme="minorHAnsi" w:hAnsiTheme="minorHAnsi" w:cs="Calibri"/>
              </w:rPr>
              <w:t>8,230</w:t>
            </w:r>
          </w:p>
        </w:tc>
        <w:tc>
          <w:tcPr>
            <w:tcW w:w="1337" w:type="dxa"/>
          </w:tcPr>
          <w:p w14:paraId="41B5ACD8" w14:textId="77777777" w:rsidR="005C6B67" w:rsidRPr="0032426A" w:rsidRDefault="005C6B67" w:rsidP="005852AA">
            <w:pPr>
              <w:pStyle w:val="TableParagraph"/>
              <w:spacing w:before="18"/>
              <w:ind w:left="337" w:right="332"/>
              <w:rPr>
                <w:rFonts w:asciiTheme="minorHAnsi" w:hAnsiTheme="minorHAnsi" w:cs="Calibri"/>
              </w:rPr>
            </w:pPr>
            <w:r w:rsidRPr="0032426A">
              <w:rPr>
                <w:rFonts w:asciiTheme="minorHAnsi" w:hAnsiTheme="minorHAnsi" w:cs="Calibri"/>
              </w:rPr>
              <w:t>8,610</w:t>
            </w:r>
          </w:p>
        </w:tc>
        <w:tc>
          <w:tcPr>
            <w:tcW w:w="1393" w:type="dxa"/>
          </w:tcPr>
          <w:p w14:paraId="71B4B2F5" w14:textId="77777777" w:rsidR="005C6B67" w:rsidRPr="0032426A" w:rsidRDefault="005C6B67" w:rsidP="005852AA">
            <w:pPr>
              <w:pStyle w:val="TableParagraph"/>
              <w:spacing w:before="18"/>
              <w:ind w:left="363" w:right="362"/>
              <w:rPr>
                <w:rFonts w:asciiTheme="minorHAnsi" w:hAnsiTheme="minorHAnsi" w:cs="Calibri"/>
              </w:rPr>
            </w:pPr>
            <w:r w:rsidRPr="0032426A">
              <w:rPr>
                <w:rFonts w:asciiTheme="minorHAnsi" w:hAnsiTheme="minorHAnsi" w:cs="Calibri"/>
              </w:rPr>
              <w:t>8,960</w:t>
            </w:r>
          </w:p>
        </w:tc>
        <w:tc>
          <w:tcPr>
            <w:tcW w:w="924" w:type="dxa"/>
          </w:tcPr>
          <w:p w14:paraId="3C424EB3" w14:textId="77777777" w:rsidR="005C6B67" w:rsidRPr="0032426A" w:rsidRDefault="005C6B67" w:rsidP="005852AA">
            <w:pPr>
              <w:pStyle w:val="TableParagraph"/>
              <w:spacing w:before="18"/>
              <w:ind w:right="201"/>
              <w:jc w:val="right"/>
              <w:rPr>
                <w:rFonts w:asciiTheme="minorHAnsi" w:hAnsiTheme="minorHAnsi" w:cs="Calibri"/>
              </w:rPr>
            </w:pPr>
            <w:r w:rsidRPr="0032426A">
              <w:rPr>
                <w:rFonts w:asciiTheme="minorHAnsi" w:hAnsiTheme="minorHAnsi" w:cs="Calibri"/>
              </w:rPr>
              <w:t>9,310</w:t>
            </w:r>
          </w:p>
        </w:tc>
      </w:tr>
      <w:tr w:rsidR="005C6B67" w:rsidRPr="0032426A" w14:paraId="4D36DA13" w14:textId="77777777" w:rsidTr="005852AA">
        <w:trPr>
          <w:trHeight w:val="287"/>
        </w:trPr>
        <w:tc>
          <w:tcPr>
            <w:tcW w:w="1680" w:type="dxa"/>
          </w:tcPr>
          <w:p w14:paraId="5151D57E" w14:textId="77777777" w:rsidR="005C6B67" w:rsidRPr="0032426A" w:rsidRDefault="005C6B67" w:rsidP="005852AA">
            <w:pPr>
              <w:pStyle w:val="TableParagraph"/>
              <w:spacing w:before="18"/>
              <w:ind w:left="88" w:right="77"/>
              <w:rPr>
                <w:rFonts w:asciiTheme="minorHAnsi" w:hAnsiTheme="minorHAnsi" w:cs="Calibri"/>
              </w:rPr>
            </w:pPr>
            <w:r w:rsidRPr="0032426A">
              <w:rPr>
                <w:rFonts w:asciiTheme="minorHAnsi" w:hAnsiTheme="minorHAnsi" w:cs="Calibri"/>
              </w:rPr>
              <w:t>Tawahi</w:t>
            </w:r>
          </w:p>
        </w:tc>
        <w:tc>
          <w:tcPr>
            <w:tcW w:w="1623" w:type="dxa"/>
          </w:tcPr>
          <w:p w14:paraId="4B78278D" w14:textId="77777777" w:rsidR="005C6B67" w:rsidRPr="0032426A" w:rsidRDefault="005C6B67" w:rsidP="005852AA">
            <w:pPr>
              <w:pStyle w:val="TableParagraph"/>
              <w:spacing w:before="18"/>
              <w:ind w:left="481" w:right="473"/>
              <w:rPr>
                <w:rFonts w:asciiTheme="minorHAnsi" w:hAnsiTheme="minorHAnsi" w:cs="Calibri"/>
              </w:rPr>
            </w:pPr>
            <w:r w:rsidRPr="0032426A">
              <w:rPr>
                <w:rFonts w:asciiTheme="minorHAnsi" w:hAnsiTheme="minorHAnsi" w:cs="Calibri"/>
              </w:rPr>
              <w:t>3,584</w:t>
            </w:r>
          </w:p>
        </w:tc>
        <w:tc>
          <w:tcPr>
            <w:tcW w:w="1337" w:type="dxa"/>
          </w:tcPr>
          <w:p w14:paraId="5B9231D3" w14:textId="77777777" w:rsidR="005C6B67" w:rsidRPr="0032426A" w:rsidRDefault="005C6B67" w:rsidP="005852AA">
            <w:pPr>
              <w:pStyle w:val="TableParagraph"/>
              <w:spacing w:before="18"/>
              <w:ind w:right="404"/>
              <w:jc w:val="right"/>
              <w:rPr>
                <w:rFonts w:asciiTheme="minorHAnsi" w:hAnsiTheme="minorHAnsi" w:cs="Calibri"/>
              </w:rPr>
            </w:pPr>
            <w:r w:rsidRPr="0032426A">
              <w:rPr>
                <w:rFonts w:asciiTheme="minorHAnsi" w:hAnsiTheme="minorHAnsi" w:cs="Calibri"/>
              </w:rPr>
              <w:t>3,744</w:t>
            </w:r>
          </w:p>
        </w:tc>
        <w:tc>
          <w:tcPr>
            <w:tcW w:w="1340" w:type="dxa"/>
          </w:tcPr>
          <w:p w14:paraId="128E512F" w14:textId="77777777" w:rsidR="005C6B67" w:rsidRPr="0032426A" w:rsidRDefault="005C6B67" w:rsidP="005852AA">
            <w:pPr>
              <w:pStyle w:val="TableParagraph"/>
              <w:spacing w:before="18"/>
              <w:ind w:left="340" w:right="333"/>
              <w:rPr>
                <w:rFonts w:asciiTheme="minorHAnsi" w:hAnsiTheme="minorHAnsi" w:cs="Calibri"/>
              </w:rPr>
            </w:pPr>
            <w:r w:rsidRPr="0032426A">
              <w:rPr>
                <w:rFonts w:asciiTheme="minorHAnsi" w:hAnsiTheme="minorHAnsi" w:cs="Calibri"/>
              </w:rPr>
              <w:t>3,904</w:t>
            </w:r>
          </w:p>
        </w:tc>
        <w:tc>
          <w:tcPr>
            <w:tcW w:w="1337" w:type="dxa"/>
          </w:tcPr>
          <w:p w14:paraId="78CD3044" w14:textId="77777777" w:rsidR="005C6B67" w:rsidRPr="0032426A" w:rsidRDefault="005C6B67" w:rsidP="005852AA">
            <w:pPr>
              <w:pStyle w:val="TableParagraph"/>
              <w:spacing w:before="18"/>
              <w:ind w:left="337" w:right="332"/>
              <w:rPr>
                <w:rFonts w:asciiTheme="minorHAnsi" w:hAnsiTheme="minorHAnsi" w:cs="Calibri"/>
              </w:rPr>
            </w:pPr>
            <w:r w:rsidRPr="0032426A">
              <w:rPr>
                <w:rFonts w:asciiTheme="minorHAnsi" w:hAnsiTheme="minorHAnsi" w:cs="Calibri"/>
              </w:rPr>
              <w:t>4,064</w:t>
            </w:r>
          </w:p>
        </w:tc>
        <w:tc>
          <w:tcPr>
            <w:tcW w:w="1393" w:type="dxa"/>
          </w:tcPr>
          <w:p w14:paraId="72C1A9BF" w14:textId="77777777" w:rsidR="005C6B67" w:rsidRPr="0032426A" w:rsidRDefault="005C6B67" w:rsidP="005852AA">
            <w:pPr>
              <w:pStyle w:val="TableParagraph"/>
              <w:spacing w:before="18"/>
              <w:ind w:left="363" w:right="362"/>
              <w:rPr>
                <w:rFonts w:asciiTheme="minorHAnsi" w:hAnsiTheme="minorHAnsi" w:cs="Calibri"/>
              </w:rPr>
            </w:pPr>
            <w:r w:rsidRPr="0032426A">
              <w:rPr>
                <w:rFonts w:asciiTheme="minorHAnsi" w:hAnsiTheme="minorHAnsi" w:cs="Calibri"/>
              </w:rPr>
              <w:t>4,224</w:t>
            </w:r>
          </w:p>
        </w:tc>
        <w:tc>
          <w:tcPr>
            <w:tcW w:w="924" w:type="dxa"/>
          </w:tcPr>
          <w:p w14:paraId="0A99E6C5" w14:textId="77777777" w:rsidR="005C6B67" w:rsidRPr="0032426A" w:rsidRDefault="005C6B67" w:rsidP="005852AA">
            <w:pPr>
              <w:pStyle w:val="TableParagraph"/>
              <w:spacing w:before="18"/>
              <w:ind w:right="201"/>
              <w:jc w:val="right"/>
              <w:rPr>
                <w:rFonts w:asciiTheme="minorHAnsi" w:hAnsiTheme="minorHAnsi" w:cs="Calibri"/>
              </w:rPr>
            </w:pPr>
            <w:r w:rsidRPr="0032426A">
              <w:rPr>
                <w:rFonts w:asciiTheme="minorHAnsi" w:hAnsiTheme="minorHAnsi" w:cs="Calibri"/>
              </w:rPr>
              <w:t>4,384</w:t>
            </w:r>
          </w:p>
        </w:tc>
      </w:tr>
      <w:tr w:rsidR="005C6B67" w:rsidRPr="0032426A" w14:paraId="6CBA8B32" w14:textId="77777777" w:rsidTr="005852AA">
        <w:trPr>
          <w:trHeight w:val="288"/>
        </w:trPr>
        <w:tc>
          <w:tcPr>
            <w:tcW w:w="1680" w:type="dxa"/>
            <w:shd w:val="clear" w:color="auto" w:fill="BCD5ED"/>
          </w:tcPr>
          <w:p w14:paraId="4C58E1D2" w14:textId="77777777" w:rsidR="005C6B67" w:rsidRPr="00F5039C" w:rsidRDefault="005C6B67" w:rsidP="005852AA">
            <w:pPr>
              <w:pStyle w:val="TableParagraph"/>
              <w:spacing w:before="18"/>
              <w:ind w:left="88" w:right="77"/>
              <w:rPr>
                <w:rFonts w:asciiTheme="minorHAnsi" w:hAnsiTheme="minorHAnsi" w:cs="Calibri"/>
              </w:rPr>
            </w:pPr>
            <w:r w:rsidRPr="00F5039C">
              <w:rPr>
                <w:rFonts w:asciiTheme="minorHAnsi" w:hAnsiTheme="minorHAnsi" w:cs="Calibri"/>
              </w:rPr>
              <w:t>Total</w:t>
            </w:r>
          </w:p>
        </w:tc>
        <w:tc>
          <w:tcPr>
            <w:tcW w:w="1623" w:type="dxa"/>
            <w:shd w:val="clear" w:color="auto" w:fill="BCD5ED"/>
          </w:tcPr>
          <w:p w14:paraId="08DC03BE" w14:textId="77777777" w:rsidR="005C6B67" w:rsidRPr="00F5039C" w:rsidRDefault="005C6B67" w:rsidP="005852AA">
            <w:pPr>
              <w:pStyle w:val="TableParagraph"/>
              <w:spacing w:before="18"/>
              <w:ind w:left="481" w:right="476"/>
              <w:rPr>
                <w:rFonts w:asciiTheme="minorHAnsi" w:hAnsiTheme="minorHAnsi" w:cs="Calibri"/>
              </w:rPr>
            </w:pPr>
            <w:r w:rsidRPr="00F5039C">
              <w:rPr>
                <w:rFonts w:asciiTheme="minorHAnsi" w:hAnsiTheme="minorHAnsi" w:cs="Calibri"/>
              </w:rPr>
              <w:t>26,512</w:t>
            </w:r>
          </w:p>
        </w:tc>
        <w:tc>
          <w:tcPr>
            <w:tcW w:w="1337" w:type="dxa"/>
            <w:shd w:val="clear" w:color="auto" w:fill="BCD5ED"/>
          </w:tcPr>
          <w:p w14:paraId="7B884A50" w14:textId="77777777" w:rsidR="005C6B67" w:rsidRPr="00F5039C" w:rsidRDefault="005C6B67" w:rsidP="005852AA">
            <w:pPr>
              <w:pStyle w:val="TableParagraph"/>
              <w:spacing w:before="18"/>
              <w:ind w:right="349"/>
              <w:jc w:val="right"/>
              <w:rPr>
                <w:rFonts w:asciiTheme="minorHAnsi" w:hAnsiTheme="minorHAnsi" w:cs="Calibri"/>
              </w:rPr>
            </w:pPr>
            <w:r w:rsidRPr="00F5039C">
              <w:rPr>
                <w:rFonts w:asciiTheme="minorHAnsi" w:hAnsiTheme="minorHAnsi" w:cs="Calibri"/>
              </w:rPr>
              <w:t>27,684</w:t>
            </w:r>
          </w:p>
        </w:tc>
        <w:tc>
          <w:tcPr>
            <w:tcW w:w="1340" w:type="dxa"/>
            <w:shd w:val="clear" w:color="auto" w:fill="BCD5ED"/>
          </w:tcPr>
          <w:p w14:paraId="3697EB67" w14:textId="77777777" w:rsidR="005C6B67" w:rsidRPr="00F5039C" w:rsidRDefault="005C6B67" w:rsidP="005852AA">
            <w:pPr>
              <w:pStyle w:val="TableParagraph"/>
              <w:spacing w:before="18"/>
              <w:ind w:left="340" w:right="335"/>
              <w:rPr>
                <w:rFonts w:asciiTheme="minorHAnsi" w:hAnsiTheme="minorHAnsi" w:cs="Calibri"/>
              </w:rPr>
            </w:pPr>
            <w:r w:rsidRPr="00F5039C">
              <w:rPr>
                <w:rFonts w:asciiTheme="minorHAnsi" w:hAnsiTheme="minorHAnsi" w:cs="Calibri"/>
              </w:rPr>
              <w:t>28,857</w:t>
            </w:r>
          </w:p>
        </w:tc>
        <w:tc>
          <w:tcPr>
            <w:tcW w:w="1337" w:type="dxa"/>
            <w:shd w:val="clear" w:color="auto" w:fill="BCD5ED"/>
          </w:tcPr>
          <w:p w14:paraId="7D2EB07F" w14:textId="77777777" w:rsidR="005C6B67" w:rsidRPr="00F5039C" w:rsidRDefault="005C6B67" w:rsidP="005852AA">
            <w:pPr>
              <w:pStyle w:val="TableParagraph"/>
              <w:spacing w:before="18"/>
              <w:ind w:left="337" w:right="335"/>
              <w:rPr>
                <w:rFonts w:asciiTheme="minorHAnsi" w:hAnsiTheme="minorHAnsi" w:cs="Calibri"/>
              </w:rPr>
            </w:pPr>
            <w:r w:rsidRPr="00F5039C">
              <w:rPr>
                <w:rFonts w:asciiTheme="minorHAnsi" w:hAnsiTheme="minorHAnsi" w:cs="Calibri"/>
              </w:rPr>
              <w:t>30,029</w:t>
            </w:r>
          </w:p>
        </w:tc>
        <w:tc>
          <w:tcPr>
            <w:tcW w:w="1393" w:type="dxa"/>
            <w:shd w:val="clear" w:color="auto" w:fill="BCD5ED"/>
          </w:tcPr>
          <w:p w14:paraId="0335EF6D" w14:textId="77777777" w:rsidR="005C6B67" w:rsidRPr="00F5039C" w:rsidRDefault="005C6B67" w:rsidP="005852AA">
            <w:pPr>
              <w:pStyle w:val="TableParagraph"/>
              <w:spacing w:before="18"/>
              <w:ind w:left="365" w:right="362"/>
              <w:rPr>
                <w:rFonts w:asciiTheme="minorHAnsi" w:hAnsiTheme="minorHAnsi" w:cs="Calibri"/>
              </w:rPr>
            </w:pPr>
            <w:r w:rsidRPr="00F5039C">
              <w:rPr>
                <w:rFonts w:asciiTheme="minorHAnsi" w:hAnsiTheme="minorHAnsi" w:cs="Calibri"/>
              </w:rPr>
              <w:t>31,202</w:t>
            </w:r>
          </w:p>
        </w:tc>
        <w:tc>
          <w:tcPr>
            <w:tcW w:w="924" w:type="dxa"/>
            <w:shd w:val="clear" w:color="auto" w:fill="BCD5ED"/>
          </w:tcPr>
          <w:p w14:paraId="472EE2AB" w14:textId="77777777" w:rsidR="005C6B67" w:rsidRPr="00F5039C" w:rsidRDefault="005C6B67" w:rsidP="005852AA">
            <w:pPr>
              <w:pStyle w:val="TableParagraph"/>
              <w:spacing w:before="18"/>
              <w:ind w:right="146"/>
              <w:jc w:val="right"/>
              <w:rPr>
                <w:rFonts w:asciiTheme="minorHAnsi" w:hAnsiTheme="minorHAnsi" w:cs="Calibri"/>
              </w:rPr>
            </w:pPr>
            <w:r w:rsidRPr="00F5039C">
              <w:rPr>
                <w:rFonts w:asciiTheme="minorHAnsi" w:hAnsiTheme="minorHAnsi" w:cs="Calibri"/>
              </w:rPr>
              <w:t>32,374</w:t>
            </w:r>
          </w:p>
        </w:tc>
      </w:tr>
    </w:tbl>
    <w:p w14:paraId="4B7ADC2C" w14:textId="77777777" w:rsidR="005C6B67" w:rsidRPr="00F5039C" w:rsidRDefault="005C6B67" w:rsidP="005C6B67">
      <w:pPr>
        <w:pStyle w:val="BodyText"/>
        <w:spacing w:before="11"/>
      </w:pPr>
    </w:p>
    <w:p w14:paraId="435D6A1D" w14:textId="6FE4EADC" w:rsidR="005C6B67" w:rsidRPr="00F5039C" w:rsidRDefault="005C6B67" w:rsidP="00C73CBA">
      <w:pPr>
        <w:jc w:val="right"/>
      </w:pPr>
      <w:r w:rsidRPr="00F5039C">
        <w:t>Based on the information given at Development Programme Report; that there is a groundwater infiltration into the existing collection system. The infiltration quantities per day at the year 2025, which are supposed to be constant, are shown at table below.</w:t>
      </w:r>
      <w:r w:rsidR="00943E38">
        <w:t xml:space="preserve"> Table 10</w:t>
      </w:r>
    </w:p>
    <w:p w14:paraId="71BCA41D" w14:textId="77777777" w:rsidR="005C6B67" w:rsidRPr="00F5039C" w:rsidRDefault="005C6B67" w:rsidP="005C6B67">
      <w:pPr>
        <w:pStyle w:val="BodyText"/>
        <w:spacing w:before="1" w:after="1"/>
      </w:pP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12"/>
        <w:gridCol w:w="3209"/>
        <w:gridCol w:w="3212"/>
      </w:tblGrid>
      <w:tr w:rsidR="005C6B67" w:rsidRPr="0032426A" w14:paraId="49AC5525" w14:textId="77777777" w:rsidTr="005852AA">
        <w:trPr>
          <w:trHeight w:val="587"/>
        </w:trPr>
        <w:tc>
          <w:tcPr>
            <w:tcW w:w="3212" w:type="dxa"/>
            <w:shd w:val="clear" w:color="auto" w:fill="9CC2E4"/>
          </w:tcPr>
          <w:p w14:paraId="6CF0D49C" w14:textId="77777777" w:rsidR="005C6B67" w:rsidRPr="00F5039C" w:rsidRDefault="005C6B67" w:rsidP="005852AA">
            <w:pPr>
              <w:pStyle w:val="TableParagraph"/>
              <w:spacing w:line="240" w:lineRule="auto"/>
              <w:jc w:val="left"/>
              <w:rPr>
                <w:rFonts w:asciiTheme="minorHAnsi" w:hAnsiTheme="minorHAnsi" w:cs="Calibri"/>
              </w:rPr>
            </w:pPr>
          </w:p>
          <w:p w14:paraId="6E194A0C" w14:textId="77777777" w:rsidR="005C6B67" w:rsidRPr="00F5039C" w:rsidRDefault="005C6B67" w:rsidP="005852AA">
            <w:pPr>
              <w:pStyle w:val="TableParagraph"/>
              <w:spacing w:before="0" w:line="276" w:lineRule="exact"/>
              <w:ind w:left="108"/>
              <w:jc w:val="left"/>
              <w:rPr>
                <w:rFonts w:asciiTheme="minorHAnsi" w:hAnsiTheme="minorHAnsi" w:cs="Calibri"/>
              </w:rPr>
            </w:pPr>
            <w:r w:rsidRPr="00F5039C">
              <w:rPr>
                <w:rFonts w:asciiTheme="minorHAnsi" w:hAnsiTheme="minorHAnsi" w:cs="Calibri"/>
              </w:rPr>
              <w:t>District</w:t>
            </w:r>
          </w:p>
        </w:tc>
        <w:tc>
          <w:tcPr>
            <w:tcW w:w="3209" w:type="dxa"/>
            <w:shd w:val="clear" w:color="auto" w:fill="9CC2E4"/>
          </w:tcPr>
          <w:p w14:paraId="5B3AA56B" w14:textId="77777777" w:rsidR="005C6B67" w:rsidRPr="00F5039C" w:rsidRDefault="005C6B67" w:rsidP="005852AA">
            <w:pPr>
              <w:pStyle w:val="TableParagraph"/>
              <w:spacing w:before="0" w:line="292" w:lineRule="exact"/>
              <w:ind w:left="105"/>
              <w:jc w:val="left"/>
              <w:rPr>
                <w:rFonts w:asciiTheme="minorHAnsi" w:hAnsiTheme="minorHAnsi" w:cs="Calibri"/>
              </w:rPr>
            </w:pPr>
            <w:r w:rsidRPr="00F5039C">
              <w:rPr>
                <w:rFonts w:asciiTheme="minorHAnsi" w:hAnsiTheme="minorHAnsi" w:cs="Calibri"/>
              </w:rPr>
              <w:t>Area, ha</w:t>
            </w:r>
          </w:p>
        </w:tc>
        <w:tc>
          <w:tcPr>
            <w:tcW w:w="3212" w:type="dxa"/>
            <w:shd w:val="clear" w:color="auto" w:fill="9CC2E4"/>
          </w:tcPr>
          <w:p w14:paraId="73E8EBD6" w14:textId="77777777" w:rsidR="005C6B67" w:rsidRPr="00F5039C" w:rsidRDefault="005C6B67" w:rsidP="005852AA">
            <w:pPr>
              <w:pStyle w:val="TableParagraph"/>
              <w:spacing w:before="0" w:line="292" w:lineRule="exact"/>
              <w:ind w:left="108"/>
              <w:jc w:val="left"/>
              <w:rPr>
                <w:rFonts w:asciiTheme="minorHAnsi" w:hAnsiTheme="minorHAnsi" w:cs="Calibri"/>
              </w:rPr>
            </w:pPr>
            <w:r w:rsidRPr="00F5039C">
              <w:rPr>
                <w:rFonts w:asciiTheme="minorHAnsi" w:hAnsiTheme="minorHAnsi" w:cs="Calibri"/>
              </w:rPr>
              <w:t>Infiltration (m3/day)</w:t>
            </w:r>
          </w:p>
        </w:tc>
      </w:tr>
      <w:tr w:rsidR="005C6B67" w:rsidRPr="0032426A" w14:paraId="53BB841C" w14:textId="77777777" w:rsidTr="005852AA">
        <w:trPr>
          <w:trHeight w:val="292"/>
        </w:trPr>
        <w:tc>
          <w:tcPr>
            <w:tcW w:w="3212" w:type="dxa"/>
          </w:tcPr>
          <w:p w14:paraId="734B5590" w14:textId="77777777" w:rsidR="005C6B67" w:rsidRPr="00F5039C" w:rsidRDefault="005C6B67" w:rsidP="005852AA">
            <w:pPr>
              <w:pStyle w:val="TableParagraph"/>
              <w:spacing w:before="0" w:line="272" w:lineRule="exact"/>
              <w:ind w:left="108"/>
              <w:jc w:val="left"/>
              <w:rPr>
                <w:rFonts w:asciiTheme="minorHAnsi" w:hAnsiTheme="minorHAnsi" w:cs="Calibri"/>
              </w:rPr>
            </w:pPr>
            <w:r w:rsidRPr="00F5039C">
              <w:rPr>
                <w:rFonts w:asciiTheme="minorHAnsi" w:hAnsiTheme="minorHAnsi" w:cs="Calibri"/>
              </w:rPr>
              <w:t>Khormaksar</w:t>
            </w:r>
          </w:p>
        </w:tc>
        <w:tc>
          <w:tcPr>
            <w:tcW w:w="3209" w:type="dxa"/>
          </w:tcPr>
          <w:p w14:paraId="2C1E6F72" w14:textId="77777777" w:rsidR="005C6B67" w:rsidRPr="00F5039C" w:rsidRDefault="005C6B67" w:rsidP="005852AA">
            <w:pPr>
              <w:pStyle w:val="TableParagraph"/>
              <w:spacing w:before="0" w:line="272" w:lineRule="exact"/>
              <w:ind w:left="105"/>
              <w:jc w:val="left"/>
              <w:rPr>
                <w:rFonts w:asciiTheme="minorHAnsi" w:hAnsiTheme="minorHAnsi" w:cs="Calibri"/>
              </w:rPr>
            </w:pPr>
            <w:r w:rsidRPr="00F5039C">
              <w:rPr>
                <w:rFonts w:asciiTheme="minorHAnsi" w:hAnsiTheme="minorHAnsi" w:cs="Calibri"/>
              </w:rPr>
              <w:t>491</w:t>
            </w:r>
          </w:p>
        </w:tc>
        <w:tc>
          <w:tcPr>
            <w:tcW w:w="3212" w:type="dxa"/>
          </w:tcPr>
          <w:p w14:paraId="26A64541" w14:textId="77777777" w:rsidR="005C6B67" w:rsidRPr="00F5039C" w:rsidRDefault="005C6B67" w:rsidP="005852AA">
            <w:pPr>
              <w:pStyle w:val="TableParagraph"/>
              <w:spacing w:before="0" w:line="272" w:lineRule="exact"/>
              <w:ind w:left="108"/>
              <w:jc w:val="left"/>
              <w:rPr>
                <w:rFonts w:asciiTheme="minorHAnsi" w:hAnsiTheme="minorHAnsi" w:cs="Calibri"/>
              </w:rPr>
            </w:pPr>
            <w:r w:rsidRPr="00F5039C">
              <w:rPr>
                <w:rFonts w:asciiTheme="minorHAnsi" w:hAnsiTheme="minorHAnsi" w:cs="Calibri"/>
              </w:rPr>
              <w:t>2,455</w:t>
            </w:r>
          </w:p>
        </w:tc>
      </w:tr>
      <w:tr w:rsidR="005C6B67" w:rsidRPr="0032426A" w14:paraId="17177B71" w14:textId="77777777" w:rsidTr="005852AA">
        <w:trPr>
          <w:trHeight w:val="292"/>
        </w:trPr>
        <w:tc>
          <w:tcPr>
            <w:tcW w:w="3212" w:type="dxa"/>
          </w:tcPr>
          <w:p w14:paraId="5BC81A89" w14:textId="77777777" w:rsidR="005C6B67" w:rsidRPr="00F5039C" w:rsidRDefault="005C6B67" w:rsidP="005852AA">
            <w:pPr>
              <w:pStyle w:val="TableParagraph"/>
              <w:spacing w:before="0" w:line="272" w:lineRule="exact"/>
              <w:ind w:left="108"/>
              <w:jc w:val="left"/>
              <w:rPr>
                <w:rFonts w:asciiTheme="minorHAnsi" w:hAnsiTheme="minorHAnsi" w:cs="Calibri"/>
              </w:rPr>
            </w:pPr>
            <w:r w:rsidRPr="00F5039C">
              <w:rPr>
                <w:rFonts w:asciiTheme="minorHAnsi" w:hAnsiTheme="minorHAnsi" w:cs="Calibri"/>
              </w:rPr>
              <w:t>Crater</w:t>
            </w:r>
          </w:p>
        </w:tc>
        <w:tc>
          <w:tcPr>
            <w:tcW w:w="3209" w:type="dxa"/>
          </w:tcPr>
          <w:p w14:paraId="26AED6FB" w14:textId="77777777" w:rsidR="005C6B67" w:rsidRPr="00F5039C" w:rsidRDefault="005C6B67" w:rsidP="005852AA">
            <w:pPr>
              <w:pStyle w:val="TableParagraph"/>
              <w:spacing w:before="0" w:line="272" w:lineRule="exact"/>
              <w:ind w:left="105"/>
              <w:jc w:val="left"/>
              <w:rPr>
                <w:rFonts w:asciiTheme="minorHAnsi" w:hAnsiTheme="minorHAnsi" w:cs="Calibri"/>
              </w:rPr>
            </w:pPr>
            <w:r w:rsidRPr="00F5039C">
              <w:rPr>
                <w:rFonts w:asciiTheme="minorHAnsi" w:hAnsiTheme="minorHAnsi" w:cs="Calibri"/>
              </w:rPr>
              <w:t>8</w:t>
            </w:r>
          </w:p>
        </w:tc>
        <w:tc>
          <w:tcPr>
            <w:tcW w:w="3212" w:type="dxa"/>
          </w:tcPr>
          <w:p w14:paraId="1C7A3387" w14:textId="77777777" w:rsidR="005C6B67" w:rsidRPr="00F5039C" w:rsidRDefault="005C6B67" w:rsidP="005852AA">
            <w:pPr>
              <w:pStyle w:val="TableParagraph"/>
              <w:spacing w:before="0" w:line="272" w:lineRule="exact"/>
              <w:ind w:left="108"/>
              <w:jc w:val="left"/>
              <w:rPr>
                <w:rFonts w:asciiTheme="minorHAnsi" w:hAnsiTheme="minorHAnsi" w:cs="Calibri"/>
              </w:rPr>
            </w:pPr>
            <w:r w:rsidRPr="00F5039C">
              <w:rPr>
                <w:rFonts w:asciiTheme="minorHAnsi" w:hAnsiTheme="minorHAnsi" w:cs="Calibri"/>
              </w:rPr>
              <w:t>40</w:t>
            </w:r>
          </w:p>
        </w:tc>
      </w:tr>
      <w:tr w:rsidR="005C6B67" w:rsidRPr="0032426A" w14:paraId="6186396E" w14:textId="77777777" w:rsidTr="005852AA">
        <w:trPr>
          <w:trHeight w:val="292"/>
        </w:trPr>
        <w:tc>
          <w:tcPr>
            <w:tcW w:w="3212" w:type="dxa"/>
          </w:tcPr>
          <w:p w14:paraId="7AE756C5" w14:textId="77777777" w:rsidR="005C6B67" w:rsidRPr="00F5039C" w:rsidRDefault="005C6B67" w:rsidP="005852AA">
            <w:pPr>
              <w:pStyle w:val="TableParagraph"/>
              <w:spacing w:before="0" w:line="272" w:lineRule="exact"/>
              <w:ind w:left="108"/>
              <w:jc w:val="left"/>
              <w:rPr>
                <w:rFonts w:asciiTheme="minorHAnsi" w:hAnsiTheme="minorHAnsi" w:cs="Calibri"/>
              </w:rPr>
            </w:pPr>
            <w:r w:rsidRPr="00F5039C">
              <w:rPr>
                <w:rFonts w:asciiTheme="minorHAnsi" w:hAnsiTheme="minorHAnsi" w:cs="Calibri"/>
              </w:rPr>
              <w:t>Ma'alla</w:t>
            </w:r>
          </w:p>
        </w:tc>
        <w:tc>
          <w:tcPr>
            <w:tcW w:w="3209" w:type="dxa"/>
          </w:tcPr>
          <w:p w14:paraId="17F8B0AA" w14:textId="77777777" w:rsidR="005C6B67" w:rsidRPr="00F5039C" w:rsidRDefault="005C6B67" w:rsidP="005852AA">
            <w:pPr>
              <w:pStyle w:val="TableParagraph"/>
              <w:spacing w:before="0" w:line="272" w:lineRule="exact"/>
              <w:ind w:left="105"/>
              <w:jc w:val="left"/>
              <w:rPr>
                <w:rFonts w:asciiTheme="minorHAnsi" w:hAnsiTheme="minorHAnsi" w:cs="Calibri"/>
              </w:rPr>
            </w:pPr>
            <w:r w:rsidRPr="00F5039C">
              <w:rPr>
                <w:rFonts w:asciiTheme="minorHAnsi" w:hAnsiTheme="minorHAnsi" w:cs="Calibri"/>
              </w:rPr>
              <w:t>63</w:t>
            </w:r>
          </w:p>
        </w:tc>
        <w:tc>
          <w:tcPr>
            <w:tcW w:w="3212" w:type="dxa"/>
          </w:tcPr>
          <w:p w14:paraId="3A9E2F38" w14:textId="77777777" w:rsidR="005C6B67" w:rsidRPr="00F5039C" w:rsidRDefault="005C6B67" w:rsidP="005852AA">
            <w:pPr>
              <w:pStyle w:val="TableParagraph"/>
              <w:spacing w:before="0" w:line="272" w:lineRule="exact"/>
              <w:ind w:left="108"/>
              <w:jc w:val="left"/>
              <w:rPr>
                <w:rFonts w:asciiTheme="minorHAnsi" w:hAnsiTheme="minorHAnsi" w:cs="Calibri"/>
              </w:rPr>
            </w:pPr>
            <w:r w:rsidRPr="00F5039C">
              <w:rPr>
                <w:rFonts w:asciiTheme="minorHAnsi" w:hAnsiTheme="minorHAnsi" w:cs="Calibri"/>
              </w:rPr>
              <w:t>315</w:t>
            </w:r>
          </w:p>
        </w:tc>
      </w:tr>
      <w:tr w:rsidR="005C6B67" w:rsidRPr="0032426A" w14:paraId="39DBCF1A" w14:textId="77777777" w:rsidTr="005852AA">
        <w:trPr>
          <w:trHeight w:val="295"/>
        </w:trPr>
        <w:tc>
          <w:tcPr>
            <w:tcW w:w="3212" w:type="dxa"/>
          </w:tcPr>
          <w:p w14:paraId="755612BD" w14:textId="77777777" w:rsidR="005C6B67" w:rsidRPr="00F5039C" w:rsidRDefault="005C6B67" w:rsidP="005852AA">
            <w:pPr>
              <w:pStyle w:val="TableParagraph"/>
              <w:spacing w:before="0" w:line="275" w:lineRule="exact"/>
              <w:ind w:left="108"/>
              <w:jc w:val="left"/>
              <w:rPr>
                <w:rFonts w:asciiTheme="minorHAnsi" w:hAnsiTheme="minorHAnsi" w:cs="Calibri"/>
              </w:rPr>
            </w:pPr>
            <w:r w:rsidRPr="00F5039C">
              <w:rPr>
                <w:rFonts w:asciiTheme="minorHAnsi" w:hAnsiTheme="minorHAnsi" w:cs="Calibri"/>
              </w:rPr>
              <w:t>Tawahi</w:t>
            </w:r>
          </w:p>
        </w:tc>
        <w:tc>
          <w:tcPr>
            <w:tcW w:w="3209" w:type="dxa"/>
          </w:tcPr>
          <w:p w14:paraId="0219DE71" w14:textId="77777777" w:rsidR="005C6B67" w:rsidRPr="00F5039C" w:rsidRDefault="005C6B67" w:rsidP="005852AA">
            <w:pPr>
              <w:pStyle w:val="TableParagraph"/>
              <w:spacing w:before="0" w:line="275" w:lineRule="exact"/>
              <w:ind w:left="105"/>
              <w:jc w:val="left"/>
              <w:rPr>
                <w:rFonts w:asciiTheme="minorHAnsi" w:hAnsiTheme="minorHAnsi" w:cs="Calibri"/>
              </w:rPr>
            </w:pPr>
            <w:r w:rsidRPr="00F5039C">
              <w:rPr>
                <w:rFonts w:asciiTheme="minorHAnsi" w:hAnsiTheme="minorHAnsi" w:cs="Calibri"/>
              </w:rPr>
              <w:t>25</w:t>
            </w:r>
          </w:p>
        </w:tc>
        <w:tc>
          <w:tcPr>
            <w:tcW w:w="3212" w:type="dxa"/>
          </w:tcPr>
          <w:p w14:paraId="3577393E" w14:textId="77777777" w:rsidR="005C6B67" w:rsidRPr="00F5039C" w:rsidRDefault="005C6B67" w:rsidP="005852AA">
            <w:pPr>
              <w:pStyle w:val="TableParagraph"/>
              <w:spacing w:before="0" w:line="275" w:lineRule="exact"/>
              <w:ind w:left="108"/>
              <w:jc w:val="left"/>
              <w:rPr>
                <w:rFonts w:asciiTheme="minorHAnsi" w:hAnsiTheme="minorHAnsi" w:cs="Calibri"/>
              </w:rPr>
            </w:pPr>
            <w:r w:rsidRPr="00F5039C">
              <w:rPr>
                <w:rFonts w:asciiTheme="minorHAnsi" w:hAnsiTheme="minorHAnsi" w:cs="Calibri"/>
              </w:rPr>
              <w:t>140</w:t>
            </w:r>
          </w:p>
        </w:tc>
      </w:tr>
    </w:tbl>
    <w:p w14:paraId="40A4DF2E" w14:textId="77777777" w:rsidR="005C6B67" w:rsidRPr="00F5039C" w:rsidRDefault="005C6B67" w:rsidP="005C6B67">
      <w:pPr>
        <w:pStyle w:val="Heading1"/>
        <w:tabs>
          <w:tab w:val="left" w:pos="1442"/>
        </w:tabs>
        <w:spacing w:before="146"/>
        <w:ind w:left="1440"/>
        <w:rPr>
          <w:rFonts w:asciiTheme="minorHAnsi" w:eastAsiaTheme="minorEastAsia" w:hAnsiTheme="minorHAnsi" w:cs="Calibri"/>
          <w:color w:val="auto"/>
          <w:sz w:val="22"/>
          <w:szCs w:val="22"/>
        </w:rPr>
      </w:pPr>
      <w:bookmarkStart w:id="56" w:name="_bookmark20"/>
      <w:bookmarkEnd w:id="56"/>
    </w:p>
    <w:p w14:paraId="1012AD2C" w14:textId="77777777" w:rsidR="005C6B67" w:rsidRPr="00F5039C" w:rsidRDefault="005C6B67" w:rsidP="00D127DE">
      <w:pPr>
        <w:pStyle w:val="Heading1"/>
        <w:numPr>
          <w:ilvl w:val="1"/>
          <w:numId w:val="32"/>
        </w:numPr>
        <w:tabs>
          <w:tab w:val="left" w:pos="1442"/>
        </w:tabs>
        <w:spacing w:before="146"/>
        <w:ind w:left="1440" w:hanging="362"/>
        <w:rPr>
          <w:rFonts w:asciiTheme="minorHAnsi" w:eastAsiaTheme="minorEastAsia" w:hAnsiTheme="minorHAnsi" w:cs="Calibri"/>
          <w:color w:val="auto"/>
          <w:sz w:val="22"/>
          <w:szCs w:val="22"/>
        </w:rPr>
      </w:pPr>
      <w:bookmarkStart w:id="57" w:name="_Toc116570321"/>
      <w:r w:rsidRPr="00F5039C">
        <w:rPr>
          <w:rFonts w:asciiTheme="minorHAnsi" w:eastAsiaTheme="minorEastAsia" w:hAnsiTheme="minorHAnsi" w:cs="Calibri"/>
          <w:color w:val="auto"/>
          <w:sz w:val="22"/>
          <w:szCs w:val="22"/>
        </w:rPr>
        <w:t>Peak Factors</w:t>
      </w:r>
      <w:bookmarkEnd w:id="57"/>
    </w:p>
    <w:p w14:paraId="3DB0DF34" w14:textId="55CD3CA8" w:rsidR="00943E38" w:rsidRPr="00943E38" w:rsidRDefault="005C6B67" w:rsidP="00C73CBA">
      <w:pPr>
        <w:bidi w:val="0"/>
        <w:jc w:val="both"/>
      </w:pPr>
      <w:r w:rsidRPr="00F5039C">
        <w:t>Sizing of the main force lines is proposed based on the peak sewage flow. Due to lack of information regarding the annual wastewater flow for the previous 3 years, the peak factor was estimated based on the comparison of results from the different equations.</w:t>
      </w:r>
      <w:r w:rsidR="00943E38">
        <w:t xml:space="preserve"> Table 11</w:t>
      </w:r>
    </w:p>
    <w:tbl>
      <w:tblPr>
        <w:tblW w:w="8881" w:type="dxa"/>
        <w:tblInd w:w="8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06"/>
        <w:gridCol w:w="1234"/>
        <w:gridCol w:w="1356"/>
        <w:gridCol w:w="2021"/>
        <w:gridCol w:w="1464"/>
      </w:tblGrid>
      <w:tr w:rsidR="005C6B67" w:rsidRPr="0032426A" w14:paraId="47BDBBA5" w14:textId="77777777" w:rsidTr="005852AA">
        <w:trPr>
          <w:trHeight w:val="585"/>
        </w:trPr>
        <w:tc>
          <w:tcPr>
            <w:tcW w:w="2806" w:type="dxa"/>
            <w:shd w:val="clear" w:color="auto" w:fill="DEEAF6"/>
          </w:tcPr>
          <w:p w14:paraId="6FE2F433" w14:textId="77777777" w:rsidR="005C6B67" w:rsidRPr="00F5039C" w:rsidRDefault="005C6B67" w:rsidP="005852AA">
            <w:pPr>
              <w:pStyle w:val="TableParagraph"/>
              <w:spacing w:before="158" w:line="240" w:lineRule="auto"/>
              <w:ind w:left="107"/>
              <w:jc w:val="left"/>
              <w:rPr>
                <w:rFonts w:asciiTheme="minorHAnsi" w:hAnsiTheme="minorHAnsi" w:cs="Calibri"/>
              </w:rPr>
            </w:pPr>
            <w:r w:rsidRPr="00F5039C">
              <w:rPr>
                <w:rFonts w:asciiTheme="minorHAnsi" w:hAnsiTheme="minorHAnsi" w:cs="Calibri"/>
              </w:rPr>
              <w:t>District</w:t>
            </w:r>
          </w:p>
        </w:tc>
        <w:tc>
          <w:tcPr>
            <w:tcW w:w="1234" w:type="dxa"/>
            <w:shd w:val="clear" w:color="auto" w:fill="DEEAF6"/>
          </w:tcPr>
          <w:p w14:paraId="70BF3971" w14:textId="77777777" w:rsidR="005C6B67" w:rsidRPr="00F5039C" w:rsidRDefault="005C6B67" w:rsidP="005852AA">
            <w:pPr>
              <w:pStyle w:val="TableParagraph"/>
              <w:spacing w:before="2" w:line="240" w:lineRule="auto"/>
              <w:ind w:left="107"/>
              <w:jc w:val="left"/>
              <w:rPr>
                <w:rFonts w:asciiTheme="minorHAnsi" w:hAnsiTheme="minorHAnsi" w:cs="Calibri"/>
              </w:rPr>
            </w:pPr>
            <w:r w:rsidRPr="00F5039C">
              <w:rPr>
                <w:rFonts w:asciiTheme="minorHAnsi" w:hAnsiTheme="minorHAnsi" w:cs="Calibri"/>
              </w:rPr>
              <w:t>Babbitt’s</w:t>
            </w:r>
          </w:p>
          <w:p w14:paraId="730B9A0F" w14:textId="77777777" w:rsidR="005C6B67" w:rsidRPr="00F5039C" w:rsidRDefault="005C6B67" w:rsidP="005852AA">
            <w:pPr>
              <w:pStyle w:val="TableParagraph"/>
              <w:spacing w:before="13" w:line="240" w:lineRule="auto"/>
              <w:ind w:left="107"/>
              <w:jc w:val="left"/>
              <w:rPr>
                <w:rFonts w:asciiTheme="minorHAnsi" w:hAnsiTheme="minorHAnsi" w:cs="Calibri"/>
              </w:rPr>
            </w:pPr>
            <w:r w:rsidRPr="00F5039C">
              <w:rPr>
                <w:rFonts w:asciiTheme="minorHAnsi" w:hAnsiTheme="minorHAnsi" w:cs="Calibri"/>
              </w:rPr>
              <w:t>formula</w:t>
            </w:r>
          </w:p>
        </w:tc>
        <w:tc>
          <w:tcPr>
            <w:tcW w:w="1356" w:type="dxa"/>
            <w:shd w:val="clear" w:color="auto" w:fill="DEEAF6"/>
          </w:tcPr>
          <w:p w14:paraId="1F2234F3" w14:textId="77777777" w:rsidR="005C6B67" w:rsidRPr="00F5039C" w:rsidRDefault="005C6B67" w:rsidP="005852AA">
            <w:pPr>
              <w:pStyle w:val="TableParagraph"/>
              <w:spacing w:before="2" w:line="240" w:lineRule="auto"/>
              <w:ind w:left="107"/>
              <w:jc w:val="left"/>
              <w:rPr>
                <w:rFonts w:asciiTheme="minorHAnsi" w:hAnsiTheme="minorHAnsi" w:cs="Calibri"/>
              </w:rPr>
            </w:pPr>
            <w:r w:rsidRPr="00F5039C">
              <w:rPr>
                <w:rFonts w:asciiTheme="minorHAnsi" w:hAnsiTheme="minorHAnsi" w:cs="Calibri"/>
              </w:rPr>
              <w:t>Harmon’s</w:t>
            </w:r>
          </w:p>
        </w:tc>
        <w:tc>
          <w:tcPr>
            <w:tcW w:w="2021" w:type="dxa"/>
            <w:shd w:val="clear" w:color="auto" w:fill="DEEAF6"/>
          </w:tcPr>
          <w:p w14:paraId="7E561FB9"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International</w:t>
            </w:r>
          </w:p>
          <w:p w14:paraId="490BE70E" w14:textId="77777777" w:rsidR="005C6B67" w:rsidRPr="00F5039C" w:rsidRDefault="005C6B67" w:rsidP="005852AA">
            <w:pPr>
              <w:pStyle w:val="TableParagraph"/>
              <w:spacing w:before="0" w:line="273" w:lineRule="exact"/>
              <w:ind w:left="107"/>
              <w:jc w:val="left"/>
              <w:rPr>
                <w:rFonts w:asciiTheme="minorHAnsi" w:hAnsiTheme="minorHAnsi" w:cs="Calibri"/>
              </w:rPr>
            </w:pPr>
            <w:r w:rsidRPr="00F5039C">
              <w:rPr>
                <w:rFonts w:asciiTheme="minorHAnsi" w:hAnsiTheme="minorHAnsi" w:cs="Calibri"/>
              </w:rPr>
              <w:t>Standard</w:t>
            </w:r>
          </w:p>
        </w:tc>
        <w:tc>
          <w:tcPr>
            <w:tcW w:w="1464" w:type="dxa"/>
            <w:shd w:val="clear" w:color="auto" w:fill="DEEAF6"/>
          </w:tcPr>
          <w:p w14:paraId="68ABDED2"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Avg.</w:t>
            </w:r>
          </w:p>
          <w:p w14:paraId="24901D38" w14:textId="77777777" w:rsidR="005C6B67" w:rsidRPr="00F5039C" w:rsidRDefault="005C6B67" w:rsidP="005852AA">
            <w:pPr>
              <w:pStyle w:val="TableParagraph"/>
              <w:spacing w:before="0" w:line="273" w:lineRule="exact"/>
              <w:ind w:left="107"/>
              <w:jc w:val="left"/>
              <w:rPr>
                <w:rFonts w:asciiTheme="minorHAnsi" w:hAnsiTheme="minorHAnsi" w:cs="Calibri"/>
              </w:rPr>
            </w:pPr>
            <w:r w:rsidRPr="00F5039C">
              <w:rPr>
                <w:rFonts w:asciiTheme="minorHAnsi" w:hAnsiTheme="minorHAnsi" w:cs="Calibri"/>
              </w:rPr>
              <w:t>Peak factor</w:t>
            </w:r>
          </w:p>
        </w:tc>
      </w:tr>
      <w:tr w:rsidR="005C6B67" w:rsidRPr="0032426A" w14:paraId="20ADE7FC" w14:textId="77777777" w:rsidTr="005852AA">
        <w:trPr>
          <w:trHeight w:val="477"/>
        </w:trPr>
        <w:tc>
          <w:tcPr>
            <w:tcW w:w="2806" w:type="dxa"/>
          </w:tcPr>
          <w:p w14:paraId="54D47BA9" w14:textId="77777777" w:rsidR="005C6B67" w:rsidRPr="00F5039C" w:rsidRDefault="005C6B67" w:rsidP="005852AA">
            <w:pPr>
              <w:pStyle w:val="TableParagraph"/>
              <w:spacing w:before="0" w:line="290" w:lineRule="exact"/>
              <w:ind w:left="107"/>
              <w:jc w:val="left"/>
              <w:rPr>
                <w:rFonts w:asciiTheme="minorHAnsi" w:hAnsiTheme="minorHAnsi" w:cs="Calibri"/>
              </w:rPr>
            </w:pPr>
            <w:r w:rsidRPr="00F5039C">
              <w:rPr>
                <w:rFonts w:asciiTheme="minorHAnsi" w:hAnsiTheme="minorHAnsi" w:cs="Calibri"/>
              </w:rPr>
              <w:t>Khormaksar</w:t>
            </w:r>
          </w:p>
        </w:tc>
        <w:tc>
          <w:tcPr>
            <w:tcW w:w="1234" w:type="dxa"/>
          </w:tcPr>
          <w:p w14:paraId="7698F09C"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2.55</w:t>
            </w:r>
          </w:p>
        </w:tc>
        <w:tc>
          <w:tcPr>
            <w:tcW w:w="1356" w:type="dxa"/>
          </w:tcPr>
          <w:p w14:paraId="6453984A"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2.21</w:t>
            </w:r>
          </w:p>
        </w:tc>
        <w:tc>
          <w:tcPr>
            <w:tcW w:w="2021" w:type="dxa"/>
          </w:tcPr>
          <w:p w14:paraId="76064664"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2.0</w:t>
            </w:r>
          </w:p>
        </w:tc>
        <w:tc>
          <w:tcPr>
            <w:tcW w:w="1464" w:type="dxa"/>
          </w:tcPr>
          <w:p w14:paraId="69C75FAA"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2.25</w:t>
            </w:r>
          </w:p>
        </w:tc>
      </w:tr>
      <w:tr w:rsidR="005C6B67" w:rsidRPr="0032426A" w14:paraId="0F747106" w14:textId="77777777" w:rsidTr="005852AA">
        <w:trPr>
          <w:trHeight w:val="474"/>
        </w:trPr>
        <w:tc>
          <w:tcPr>
            <w:tcW w:w="2806" w:type="dxa"/>
          </w:tcPr>
          <w:p w14:paraId="4AA95F40" w14:textId="77777777" w:rsidR="005C6B67" w:rsidRPr="00F5039C" w:rsidRDefault="005C6B67" w:rsidP="005852AA">
            <w:pPr>
              <w:pStyle w:val="TableParagraph"/>
              <w:spacing w:before="0" w:line="290" w:lineRule="exact"/>
              <w:ind w:left="107"/>
              <w:jc w:val="left"/>
              <w:rPr>
                <w:rFonts w:asciiTheme="minorHAnsi" w:hAnsiTheme="minorHAnsi" w:cs="Calibri"/>
              </w:rPr>
            </w:pPr>
            <w:r w:rsidRPr="00F5039C">
              <w:rPr>
                <w:rFonts w:asciiTheme="minorHAnsi" w:hAnsiTheme="minorHAnsi" w:cs="Calibri"/>
              </w:rPr>
              <w:t>Crater</w:t>
            </w:r>
          </w:p>
        </w:tc>
        <w:tc>
          <w:tcPr>
            <w:tcW w:w="1234" w:type="dxa"/>
          </w:tcPr>
          <w:p w14:paraId="5EB7F6A3"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2.43</w:t>
            </w:r>
          </w:p>
        </w:tc>
        <w:tc>
          <w:tcPr>
            <w:tcW w:w="1356" w:type="dxa"/>
          </w:tcPr>
          <w:p w14:paraId="527DA3A1"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2.11</w:t>
            </w:r>
          </w:p>
        </w:tc>
        <w:tc>
          <w:tcPr>
            <w:tcW w:w="2021" w:type="dxa"/>
          </w:tcPr>
          <w:p w14:paraId="38FB3E37"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2.0</w:t>
            </w:r>
          </w:p>
        </w:tc>
        <w:tc>
          <w:tcPr>
            <w:tcW w:w="1464" w:type="dxa"/>
          </w:tcPr>
          <w:p w14:paraId="198E9EF2"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2.18</w:t>
            </w:r>
          </w:p>
        </w:tc>
      </w:tr>
      <w:tr w:rsidR="005C6B67" w:rsidRPr="0032426A" w14:paraId="4E5758C0" w14:textId="77777777" w:rsidTr="005852AA">
        <w:trPr>
          <w:trHeight w:val="477"/>
        </w:trPr>
        <w:tc>
          <w:tcPr>
            <w:tcW w:w="2806" w:type="dxa"/>
          </w:tcPr>
          <w:p w14:paraId="0120B51F" w14:textId="77777777" w:rsidR="005C6B67" w:rsidRPr="00F5039C" w:rsidRDefault="005C6B67" w:rsidP="005852AA">
            <w:pPr>
              <w:pStyle w:val="TableParagraph"/>
              <w:spacing w:before="0" w:line="290" w:lineRule="exact"/>
              <w:ind w:left="107"/>
              <w:jc w:val="left"/>
              <w:rPr>
                <w:rFonts w:asciiTheme="minorHAnsi" w:hAnsiTheme="minorHAnsi" w:cs="Calibri"/>
              </w:rPr>
            </w:pPr>
            <w:r w:rsidRPr="00F5039C">
              <w:rPr>
                <w:rFonts w:asciiTheme="minorHAnsi" w:hAnsiTheme="minorHAnsi" w:cs="Calibri"/>
              </w:rPr>
              <w:t>Ma'alla</w:t>
            </w:r>
          </w:p>
        </w:tc>
        <w:tc>
          <w:tcPr>
            <w:tcW w:w="1234" w:type="dxa"/>
          </w:tcPr>
          <w:p w14:paraId="5ED113BE"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2.46</w:t>
            </w:r>
          </w:p>
        </w:tc>
        <w:tc>
          <w:tcPr>
            <w:tcW w:w="1356" w:type="dxa"/>
          </w:tcPr>
          <w:p w14:paraId="15EF43AF"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2.13</w:t>
            </w:r>
          </w:p>
        </w:tc>
        <w:tc>
          <w:tcPr>
            <w:tcW w:w="2021" w:type="dxa"/>
          </w:tcPr>
          <w:p w14:paraId="17043F7B"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2.0</w:t>
            </w:r>
          </w:p>
        </w:tc>
        <w:tc>
          <w:tcPr>
            <w:tcW w:w="1464" w:type="dxa"/>
          </w:tcPr>
          <w:p w14:paraId="19042049"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2.20</w:t>
            </w:r>
          </w:p>
        </w:tc>
      </w:tr>
      <w:tr w:rsidR="005C6B67" w:rsidRPr="0032426A" w14:paraId="6E86C6EE" w14:textId="77777777" w:rsidTr="005852AA">
        <w:trPr>
          <w:trHeight w:val="474"/>
        </w:trPr>
        <w:tc>
          <w:tcPr>
            <w:tcW w:w="2806" w:type="dxa"/>
          </w:tcPr>
          <w:p w14:paraId="07F49B7D" w14:textId="77777777" w:rsidR="005C6B67" w:rsidRPr="00F5039C" w:rsidRDefault="005C6B67" w:rsidP="005852AA">
            <w:pPr>
              <w:pStyle w:val="TableParagraph"/>
              <w:spacing w:before="0" w:line="290" w:lineRule="exact"/>
              <w:ind w:left="107"/>
              <w:jc w:val="left"/>
              <w:rPr>
                <w:rFonts w:asciiTheme="minorHAnsi" w:hAnsiTheme="minorHAnsi" w:cs="Calibri"/>
              </w:rPr>
            </w:pPr>
            <w:r w:rsidRPr="00F5039C">
              <w:rPr>
                <w:rFonts w:asciiTheme="minorHAnsi" w:hAnsiTheme="minorHAnsi" w:cs="Calibri"/>
              </w:rPr>
              <w:t>Tawahi</w:t>
            </w:r>
          </w:p>
        </w:tc>
        <w:tc>
          <w:tcPr>
            <w:tcW w:w="1234" w:type="dxa"/>
          </w:tcPr>
          <w:p w14:paraId="4DFDC6CD"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2.81</w:t>
            </w:r>
          </w:p>
        </w:tc>
        <w:tc>
          <w:tcPr>
            <w:tcW w:w="1356" w:type="dxa"/>
          </w:tcPr>
          <w:p w14:paraId="1BC08FC0"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2.45</w:t>
            </w:r>
          </w:p>
        </w:tc>
        <w:tc>
          <w:tcPr>
            <w:tcW w:w="2021" w:type="dxa"/>
          </w:tcPr>
          <w:p w14:paraId="45577418"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2.0</w:t>
            </w:r>
          </w:p>
        </w:tc>
        <w:tc>
          <w:tcPr>
            <w:tcW w:w="1464" w:type="dxa"/>
          </w:tcPr>
          <w:p w14:paraId="470D912A" w14:textId="77777777" w:rsidR="005C6B67" w:rsidRPr="00F5039C" w:rsidRDefault="005C6B67" w:rsidP="005852AA">
            <w:pPr>
              <w:pStyle w:val="TableParagraph"/>
              <w:spacing w:before="0" w:line="292" w:lineRule="exact"/>
              <w:ind w:left="107"/>
              <w:jc w:val="left"/>
              <w:rPr>
                <w:rFonts w:asciiTheme="minorHAnsi" w:hAnsiTheme="minorHAnsi" w:cs="Calibri"/>
              </w:rPr>
            </w:pPr>
            <w:r w:rsidRPr="00F5039C">
              <w:rPr>
                <w:rFonts w:asciiTheme="minorHAnsi" w:hAnsiTheme="minorHAnsi" w:cs="Calibri"/>
              </w:rPr>
              <w:t>2.42</w:t>
            </w:r>
          </w:p>
        </w:tc>
      </w:tr>
    </w:tbl>
    <w:p w14:paraId="438A8E06" w14:textId="77777777" w:rsidR="005C6B67" w:rsidRPr="00F5039C" w:rsidRDefault="005C6B67" w:rsidP="005C6B67">
      <w:pPr>
        <w:pStyle w:val="BodyText"/>
        <w:spacing w:before="9"/>
      </w:pPr>
    </w:p>
    <w:p w14:paraId="357755DF" w14:textId="0038E611" w:rsidR="005C6B67" w:rsidRPr="00F5039C" w:rsidRDefault="005C6B67" w:rsidP="00C73CBA">
      <w:pPr>
        <w:jc w:val="right"/>
      </w:pPr>
      <w:r w:rsidRPr="00F5039C">
        <w:t xml:space="preserve">Accordingly, the design hourly peak flow at year 2046 from the four districts is calculated to be as shown at Table </w:t>
      </w:r>
      <w:r w:rsidR="00943E38">
        <w:t>12</w:t>
      </w:r>
      <w:r w:rsidRPr="00F5039C">
        <w:t>.</w:t>
      </w:r>
    </w:p>
    <w:p w14:paraId="3E260FBF" w14:textId="0BB7B307" w:rsidR="005C6B67" w:rsidRPr="00F5039C" w:rsidRDefault="005C6B67" w:rsidP="005C6B67">
      <w:pPr>
        <w:spacing w:line="289" w:lineRule="exact"/>
        <w:ind w:left="1080"/>
        <w:rPr>
          <w:rFonts w:cs="Calibri"/>
        </w:rPr>
      </w:pPr>
      <w:bookmarkStart w:id="58" w:name="_bookmark21"/>
      <w:bookmarkEnd w:id="58"/>
      <w:r w:rsidRPr="00F5039C">
        <w:rPr>
          <w:rFonts w:cs="Calibri"/>
        </w:rPr>
        <w:t xml:space="preserve">Table </w:t>
      </w:r>
      <w:r w:rsidR="00943E38">
        <w:rPr>
          <w:rFonts w:cs="Calibri"/>
        </w:rPr>
        <w:t>12</w:t>
      </w:r>
      <w:r w:rsidRPr="00F5039C">
        <w:rPr>
          <w:rFonts w:cs="Calibri"/>
        </w:rPr>
        <w:t xml:space="preserve"> – Estimated Peak Sewage in m3/hr up to year 2046</w:t>
      </w:r>
    </w:p>
    <w:p w14:paraId="5536F404" w14:textId="77777777" w:rsidR="005C6B67" w:rsidRPr="00F5039C" w:rsidRDefault="005C6B67" w:rsidP="005C6B67">
      <w:pPr>
        <w:pStyle w:val="BodyText"/>
        <w:spacing w:before="1"/>
      </w:pPr>
    </w:p>
    <w:tbl>
      <w:tblPr>
        <w:tblW w:w="10176" w:type="dxa"/>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4"/>
        <w:gridCol w:w="1680"/>
        <w:gridCol w:w="1394"/>
        <w:gridCol w:w="1394"/>
        <w:gridCol w:w="1394"/>
        <w:gridCol w:w="1491"/>
        <w:gridCol w:w="989"/>
      </w:tblGrid>
      <w:tr w:rsidR="005C6B67" w:rsidRPr="0032426A" w14:paraId="2B9BBDD2" w14:textId="77777777" w:rsidTr="005852AA">
        <w:trPr>
          <w:trHeight w:val="287"/>
        </w:trPr>
        <w:tc>
          <w:tcPr>
            <w:tcW w:w="1834" w:type="dxa"/>
            <w:vMerge w:val="restart"/>
            <w:shd w:val="clear" w:color="auto" w:fill="BCD5ED"/>
          </w:tcPr>
          <w:p w14:paraId="383C314B" w14:textId="77777777" w:rsidR="005C6B67" w:rsidRPr="00F5039C" w:rsidRDefault="005C6B67" w:rsidP="005852AA">
            <w:pPr>
              <w:pStyle w:val="TableParagraph"/>
              <w:spacing w:before="157" w:line="240" w:lineRule="auto"/>
              <w:ind w:left="314"/>
              <w:jc w:val="left"/>
              <w:rPr>
                <w:rFonts w:asciiTheme="minorHAnsi" w:hAnsiTheme="minorHAnsi" w:cs="Calibri"/>
              </w:rPr>
            </w:pPr>
            <w:r w:rsidRPr="00F5039C">
              <w:rPr>
                <w:rFonts w:asciiTheme="minorHAnsi" w:hAnsiTheme="minorHAnsi" w:cs="Calibri"/>
              </w:rPr>
              <w:t>District</w:t>
            </w:r>
          </w:p>
        </w:tc>
        <w:tc>
          <w:tcPr>
            <w:tcW w:w="8342" w:type="dxa"/>
            <w:gridSpan w:val="6"/>
            <w:shd w:val="clear" w:color="auto" w:fill="BCD5ED"/>
          </w:tcPr>
          <w:p w14:paraId="783BDD0A" w14:textId="77777777" w:rsidR="005C6B67" w:rsidRPr="00F5039C" w:rsidRDefault="005C6B67" w:rsidP="005852AA">
            <w:pPr>
              <w:pStyle w:val="TableParagraph"/>
              <w:spacing w:before="18"/>
              <w:ind w:right="3940"/>
              <w:jc w:val="left"/>
              <w:rPr>
                <w:rFonts w:asciiTheme="minorHAnsi" w:hAnsiTheme="minorHAnsi" w:cs="Calibri"/>
              </w:rPr>
            </w:pPr>
            <w:r w:rsidRPr="00F5039C">
              <w:rPr>
                <w:rFonts w:asciiTheme="minorHAnsi" w:hAnsiTheme="minorHAnsi" w:cs="Calibri"/>
                <w:rtl/>
              </w:rPr>
              <w:t xml:space="preserve">                                                  </w:t>
            </w:r>
            <w:r w:rsidRPr="00F5039C">
              <w:rPr>
                <w:rFonts w:asciiTheme="minorHAnsi" w:hAnsiTheme="minorHAnsi" w:cs="Calibri"/>
              </w:rPr>
              <w:t>Year</w:t>
            </w:r>
          </w:p>
        </w:tc>
      </w:tr>
      <w:tr w:rsidR="005C6B67" w:rsidRPr="0032426A" w14:paraId="0B86AEBC" w14:textId="77777777" w:rsidTr="005852AA">
        <w:trPr>
          <w:trHeight w:val="287"/>
        </w:trPr>
        <w:tc>
          <w:tcPr>
            <w:tcW w:w="1834" w:type="dxa"/>
            <w:vMerge/>
            <w:tcBorders>
              <w:top w:val="nil"/>
            </w:tcBorders>
            <w:shd w:val="clear" w:color="auto" w:fill="BCD5ED"/>
          </w:tcPr>
          <w:p w14:paraId="10CDFE6E" w14:textId="77777777" w:rsidR="005C6B67" w:rsidRPr="00F5039C" w:rsidRDefault="005C6B67" w:rsidP="005852AA">
            <w:pPr>
              <w:rPr>
                <w:rFonts w:cs="Calibri"/>
              </w:rPr>
            </w:pPr>
          </w:p>
        </w:tc>
        <w:tc>
          <w:tcPr>
            <w:tcW w:w="1680" w:type="dxa"/>
            <w:shd w:val="clear" w:color="auto" w:fill="BCD5ED"/>
          </w:tcPr>
          <w:p w14:paraId="49A66CF8" w14:textId="77777777" w:rsidR="005C6B67" w:rsidRPr="00F5039C" w:rsidRDefault="005C6B67" w:rsidP="005852AA">
            <w:pPr>
              <w:pStyle w:val="TableParagraph"/>
              <w:spacing w:before="18"/>
              <w:ind w:left="614"/>
              <w:jc w:val="left"/>
              <w:rPr>
                <w:rFonts w:asciiTheme="minorHAnsi" w:hAnsiTheme="minorHAnsi" w:cs="Calibri"/>
              </w:rPr>
            </w:pPr>
            <w:r w:rsidRPr="00F5039C">
              <w:rPr>
                <w:rFonts w:asciiTheme="minorHAnsi" w:hAnsiTheme="minorHAnsi" w:cs="Calibri"/>
              </w:rPr>
              <w:t>2021</w:t>
            </w:r>
          </w:p>
        </w:tc>
        <w:tc>
          <w:tcPr>
            <w:tcW w:w="1394" w:type="dxa"/>
            <w:shd w:val="clear" w:color="auto" w:fill="BCD5ED"/>
          </w:tcPr>
          <w:p w14:paraId="10AF49FA" w14:textId="77777777" w:rsidR="005C6B67" w:rsidRPr="00F5039C" w:rsidRDefault="005C6B67" w:rsidP="005852AA">
            <w:pPr>
              <w:pStyle w:val="TableParagraph"/>
              <w:spacing w:before="18"/>
              <w:ind w:left="423" w:right="413"/>
              <w:rPr>
                <w:rFonts w:asciiTheme="minorHAnsi" w:hAnsiTheme="minorHAnsi" w:cs="Calibri"/>
              </w:rPr>
            </w:pPr>
            <w:r w:rsidRPr="00F5039C">
              <w:rPr>
                <w:rFonts w:asciiTheme="minorHAnsi" w:hAnsiTheme="minorHAnsi" w:cs="Calibri"/>
              </w:rPr>
              <w:t>2026</w:t>
            </w:r>
          </w:p>
        </w:tc>
        <w:tc>
          <w:tcPr>
            <w:tcW w:w="1394" w:type="dxa"/>
            <w:shd w:val="clear" w:color="auto" w:fill="BCD5ED"/>
          </w:tcPr>
          <w:p w14:paraId="2FB5B42B" w14:textId="77777777" w:rsidR="005C6B67" w:rsidRPr="00F5039C" w:rsidRDefault="005C6B67" w:rsidP="005852AA">
            <w:pPr>
              <w:pStyle w:val="TableParagraph"/>
              <w:spacing w:before="18"/>
              <w:ind w:right="460"/>
              <w:jc w:val="right"/>
              <w:rPr>
                <w:rFonts w:asciiTheme="minorHAnsi" w:hAnsiTheme="minorHAnsi" w:cs="Calibri"/>
              </w:rPr>
            </w:pPr>
            <w:r w:rsidRPr="00F5039C">
              <w:rPr>
                <w:rFonts w:asciiTheme="minorHAnsi" w:hAnsiTheme="minorHAnsi" w:cs="Calibri"/>
              </w:rPr>
              <w:t>2031</w:t>
            </w:r>
          </w:p>
        </w:tc>
        <w:tc>
          <w:tcPr>
            <w:tcW w:w="1394" w:type="dxa"/>
            <w:shd w:val="clear" w:color="auto" w:fill="BCD5ED"/>
          </w:tcPr>
          <w:p w14:paraId="68CD9FDF" w14:textId="77777777" w:rsidR="005C6B67" w:rsidRPr="00F5039C" w:rsidRDefault="005C6B67" w:rsidP="005852AA">
            <w:pPr>
              <w:pStyle w:val="TableParagraph"/>
              <w:spacing w:before="18"/>
              <w:ind w:left="425" w:right="413"/>
              <w:rPr>
                <w:rFonts w:asciiTheme="minorHAnsi" w:hAnsiTheme="minorHAnsi" w:cs="Calibri"/>
              </w:rPr>
            </w:pPr>
            <w:r w:rsidRPr="00F5039C">
              <w:rPr>
                <w:rFonts w:asciiTheme="minorHAnsi" w:hAnsiTheme="minorHAnsi" w:cs="Calibri"/>
              </w:rPr>
              <w:t>2036</w:t>
            </w:r>
          </w:p>
        </w:tc>
        <w:tc>
          <w:tcPr>
            <w:tcW w:w="1491" w:type="dxa"/>
            <w:shd w:val="clear" w:color="auto" w:fill="BCD5ED"/>
          </w:tcPr>
          <w:p w14:paraId="337B2E71" w14:textId="77777777" w:rsidR="005C6B67" w:rsidRPr="00F5039C" w:rsidRDefault="005C6B67" w:rsidP="005852AA">
            <w:pPr>
              <w:pStyle w:val="TableParagraph"/>
              <w:spacing w:before="18"/>
              <w:ind w:left="471" w:right="464"/>
              <w:rPr>
                <w:rFonts w:asciiTheme="minorHAnsi" w:hAnsiTheme="minorHAnsi" w:cs="Calibri"/>
              </w:rPr>
            </w:pPr>
            <w:r w:rsidRPr="00F5039C">
              <w:rPr>
                <w:rFonts w:asciiTheme="minorHAnsi" w:hAnsiTheme="minorHAnsi" w:cs="Calibri"/>
              </w:rPr>
              <w:t>2041</w:t>
            </w:r>
          </w:p>
        </w:tc>
        <w:tc>
          <w:tcPr>
            <w:tcW w:w="989" w:type="dxa"/>
            <w:shd w:val="clear" w:color="auto" w:fill="BCD5ED"/>
          </w:tcPr>
          <w:p w14:paraId="17B16544" w14:textId="77777777" w:rsidR="005C6B67" w:rsidRPr="00F5039C" w:rsidRDefault="005C6B67" w:rsidP="005852AA">
            <w:pPr>
              <w:pStyle w:val="TableParagraph"/>
              <w:spacing w:before="18"/>
              <w:ind w:right="258"/>
              <w:jc w:val="right"/>
              <w:rPr>
                <w:rFonts w:asciiTheme="minorHAnsi" w:hAnsiTheme="minorHAnsi" w:cs="Calibri"/>
              </w:rPr>
            </w:pPr>
            <w:r w:rsidRPr="00F5039C">
              <w:rPr>
                <w:rFonts w:asciiTheme="minorHAnsi" w:hAnsiTheme="minorHAnsi" w:cs="Calibri"/>
              </w:rPr>
              <w:t>2046</w:t>
            </w:r>
          </w:p>
        </w:tc>
      </w:tr>
      <w:tr w:rsidR="005C6B67" w:rsidRPr="0032426A" w14:paraId="1E497F6A" w14:textId="77777777" w:rsidTr="005852AA">
        <w:trPr>
          <w:trHeight w:val="287"/>
        </w:trPr>
        <w:tc>
          <w:tcPr>
            <w:tcW w:w="1834" w:type="dxa"/>
          </w:tcPr>
          <w:p w14:paraId="48EA0B48" w14:textId="77777777" w:rsidR="005C6B67" w:rsidRPr="0032426A" w:rsidRDefault="005C6B67" w:rsidP="005852AA">
            <w:pPr>
              <w:pStyle w:val="TableParagraph"/>
              <w:spacing w:before="18"/>
              <w:ind w:left="89" w:right="77"/>
              <w:rPr>
                <w:rFonts w:asciiTheme="minorHAnsi" w:hAnsiTheme="minorHAnsi" w:cs="Calibri"/>
              </w:rPr>
            </w:pPr>
            <w:r w:rsidRPr="0032426A">
              <w:rPr>
                <w:rFonts w:asciiTheme="minorHAnsi" w:hAnsiTheme="minorHAnsi" w:cs="Calibri"/>
              </w:rPr>
              <w:t>Khormaksar</w:t>
            </w:r>
          </w:p>
        </w:tc>
        <w:tc>
          <w:tcPr>
            <w:tcW w:w="1680" w:type="dxa"/>
          </w:tcPr>
          <w:p w14:paraId="55BFB0B5" w14:textId="77777777" w:rsidR="005C6B67" w:rsidRPr="0032426A" w:rsidRDefault="005C6B67" w:rsidP="005852AA">
            <w:pPr>
              <w:pStyle w:val="TableParagraph"/>
              <w:spacing w:before="18"/>
              <w:ind w:left="669"/>
              <w:jc w:val="left"/>
              <w:rPr>
                <w:rFonts w:asciiTheme="minorHAnsi" w:hAnsiTheme="minorHAnsi" w:cs="Calibri"/>
              </w:rPr>
            </w:pPr>
            <w:r w:rsidRPr="0032426A">
              <w:rPr>
                <w:rFonts w:asciiTheme="minorHAnsi" w:hAnsiTheme="minorHAnsi" w:cs="Calibri"/>
              </w:rPr>
              <w:t>690</w:t>
            </w:r>
          </w:p>
        </w:tc>
        <w:tc>
          <w:tcPr>
            <w:tcW w:w="1394" w:type="dxa"/>
          </w:tcPr>
          <w:p w14:paraId="35EAEAA5" w14:textId="77777777" w:rsidR="005C6B67" w:rsidRPr="0032426A" w:rsidRDefault="005C6B67" w:rsidP="005852AA">
            <w:pPr>
              <w:pStyle w:val="TableParagraph"/>
              <w:spacing w:before="18"/>
              <w:ind w:left="425" w:right="413"/>
              <w:rPr>
                <w:rFonts w:asciiTheme="minorHAnsi" w:hAnsiTheme="minorHAnsi" w:cs="Calibri"/>
              </w:rPr>
            </w:pPr>
            <w:r w:rsidRPr="0032426A">
              <w:rPr>
                <w:rFonts w:asciiTheme="minorHAnsi" w:hAnsiTheme="minorHAnsi" w:cs="Calibri"/>
              </w:rPr>
              <w:t>717</w:t>
            </w:r>
          </w:p>
        </w:tc>
        <w:tc>
          <w:tcPr>
            <w:tcW w:w="1394" w:type="dxa"/>
          </w:tcPr>
          <w:p w14:paraId="10387C15" w14:textId="77777777" w:rsidR="005C6B67" w:rsidRPr="0032426A" w:rsidRDefault="005C6B67" w:rsidP="005852AA">
            <w:pPr>
              <w:pStyle w:val="TableParagraph"/>
              <w:spacing w:before="18"/>
              <w:ind w:right="515"/>
              <w:jc w:val="right"/>
              <w:rPr>
                <w:rFonts w:asciiTheme="minorHAnsi" w:hAnsiTheme="minorHAnsi" w:cs="Calibri"/>
              </w:rPr>
            </w:pPr>
            <w:r w:rsidRPr="0032426A">
              <w:rPr>
                <w:rFonts w:asciiTheme="minorHAnsi" w:hAnsiTheme="minorHAnsi" w:cs="Calibri"/>
              </w:rPr>
              <w:t>744</w:t>
            </w:r>
          </w:p>
        </w:tc>
        <w:tc>
          <w:tcPr>
            <w:tcW w:w="1394" w:type="dxa"/>
          </w:tcPr>
          <w:p w14:paraId="61FCF7AF" w14:textId="77777777" w:rsidR="005C6B67" w:rsidRPr="0032426A" w:rsidRDefault="005C6B67" w:rsidP="005852AA">
            <w:pPr>
              <w:pStyle w:val="TableParagraph"/>
              <w:spacing w:before="18"/>
              <w:ind w:left="426" w:right="411"/>
              <w:rPr>
                <w:rFonts w:asciiTheme="minorHAnsi" w:hAnsiTheme="minorHAnsi" w:cs="Calibri"/>
              </w:rPr>
            </w:pPr>
            <w:r w:rsidRPr="0032426A">
              <w:rPr>
                <w:rFonts w:asciiTheme="minorHAnsi" w:hAnsiTheme="minorHAnsi" w:cs="Calibri"/>
              </w:rPr>
              <w:t>777</w:t>
            </w:r>
          </w:p>
        </w:tc>
        <w:tc>
          <w:tcPr>
            <w:tcW w:w="1491" w:type="dxa"/>
          </w:tcPr>
          <w:p w14:paraId="40B6EE68" w14:textId="77777777" w:rsidR="005C6B67" w:rsidRPr="0032426A" w:rsidRDefault="005C6B67" w:rsidP="005852AA">
            <w:pPr>
              <w:pStyle w:val="TableParagraph"/>
              <w:spacing w:before="18"/>
              <w:ind w:left="474" w:right="464"/>
              <w:rPr>
                <w:rFonts w:asciiTheme="minorHAnsi" w:hAnsiTheme="minorHAnsi" w:cs="Calibri"/>
              </w:rPr>
            </w:pPr>
            <w:r w:rsidRPr="0032426A">
              <w:rPr>
                <w:rFonts w:asciiTheme="minorHAnsi" w:hAnsiTheme="minorHAnsi" w:cs="Calibri"/>
              </w:rPr>
              <w:t>798</w:t>
            </w:r>
          </w:p>
        </w:tc>
        <w:tc>
          <w:tcPr>
            <w:tcW w:w="989" w:type="dxa"/>
          </w:tcPr>
          <w:p w14:paraId="44E4F2F5" w14:textId="77777777" w:rsidR="005C6B67" w:rsidRPr="0032426A" w:rsidRDefault="005C6B67" w:rsidP="005852AA">
            <w:pPr>
              <w:pStyle w:val="TableParagraph"/>
              <w:spacing w:before="18"/>
              <w:ind w:right="315"/>
              <w:jc w:val="right"/>
              <w:rPr>
                <w:rFonts w:asciiTheme="minorHAnsi" w:hAnsiTheme="minorHAnsi" w:cs="Calibri"/>
              </w:rPr>
            </w:pPr>
            <w:r w:rsidRPr="0032426A">
              <w:rPr>
                <w:rFonts w:asciiTheme="minorHAnsi" w:hAnsiTheme="minorHAnsi" w:cs="Calibri"/>
              </w:rPr>
              <w:t>824</w:t>
            </w:r>
          </w:p>
        </w:tc>
      </w:tr>
      <w:tr w:rsidR="005C6B67" w:rsidRPr="0032426A" w14:paraId="1CF84622" w14:textId="77777777" w:rsidTr="005852AA">
        <w:trPr>
          <w:trHeight w:val="287"/>
        </w:trPr>
        <w:tc>
          <w:tcPr>
            <w:tcW w:w="1834" w:type="dxa"/>
          </w:tcPr>
          <w:p w14:paraId="04A9DA41" w14:textId="77777777" w:rsidR="005C6B67" w:rsidRPr="0032426A" w:rsidRDefault="005C6B67" w:rsidP="005852AA">
            <w:pPr>
              <w:pStyle w:val="TableParagraph"/>
              <w:spacing w:before="18"/>
              <w:ind w:left="89" w:right="77"/>
              <w:rPr>
                <w:rFonts w:asciiTheme="minorHAnsi" w:hAnsiTheme="minorHAnsi" w:cs="Calibri"/>
              </w:rPr>
            </w:pPr>
            <w:r w:rsidRPr="0032426A">
              <w:rPr>
                <w:rFonts w:asciiTheme="minorHAnsi" w:hAnsiTheme="minorHAnsi" w:cs="Calibri"/>
              </w:rPr>
              <w:t>Crater</w:t>
            </w:r>
          </w:p>
        </w:tc>
        <w:tc>
          <w:tcPr>
            <w:tcW w:w="1680" w:type="dxa"/>
          </w:tcPr>
          <w:p w14:paraId="0326B3CD" w14:textId="77777777" w:rsidR="005C6B67" w:rsidRPr="0032426A" w:rsidRDefault="005C6B67" w:rsidP="005852AA">
            <w:pPr>
              <w:pStyle w:val="TableParagraph"/>
              <w:spacing w:before="18"/>
              <w:ind w:left="669"/>
              <w:jc w:val="left"/>
              <w:rPr>
                <w:rFonts w:asciiTheme="minorHAnsi" w:hAnsiTheme="minorHAnsi" w:cs="Calibri"/>
              </w:rPr>
            </w:pPr>
            <w:r w:rsidRPr="0032426A">
              <w:rPr>
                <w:rFonts w:asciiTheme="minorHAnsi" w:hAnsiTheme="minorHAnsi" w:cs="Calibri"/>
              </w:rPr>
              <w:t>722</w:t>
            </w:r>
          </w:p>
        </w:tc>
        <w:tc>
          <w:tcPr>
            <w:tcW w:w="1394" w:type="dxa"/>
          </w:tcPr>
          <w:p w14:paraId="7ECC7E2F" w14:textId="77777777" w:rsidR="005C6B67" w:rsidRPr="0032426A" w:rsidRDefault="005C6B67" w:rsidP="005852AA">
            <w:pPr>
              <w:pStyle w:val="TableParagraph"/>
              <w:spacing w:before="18"/>
              <w:ind w:left="425" w:right="413"/>
              <w:rPr>
                <w:rFonts w:asciiTheme="minorHAnsi" w:hAnsiTheme="minorHAnsi" w:cs="Calibri"/>
              </w:rPr>
            </w:pPr>
            <w:r w:rsidRPr="0032426A">
              <w:rPr>
                <w:rFonts w:asciiTheme="minorHAnsi" w:hAnsiTheme="minorHAnsi" w:cs="Calibri"/>
              </w:rPr>
              <w:t>756</w:t>
            </w:r>
          </w:p>
        </w:tc>
        <w:tc>
          <w:tcPr>
            <w:tcW w:w="1394" w:type="dxa"/>
          </w:tcPr>
          <w:p w14:paraId="0611D28E" w14:textId="77777777" w:rsidR="005C6B67" w:rsidRPr="0032426A" w:rsidRDefault="005C6B67" w:rsidP="005852AA">
            <w:pPr>
              <w:pStyle w:val="TableParagraph"/>
              <w:spacing w:before="18"/>
              <w:ind w:right="515"/>
              <w:jc w:val="right"/>
              <w:rPr>
                <w:rFonts w:asciiTheme="minorHAnsi" w:hAnsiTheme="minorHAnsi" w:cs="Calibri"/>
              </w:rPr>
            </w:pPr>
            <w:r w:rsidRPr="0032426A">
              <w:rPr>
                <w:rFonts w:asciiTheme="minorHAnsi" w:hAnsiTheme="minorHAnsi" w:cs="Calibri"/>
              </w:rPr>
              <w:t>790</w:t>
            </w:r>
          </w:p>
        </w:tc>
        <w:tc>
          <w:tcPr>
            <w:tcW w:w="1394" w:type="dxa"/>
          </w:tcPr>
          <w:p w14:paraId="74C75757" w14:textId="77777777" w:rsidR="005C6B67" w:rsidRPr="0032426A" w:rsidRDefault="005C6B67" w:rsidP="005852AA">
            <w:pPr>
              <w:pStyle w:val="TableParagraph"/>
              <w:spacing w:before="18"/>
              <w:ind w:left="426" w:right="411"/>
              <w:rPr>
                <w:rFonts w:asciiTheme="minorHAnsi" w:hAnsiTheme="minorHAnsi" w:cs="Calibri"/>
              </w:rPr>
            </w:pPr>
            <w:r w:rsidRPr="0032426A">
              <w:rPr>
                <w:rFonts w:asciiTheme="minorHAnsi" w:hAnsiTheme="minorHAnsi" w:cs="Calibri"/>
              </w:rPr>
              <w:t>824</w:t>
            </w:r>
          </w:p>
        </w:tc>
        <w:tc>
          <w:tcPr>
            <w:tcW w:w="1491" w:type="dxa"/>
          </w:tcPr>
          <w:p w14:paraId="1E6EA8EE" w14:textId="77777777" w:rsidR="005C6B67" w:rsidRPr="0032426A" w:rsidRDefault="005C6B67" w:rsidP="005852AA">
            <w:pPr>
              <w:pStyle w:val="TableParagraph"/>
              <w:spacing w:before="18"/>
              <w:ind w:left="474" w:right="464"/>
              <w:rPr>
                <w:rFonts w:asciiTheme="minorHAnsi" w:hAnsiTheme="minorHAnsi" w:cs="Calibri"/>
              </w:rPr>
            </w:pPr>
            <w:r w:rsidRPr="0032426A">
              <w:rPr>
                <w:rFonts w:asciiTheme="minorHAnsi" w:hAnsiTheme="minorHAnsi" w:cs="Calibri"/>
              </w:rPr>
              <w:t>585</w:t>
            </w:r>
          </w:p>
        </w:tc>
        <w:tc>
          <w:tcPr>
            <w:tcW w:w="989" w:type="dxa"/>
          </w:tcPr>
          <w:p w14:paraId="165383E9" w14:textId="77777777" w:rsidR="005C6B67" w:rsidRPr="0032426A" w:rsidRDefault="005C6B67" w:rsidP="005852AA">
            <w:pPr>
              <w:pStyle w:val="TableParagraph"/>
              <w:spacing w:before="18"/>
              <w:ind w:right="315"/>
              <w:jc w:val="right"/>
              <w:rPr>
                <w:rFonts w:asciiTheme="minorHAnsi" w:hAnsiTheme="minorHAnsi" w:cs="Calibri"/>
              </w:rPr>
            </w:pPr>
            <w:r w:rsidRPr="0032426A">
              <w:rPr>
                <w:rFonts w:asciiTheme="minorHAnsi" w:hAnsiTheme="minorHAnsi" w:cs="Calibri"/>
              </w:rPr>
              <w:t>893</w:t>
            </w:r>
          </w:p>
        </w:tc>
      </w:tr>
      <w:tr w:rsidR="005C6B67" w:rsidRPr="0032426A" w14:paraId="6CB5B96E" w14:textId="77777777" w:rsidTr="005852AA">
        <w:trPr>
          <w:trHeight w:val="290"/>
        </w:trPr>
        <w:tc>
          <w:tcPr>
            <w:tcW w:w="1834" w:type="dxa"/>
          </w:tcPr>
          <w:p w14:paraId="7BA73A93" w14:textId="77777777" w:rsidR="005C6B67" w:rsidRPr="0032426A" w:rsidRDefault="005C6B67" w:rsidP="005852AA">
            <w:pPr>
              <w:pStyle w:val="TableParagraph"/>
              <w:spacing w:before="20"/>
              <w:ind w:left="87" w:right="77"/>
              <w:rPr>
                <w:rFonts w:asciiTheme="minorHAnsi" w:hAnsiTheme="minorHAnsi" w:cs="Calibri"/>
              </w:rPr>
            </w:pPr>
            <w:r w:rsidRPr="0032426A">
              <w:rPr>
                <w:rFonts w:asciiTheme="minorHAnsi" w:hAnsiTheme="minorHAnsi" w:cs="Calibri"/>
              </w:rPr>
              <w:t>Ma'alla</w:t>
            </w:r>
          </w:p>
        </w:tc>
        <w:tc>
          <w:tcPr>
            <w:tcW w:w="1680" w:type="dxa"/>
          </w:tcPr>
          <w:p w14:paraId="597F0A65" w14:textId="77777777" w:rsidR="005C6B67" w:rsidRPr="0032426A" w:rsidRDefault="005C6B67" w:rsidP="005852AA">
            <w:pPr>
              <w:pStyle w:val="TableParagraph"/>
              <w:spacing w:before="20"/>
              <w:ind w:left="669"/>
              <w:jc w:val="left"/>
              <w:rPr>
                <w:rFonts w:asciiTheme="minorHAnsi" w:hAnsiTheme="minorHAnsi" w:cs="Calibri"/>
              </w:rPr>
            </w:pPr>
            <w:r w:rsidRPr="0032426A">
              <w:rPr>
                <w:rFonts w:asciiTheme="minorHAnsi" w:hAnsiTheme="minorHAnsi" w:cs="Calibri"/>
              </w:rPr>
              <w:t>692</w:t>
            </w:r>
          </w:p>
        </w:tc>
        <w:tc>
          <w:tcPr>
            <w:tcW w:w="1394" w:type="dxa"/>
          </w:tcPr>
          <w:p w14:paraId="79BE9B3B" w14:textId="77777777" w:rsidR="005C6B67" w:rsidRPr="0032426A" w:rsidRDefault="005C6B67" w:rsidP="005852AA">
            <w:pPr>
              <w:pStyle w:val="TableParagraph"/>
              <w:spacing w:before="20"/>
              <w:ind w:left="425" w:right="413"/>
              <w:rPr>
                <w:rFonts w:asciiTheme="minorHAnsi" w:hAnsiTheme="minorHAnsi" w:cs="Calibri"/>
              </w:rPr>
            </w:pPr>
            <w:r w:rsidRPr="0032426A">
              <w:rPr>
                <w:rFonts w:asciiTheme="minorHAnsi" w:hAnsiTheme="minorHAnsi" w:cs="Calibri"/>
              </w:rPr>
              <w:t>725</w:t>
            </w:r>
          </w:p>
        </w:tc>
        <w:tc>
          <w:tcPr>
            <w:tcW w:w="1394" w:type="dxa"/>
          </w:tcPr>
          <w:p w14:paraId="20561EC5" w14:textId="77777777" w:rsidR="005C6B67" w:rsidRPr="0032426A" w:rsidRDefault="005C6B67" w:rsidP="005852AA">
            <w:pPr>
              <w:pStyle w:val="TableParagraph"/>
              <w:spacing w:before="20"/>
              <w:ind w:right="515"/>
              <w:jc w:val="right"/>
              <w:rPr>
                <w:rFonts w:asciiTheme="minorHAnsi" w:hAnsiTheme="minorHAnsi" w:cs="Calibri"/>
              </w:rPr>
            </w:pPr>
            <w:r w:rsidRPr="0032426A">
              <w:rPr>
                <w:rFonts w:asciiTheme="minorHAnsi" w:hAnsiTheme="minorHAnsi" w:cs="Calibri"/>
              </w:rPr>
              <w:t>757</w:t>
            </w:r>
          </w:p>
        </w:tc>
        <w:tc>
          <w:tcPr>
            <w:tcW w:w="1394" w:type="dxa"/>
          </w:tcPr>
          <w:p w14:paraId="22E73A9E" w14:textId="77777777" w:rsidR="005C6B67" w:rsidRPr="0032426A" w:rsidRDefault="005C6B67" w:rsidP="005852AA">
            <w:pPr>
              <w:pStyle w:val="TableParagraph"/>
              <w:spacing w:before="20"/>
              <w:ind w:left="426" w:right="411"/>
              <w:rPr>
                <w:rFonts w:asciiTheme="minorHAnsi" w:hAnsiTheme="minorHAnsi" w:cs="Calibri"/>
              </w:rPr>
            </w:pPr>
            <w:r w:rsidRPr="0032426A">
              <w:rPr>
                <w:rFonts w:asciiTheme="minorHAnsi" w:hAnsiTheme="minorHAnsi" w:cs="Calibri"/>
              </w:rPr>
              <w:t>789</w:t>
            </w:r>
          </w:p>
        </w:tc>
        <w:tc>
          <w:tcPr>
            <w:tcW w:w="1491" w:type="dxa"/>
          </w:tcPr>
          <w:p w14:paraId="1BC08B14" w14:textId="77777777" w:rsidR="005C6B67" w:rsidRPr="0032426A" w:rsidRDefault="005C6B67" w:rsidP="005852AA">
            <w:pPr>
              <w:pStyle w:val="TableParagraph"/>
              <w:spacing w:before="20"/>
              <w:ind w:left="474" w:right="464"/>
              <w:rPr>
                <w:rFonts w:asciiTheme="minorHAnsi" w:hAnsiTheme="minorHAnsi" w:cs="Calibri"/>
              </w:rPr>
            </w:pPr>
            <w:r w:rsidRPr="0032426A">
              <w:rPr>
                <w:rFonts w:asciiTheme="minorHAnsi" w:hAnsiTheme="minorHAnsi" w:cs="Calibri"/>
              </w:rPr>
              <w:t>821</w:t>
            </w:r>
          </w:p>
        </w:tc>
        <w:tc>
          <w:tcPr>
            <w:tcW w:w="989" w:type="dxa"/>
          </w:tcPr>
          <w:p w14:paraId="44A44346" w14:textId="77777777" w:rsidR="005C6B67" w:rsidRPr="0032426A" w:rsidRDefault="005C6B67" w:rsidP="005852AA">
            <w:pPr>
              <w:pStyle w:val="TableParagraph"/>
              <w:spacing w:before="20"/>
              <w:ind w:right="315"/>
              <w:jc w:val="right"/>
              <w:rPr>
                <w:rFonts w:asciiTheme="minorHAnsi" w:hAnsiTheme="minorHAnsi" w:cs="Calibri"/>
              </w:rPr>
            </w:pPr>
            <w:r w:rsidRPr="0032426A">
              <w:rPr>
                <w:rFonts w:asciiTheme="minorHAnsi" w:hAnsiTheme="minorHAnsi" w:cs="Calibri"/>
              </w:rPr>
              <w:t>853</w:t>
            </w:r>
          </w:p>
        </w:tc>
      </w:tr>
      <w:tr w:rsidR="005C6B67" w:rsidRPr="0032426A" w14:paraId="317B15DA" w14:textId="77777777" w:rsidTr="005852AA">
        <w:trPr>
          <w:trHeight w:val="287"/>
        </w:trPr>
        <w:tc>
          <w:tcPr>
            <w:tcW w:w="1834" w:type="dxa"/>
          </w:tcPr>
          <w:p w14:paraId="1297AB79" w14:textId="77777777" w:rsidR="005C6B67" w:rsidRPr="0032426A" w:rsidRDefault="005C6B67" w:rsidP="005852AA">
            <w:pPr>
              <w:pStyle w:val="TableParagraph"/>
              <w:spacing w:before="18"/>
              <w:ind w:left="89" w:right="76"/>
              <w:rPr>
                <w:rFonts w:asciiTheme="minorHAnsi" w:hAnsiTheme="minorHAnsi" w:cs="Calibri"/>
              </w:rPr>
            </w:pPr>
            <w:r w:rsidRPr="0032426A">
              <w:rPr>
                <w:rFonts w:asciiTheme="minorHAnsi" w:hAnsiTheme="minorHAnsi" w:cs="Calibri"/>
              </w:rPr>
              <w:t>Tawahi</w:t>
            </w:r>
          </w:p>
        </w:tc>
        <w:tc>
          <w:tcPr>
            <w:tcW w:w="1680" w:type="dxa"/>
          </w:tcPr>
          <w:p w14:paraId="5F99F3D5" w14:textId="77777777" w:rsidR="005C6B67" w:rsidRPr="0032426A" w:rsidRDefault="005C6B67" w:rsidP="005852AA">
            <w:pPr>
              <w:pStyle w:val="TableParagraph"/>
              <w:spacing w:before="18"/>
              <w:ind w:left="669"/>
              <w:jc w:val="left"/>
              <w:rPr>
                <w:rFonts w:asciiTheme="minorHAnsi" w:hAnsiTheme="minorHAnsi" w:cs="Calibri"/>
              </w:rPr>
            </w:pPr>
            <w:r w:rsidRPr="0032426A">
              <w:rPr>
                <w:rFonts w:asciiTheme="minorHAnsi" w:hAnsiTheme="minorHAnsi" w:cs="Calibri"/>
              </w:rPr>
              <w:t>361</w:t>
            </w:r>
          </w:p>
        </w:tc>
        <w:tc>
          <w:tcPr>
            <w:tcW w:w="1394" w:type="dxa"/>
          </w:tcPr>
          <w:p w14:paraId="302C1908" w14:textId="77777777" w:rsidR="005C6B67" w:rsidRPr="0032426A" w:rsidRDefault="005C6B67" w:rsidP="005852AA">
            <w:pPr>
              <w:pStyle w:val="TableParagraph"/>
              <w:spacing w:before="18"/>
              <w:ind w:left="425" w:right="413"/>
              <w:rPr>
                <w:rFonts w:asciiTheme="minorHAnsi" w:hAnsiTheme="minorHAnsi" w:cs="Calibri"/>
              </w:rPr>
            </w:pPr>
            <w:r w:rsidRPr="0032426A">
              <w:rPr>
                <w:rFonts w:asciiTheme="minorHAnsi" w:hAnsiTheme="minorHAnsi" w:cs="Calibri"/>
              </w:rPr>
              <w:t>377</w:t>
            </w:r>
          </w:p>
        </w:tc>
        <w:tc>
          <w:tcPr>
            <w:tcW w:w="1394" w:type="dxa"/>
          </w:tcPr>
          <w:p w14:paraId="26C91BE7" w14:textId="77777777" w:rsidR="005C6B67" w:rsidRPr="0032426A" w:rsidRDefault="005C6B67" w:rsidP="005852AA">
            <w:pPr>
              <w:pStyle w:val="TableParagraph"/>
              <w:spacing w:before="18"/>
              <w:ind w:right="515"/>
              <w:jc w:val="right"/>
              <w:rPr>
                <w:rFonts w:asciiTheme="minorHAnsi" w:hAnsiTheme="minorHAnsi" w:cs="Calibri"/>
              </w:rPr>
            </w:pPr>
            <w:r w:rsidRPr="0032426A">
              <w:rPr>
                <w:rFonts w:asciiTheme="minorHAnsi" w:hAnsiTheme="minorHAnsi" w:cs="Calibri"/>
              </w:rPr>
              <w:t>393</w:t>
            </w:r>
          </w:p>
        </w:tc>
        <w:tc>
          <w:tcPr>
            <w:tcW w:w="1394" w:type="dxa"/>
          </w:tcPr>
          <w:p w14:paraId="0C403826" w14:textId="77777777" w:rsidR="005C6B67" w:rsidRPr="0032426A" w:rsidRDefault="005C6B67" w:rsidP="005852AA">
            <w:pPr>
              <w:pStyle w:val="TableParagraph"/>
              <w:spacing w:before="18"/>
              <w:ind w:left="426" w:right="411"/>
              <w:rPr>
                <w:rFonts w:asciiTheme="minorHAnsi" w:hAnsiTheme="minorHAnsi" w:cs="Calibri"/>
              </w:rPr>
            </w:pPr>
            <w:r w:rsidRPr="0032426A">
              <w:rPr>
                <w:rFonts w:asciiTheme="minorHAnsi" w:hAnsiTheme="minorHAnsi" w:cs="Calibri"/>
              </w:rPr>
              <w:t>410</w:t>
            </w:r>
          </w:p>
        </w:tc>
        <w:tc>
          <w:tcPr>
            <w:tcW w:w="1491" w:type="dxa"/>
          </w:tcPr>
          <w:p w14:paraId="16B6CB5F" w14:textId="77777777" w:rsidR="005C6B67" w:rsidRPr="0032426A" w:rsidRDefault="005C6B67" w:rsidP="005852AA">
            <w:pPr>
              <w:pStyle w:val="TableParagraph"/>
              <w:spacing w:before="18"/>
              <w:ind w:left="474" w:right="464"/>
              <w:rPr>
                <w:rFonts w:asciiTheme="minorHAnsi" w:hAnsiTheme="minorHAnsi" w:cs="Calibri"/>
              </w:rPr>
            </w:pPr>
            <w:r w:rsidRPr="0032426A">
              <w:rPr>
                <w:rFonts w:asciiTheme="minorHAnsi" w:hAnsiTheme="minorHAnsi" w:cs="Calibri"/>
              </w:rPr>
              <w:t>426</w:t>
            </w:r>
          </w:p>
        </w:tc>
        <w:tc>
          <w:tcPr>
            <w:tcW w:w="989" w:type="dxa"/>
          </w:tcPr>
          <w:p w14:paraId="7DA4AC83" w14:textId="77777777" w:rsidR="005C6B67" w:rsidRPr="0032426A" w:rsidRDefault="005C6B67" w:rsidP="005852AA">
            <w:pPr>
              <w:pStyle w:val="TableParagraph"/>
              <w:spacing w:before="18"/>
              <w:ind w:right="315"/>
              <w:jc w:val="right"/>
              <w:rPr>
                <w:rFonts w:asciiTheme="minorHAnsi" w:hAnsiTheme="minorHAnsi" w:cs="Calibri"/>
              </w:rPr>
            </w:pPr>
            <w:r w:rsidRPr="0032426A">
              <w:rPr>
                <w:rFonts w:asciiTheme="minorHAnsi" w:hAnsiTheme="minorHAnsi" w:cs="Calibri"/>
              </w:rPr>
              <w:t>442</w:t>
            </w:r>
          </w:p>
        </w:tc>
      </w:tr>
      <w:tr w:rsidR="005C6B67" w:rsidRPr="0032426A" w14:paraId="01109936" w14:textId="77777777" w:rsidTr="005852AA">
        <w:trPr>
          <w:trHeight w:val="287"/>
        </w:trPr>
        <w:tc>
          <w:tcPr>
            <w:tcW w:w="1834" w:type="dxa"/>
            <w:shd w:val="clear" w:color="auto" w:fill="BCD5ED"/>
          </w:tcPr>
          <w:p w14:paraId="5A021433" w14:textId="77777777" w:rsidR="005C6B67" w:rsidRPr="00F5039C" w:rsidRDefault="005C6B67" w:rsidP="005852AA">
            <w:pPr>
              <w:pStyle w:val="TableParagraph"/>
              <w:spacing w:before="18"/>
              <w:ind w:left="86" w:right="77"/>
              <w:rPr>
                <w:rFonts w:asciiTheme="minorHAnsi" w:hAnsiTheme="minorHAnsi" w:cs="Calibri"/>
              </w:rPr>
            </w:pPr>
            <w:r w:rsidRPr="00F5039C">
              <w:rPr>
                <w:rFonts w:asciiTheme="minorHAnsi" w:hAnsiTheme="minorHAnsi" w:cs="Calibri"/>
              </w:rPr>
              <w:t>Total</w:t>
            </w:r>
          </w:p>
        </w:tc>
        <w:tc>
          <w:tcPr>
            <w:tcW w:w="1680" w:type="dxa"/>
            <w:shd w:val="clear" w:color="auto" w:fill="BCD5ED"/>
          </w:tcPr>
          <w:p w14:paraId="1CCDD7B9" w14:textId="77777777" w:rsidR="005C6B67" w:rsidRPr="00F5039C" w:rsidRDefault="005C6B67" w:rsidP="005852AA">
            <w:pPr>
              <w:pStyle w:val="TableParagraph"/>
              <w:spacing w:before="18"/>
              <w:ind w:left="585"/>
              <w:jc w:val="left"/>
              <w:rPr>
                <w:rFonts w:asciiTheme="minorHAnsi" w:hAnsiTheme="minorHAnsi" w:cs="Calibri"/>
              </w:rPr>
            </w:pPr>
            <w:r w:rsidRPr="00F5039C">
              <w:rPr>
                <w:rFonts w:asciiTheme="minorHAnsi" w:hAnsiTheme="minorHAnsi" w:cs="Calibri"/>
              </w:rPr>
              <w:t>2,466</w:t>
            </w:r>
          </w:p>
        </w:tc>
        <w:tc>
          <w:tcPr>
            <w:tcW w:w="1394" w:type="dxa"/>
            <w:shd w:val="clear" w:color="auto" w:fill="BCD5ED"/>
          </w:tcPr>
          <w:p w14:paraId="1FD99CF7" w14:textId="77777777" w:rsidR="005C6B67" w:rsidRPr="00F5039C" w:rsidRDefault="005C6B67" w:rsidP="005852AA">
            <w:pPr>
              <w:pStyle w:val="TableParagraph"/>
              <w:spacing w:before="18"/>
              <w:ind w:left="425" w:right="413"/>
              <w:rPr>
                <w:rFonts w:asciiTheme="minorHAnsi" w:hAnsiTheme="minorHAnsi" w:cs="Calibri"/>
              </w:rPr>
            </w:pPr>
            <w:r w:rsidRPr="00F5039C">
              <w:rPr>
                <w:rFonts w:asciiTheme="minorHAnsi" w:hAnsiTheme="minorHAnsi" w:cs="Calibri"/>
              </w:rPr>
              <w:t>2,575</w:t>
            </w:r>
          </w:p>
        </w:tc>
        <w:tc>
          <w:tcPr>
            <w:tcW w:w="1394" w:type="dxa"/>
            <w:shd w:val="clear" w:color="auto" w:fill="BCD5ED"/>
          </w:tcPr>
          <w:p w14:paraId="7A677184" w14:textId="77777777" w:rsidR="005C6B67" w:rsidRPr="00F5039C" w:rsidRDefault="005C6B67" w:rsidP="005852AA">
            <w:pPr>
              <w:pStyle w:val="TableParagraph"/>
              <w:spacing w:before="18"/>
              <w:ind w:right="431"/>
              <w:jc w:val="right"/>
              <w:rPr>
                <w:rFonts w:asciiTheme="minorHAnsi" w:hAnsiTheme="minorHAnsi" w:cs="Calibri"/>
              </w:rPr>
            </w:pPr>
            <w:r w:rsidRPr="00F5039C">
              <w:rPr>
                <w:rFonts w:asciiTheme="minorHAnsi" w:hAnsiTheme="minorHAnsi" w:cs="Calibri"/>
              </w:rPr>
              <w:t>2,684</w:t>
            </w:r>
          </w:p>
        </w:tc>
        <w:tc>
          <w:tcPr>
            <w:tcW w:w="1394" w:type="dxa"/>
            <w:shd w:val="clear" w:color="auto" w:fill="BCD5ED"/>
          </w:tcPr>
          <w:p w14:paraId="6D7AC139" w14:textId="77777777" w:rsidR="005C6B67" w:rsidRPr="00F5039C" w:rsidRDefault="005C6B67" w:rsidP="005852AA">
            <w:pPr>
              <w:pStyle w:val="TableParagraph"/>
              <w:spacing w:before="18"/>
              <w:ind w:left="426" w:right="411"/>
              <w:rPr>
                <w:rFonts w:asciiTheme="minorHAnsi" w:hAnsiTheme="minorHAnsi" w:cs="Calibri"/>
              </w:rPr>
            </w:pPr>
            <w:r w:rsidRPr="00F5039C">
              <w:rPr>
                <w:rFonts w:asciiTheme="minorHAnsi" w:hAnsiTheme="minorHAnsi" w:cs="Calibri"/>
              </w:rPr>
              <w:t>2,793</w:t>
            </w:r>
          </w:p>
        </w:tc>
        <w:tc>
          <w:tcPr>
            <w:tcW w:w="1491" w:type="dxa"/>
            <w:shd w:val="clear" w:color="auto" w:fill="BCD5ED"/>
          </w:tcPr>
          <w:p w14:paraId="195393AE" w14:textId="77777777" w:rsidR="005C6B67" w:rsidRPr="00F5039C" w:rsidRDefault="005C6B67" w:rsidP="005852AA">
            <w:pPr>
              <w:pStyle w:val="TableParagraph"/>
              <w:spacing w:before="18"/>
              <w:ind w:left="474" w:right="464"/>
              <w:rPr>
                <w:rFonts w:asciiTheme="minorHAnsi" w:hAnsiTheme="minorHAnsi" w:cs="Calibri"/>
              </w:rPr>
            </w:pPr>
            <w:r w:rsidRPr="00F5039C">
              <w:rPr>
                <w:rFonts w:asciiTheme="minorHAnsi" w:hAnsiTheme="minorHAnsi" w:cs="Calibri"/>
              </w:rPr>
              <w:t>2,902</w:t>
            </w:r>
          </w:p>
        </w:tc>
        <w:tc>
          <w:tcPr>
            <w:tcW w:w="989" w:type="dxa"/>
            <w:shd w:val="clear" w:color="auto" w:fill="BCD5ED"/>
          </w:tcPr>
          <w:p w14:paraId="36554A4F" w14:textId="77777777" w:rsidR="005C6B67" w:rsidRPr="00F5039C" w:rsidRDefault="005C6B67" w:rsidP="005852AA">
            <w:pPr>
              <w:pStyle w:val="TableParagraph"/>
              <w:spacing w:before="18"/>
              <w:ind w:right="231"/>
              <w:jc w:val="right"/>
              <w:rPr>
                <w:rFonts w:asciiTheme="minorHAnsi" w:hAnsiTheme="minorHAnsi" w:cs="Calibri"/>
              </w:rPr>
            </w:pPr>
            <w:r w:rsidRPr="00F5039C">
              <w:rPr>
                <w:rFonts w:asciiTheme="minorHAnsi" w:hAnsiTheme="minorHAnsi" w:cs="Calibri"/>
              </w:rPr>
              <w:t>3,011</w:t>
            </w:r>
          </w:p>
        </w:tc>
      </w:tr>
    </w:tbl>
    <w:p w14:paraId="74D25E4B" w14:textId="77777777" w:rsidR="005C6B67" w:rsidRPr="00F5039C" w:rsidRDefault="005C6B67" w:rsidP="005C6B67">
      <w:pPr>
        <w:pStyle w:val="BodyText"/>
        <w:spacing w:before="11"/>
      </w:pPr>
    </w:p>
    <w:p w14:paraId="45784D7F" w14:textId="0EBC03A9" w:rsidR="005C6B67" w:rsidRPr="0032426A" w:rsidRDefault="005C6B67" w:rsidP="005C6B67">
      <w:pPr>
        <w:pStyle w:val="BodyText"/>
        <w:ind w:left="1080" w:right="943"/>
      </w:pPr>
      <w:r w:rsidRPr="0032426A">
        <w:t>The</w:t>
      </w:r>
      <w:r w:rsidRPr="00F5039C">
        <w:t xml:space="preserve"> </w:t>
      </w:r>
      <w:r w:rsidRPr="0032426A">
        <w:t>Design</w:t>
      </w:r>
      <w:r w:rsidRPr="00F5039C">
        <w:t xml:space="preserve"> </w:t>
      </w:r>
      <w:r w:rsidRPr="0032426A">
        <w:t>flow</w:t>
      </w:r>
      <w:r w:rsidRPr="00F5039C">
        <w:t xml:space="preserve"> </w:t>
      </w:r>
      <w:r w:rsidRPr="0032426A">
        <w:t>at</w:t>
      </w:r>
      <w:r w:rsidRPr="00F5039C">
        <w:t xml:space="preserve"> </w:t>
      </w:r>
      <w:r w:rsidRPr="0032426A">
        <w:t>year</w:t>
      </w:r>
      <w:r w:rsidRPr="00F5039C">
        <w:t xml:space="preserve"> </w:t>
      </w:r>
      <w:r w:rsidRPr="0032426A">
        <w:t>2046</w:t>
      </w:r>
      <w:r w:rsidRPr="00F5039C">
        <w:t xml:space="preserve"> </w:t>
      </w:r>
      <w:r w:rsidRPr="0032426A">
        <w:t>from</w:t>
      </w:r>
      <w:r w:rsidRPr="00F5039C">
        <w:t xml:space="preserve"> </w:t>
      </w:r>
      <w:r w:rsidRPr="0032426A">
        <w:t>the</w:t>
      </w:r>
      <w:r w:rsidRPr="00F5039C">
        <w:t xml:space="preserve"> </w:t>
      </w:r>
      <w:r w:rsidRPr="0032426A">
        <w:t>four</w:t>
      </w:r>
      <w:r w:rsidRPr="00F5039C">
        <w:t xml:space="preserve"> </w:t>
      </w:r>
      <w:r w:rsidRPr="0032426A">
        <w:t>districts</w:t>
      </w:r>
      <w:r w:rsidRPr="00F5039C">
        <w:t xml:space="preserve"> </w:t>
      </w:r>
      <w:r w:rsidRPr="0032426A">
        <w:t>including</w:t>
      </w:r>
      <w:r w:rsidRPr="00F5039C">
        <w:t xml:space="preserve"> </w:t>
      </w:r>
      <w:r w:rsidRPr="0032426A">
        <w:t>the</w:t>
      </w:r>
      <w:r w:rsidRPr="00F5039C">
        <w:t xml:space="preserve"> </w:t>
      </w:r>
      <w:r w:rsidRPr="0032426A">
        <w:t>infiltration</w:t>
      </w:r>
      <w:r w:rsidRPr="00F5039C">
        <w:t xml:space="preserve"> </w:t>
      </w:r>
      <w:r w:rsidRPr="0032426A">
        <w:t>quantities</w:t>
      </w:r>
      <w:r w:rsidRPr="00F5039C">
        <w:t xml:space="preserve"> </w:t>
      </w:r>
      <w:r w:rsidRPr="0032426A">
        <w:t>are</w:t>
      </w:r>
      <w:r w:rsidRPr="00F5039C">
        <w:t xml:space="preserve"> </w:t>
      </w:r>
      <w:r w:rsidRPr="0032426A">
        <w:t>as</w:t>
      </w:r>
      <w:r w:rsidRPr="00F5039C">
        <w:t xml:space="preserve"> </w:t>
      </w:r>
      <w:r w:rsidRPr="0032426A">
        <w:t>shown at Table</w:t>
      </w:r>
      <w:r w:rsidRPr="00F5039C">
        <w:t xml:space="preserve"> </w:t>
      </w:r>
      <w:r w:rsidR="00943E38">
        <w:t>13</w:t>
      </w:r>
      <w:r w:rsidRPr="0032426A">
        <w:t>.</w:t>
      </w:r>
    </w:p>
    <w:p w14:paraId="3341D5E2" w14:textId="3E8E4237" w:rsidR="005C6B67" w:rsidRPr="00F5039C" w:rsidRDefault="005C6B67" w:rsidP="005C6B67">
      <w:pPr>
        <w:spacing w:before="165"/>
        <w:ind w:left="1080"/>
        <w:rPr>
          <w:rFonts w:cs="Calibri"/>
        </w:rPr>
      </w:pPr>
      <w:bookmarkStart w:id="59" w:name="_bookmark22"/>
      <w:bookmarkEnd w:id="59"/>
      <w:r w:rsidRPr="00F5039C">
        <w:rPr>
          <w:rFonts w:cs="Calibri"/>
        </w:rPr>
        <w:t xml:space="preserve">Table </w:t>
      </w:r>
      <w:r w:rsidR="00943E38">
        <w:rPr>
          <w:rFonts w:cs="Calibri"/>
        </w:rPr>
        <w:t>13</w:t>
      </w:r>
      <w:r w:rsidRPr="00F5039C">
        <w:rPr>
          <w:rFonts w:cs="Calibri"/>
        </w:rPr>
        <w:t xml:space="preserve"> – Estimated Sewage in l/sec up to year 2046</w:t>
      </w:r>
    </w:p>
    <w:tbl>
      <w:tblPr>
        <w:tblW w:w="10536"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30"/>
        <w:gridCol w:w="1800"/>
        <w:gridCol w:w="1350"/>
        <w:gridCol w:w="1350"/>
        <w:gridCol w:w="1440"/>
        <w:gridCol w:w="1440"/>
        <w:gridCol w:w="1626"/>
      </w:tblGrid>
      <w:tr w:rsidR="005C6B67" w:rsidRPr="0032426A" w14:paraId="1D5284C6" w14:textId="77777777" w:rsidTr="005852AA">
        <w:trPr>
          <w:trHeight w:val="287"/>
        </w:trPr>
        <w:tc>
          <w:tcPr>
            <w:tcW w:w="1530" w:type="dxa"/>
            <w:vMerge w:val="restart"/>
            <w:shd w:val="clear" w:color="auto" w:fill="BCD5ED"/>
          </w:tcPr>
          <w:p w14:paraId="7FB70348" w14:textId="77777777" w:rsidR="005C6B67" w:rsidRPr="00F5039C" w:rsidRDefault="005C6B67" w:rsidP="005852AA">
            <w:pPr>
              <w:pStyle w:val="TableParagraph"/>
              <w:spacing w:before="157" w:line="240" w:lineRule="auto"/>
              <w:ind w:left="314"/>
              <w:jc w:val="left"/>
              <w:rPr>
                <w:rFonts w:asciiTheme="minorHAnsi" w:hAnsiTheme="minorHAnsi" w:cs="Calibri"/>
              </w:rPr>
            </w:pPr>
            <w:r w:rsidRPr="00F5039C">
              <w:rPr>
                <w:rFonts w:asciiTheme="minorHAnsi" w:hAnsiTheme="minorHAnsi" w:cs="Calibri"/>
              </w:rPr>
              <w:t>District</w:t>
            </w:r>
          </w:p>
        </w:tc>
        <w:tc>
          <w:tcPr>
            <w:tcW w:w="9006" w:type="dxa"/>
            <w:gridSpan w:val="6"/>
            <w:shd w:val="clear" w:color="auto" w:fill="BCD5ED"/>
          </w:tcPr>
          <w:p w14:paraId="2B05EC99" w14:textId="77777777" w:rsidR="005C6B67" w:rsidRPr="00F5039C" w:rsidRDefault="005C6B67" w:rsidP="005852AA">
            <w:pPr>
              <w:pStyle w:val="TableParagraph"/>
              <w:spacing w:before="18"/>
              <w:ind w:left="3947" w:right="3937"/>
              <w:rPr>
                <w:rFonts w:asciiTheme="minorHAnsi" w:hAnsiTheme="minorHAnsi" w:cs="Calibri"/>
              </w:rPr>
            </w:pPr>
            <w:r w:rsidRPr="00F5039C">
              <w:rPr>
                <w:rFonts w:asciiTheme="minorHAnsi" w:hAnsiTheme="minorHAnsi" w:cs="Calibri"/>
              </w:rPr>
              <w:t>Year</w:t>
            </w:r>
          </w:p>
        </w:tc>
      </w:tr>
      <w:tr w:rsidR="005C6B67" w:rsidRPr="0032426A" w14:paraId="5A1243C0" w14:textId="77777777" w:rsidTr="005852AA">
        <w:trPr>
          <w:trHeight w:val="287"/>
        </w:trPr>
        <w:tc>
          <w:tcPr>
            <w:tcW w:w="1530" w:type="dxa"/>
            <w:vMerge/>
            <w:tcBorders>
              <w:top w:val="nil"/>
            </w:tcBorders>
            <w:shd w:val="clear" w:color="auto" w:fill="BCD5ED"/>
          </w:tcPr>
          <w:p w14:paraId="01BC5595" w14:textId="77777777" w:rsidR="005C6B67" w:rsidRPr="00F5039C" w:rsidRDefault="005C6B67" w:rsidP="005852AA">
            <w:pPr>
              <w:rPr>
                <w:rFonts w:cs="Calibri"/>
              </w:rPr>
            </w:pPr>
          </w:p>
        </w:tc>
        <w:tc>
          <w:tcPr>
            <w:tcW w:w="1800" w:type="dxa"/>
            <w:shd w:val="clear" w:color="auto" w:fill="BCD5ED"/>
          </w:tcPr>
          <w:p w14:paraId="312BEAB4" w14:textId="77777777" w:rsidR="005C6B67" w:rsidRPr="00F5039C" w:rsidRDefault="005C6B67" w:rsidP="005852AA">
            <w:pPr>
              <w:pStyle w:val="TableParagraph"/>
              <w:spacing w:before="18"/>
              <w:ind w:left="597" w:right="589"/>
              <w:rPr>
                <w:rFonts w:asciiTheme="minorHAnsi" w:hAnsiTheme="minorHAnsi" w:cs="Calibri"/>
              </w:rPr>
            </w:pPr>
            <w:r w:rsidRPr="00F5039C">
              <w:rPr>
                <w:rFonts w:asciiTheme="minorHAnsi" w:hAnsiTheme="minorHAnsi" w:cs="Calibri"/>
              </w:rPr>
              <w:t>2021</w:t>
            </w:r>
          </w:p>
        </w:tc>
        <w:tc>
          <w:tcPr>
            <w:tcW w:w="1350" w:type="dxa"/>
            <w:shd w:val="clear" w:color="auto" w:fill="BCD5ED"/>
          </w:tcPr>
          <w:p w14:paraId="7CD7D05C" w14:textId="77777777" w:rsidR="005C6B67" w:rsidRPr="00F5039C" w:rsidRDefault="005C6B67" w:rsidP="005852AA">
            <w:pPr>
              <w:pStyle w:val="TableParagraph"/>
              <w:spacing w:before="18"/>
              <w:ind w:right="461"/>
              <w:jc w:val="right"/>
              <w:rPr>
                <w:rFonts w:asciiTheme="minorHAnsi" w:hAnsiTheme="minorHAnsi" w:cs="Calibri"/>
              </w:rPr>
            </w:pPr>
            <w:r w:rsidRPr="00F5039C">
              <w:rPr>
                <w:rFonts w:asciiTheme="minorHAnsi" w:hAnsiTheme="minorHAnsi" w:cs="Calibri"/>
              </w:rPr>
              <w:t>2026</w:t>
            </w:r>
          </w:p>
        </w:tc>
        <w:tc>
          <w:tcPr>
            <w:tcW w:w="1350" w:type="dxa"/>
            <w:shd w:val="clear" w:color="auto" w:fill="BCD5ED"/>
          </w:tcPr>
          <w:p w14:paraId="7E614983" w14:textId="77777777" w:rsidR="005C6B67" w:rsidRPr="00F5039C" w:rsidRDefault="005C6B67" w:rsidP="005852AA">
            <w:pPr>
              <w:pStyle w:val="TableParagraph"/>
              <w:spacing w:before="18"/>
              <w:ind w:left="418" w:right="413"/>
              <w:rPr>
                <w:rFonts w:asciiTheme="minorHAnsi" w:hAnsiTheme="minorHAnsi" w:cs="Calibri"/>
              </w:rPr>
            </w:pPr>
            <w:r w:rsidRPr="00F5039C">
              <w:rPr>
                <w:rFonts w:asciiTheme="minorHAnsi" w:hAnsiTheme="minorHAnsi" w:cs="Calibri"/>
              </w:rPr>
              <w:t>2031</w:t>
            </w:r>
          </w:p>
        </w:tc>
        <w:tc>
          <w:tcPr>
            <w:tcW w:w="1440" w:type="dxa"/>
            <w:shd w:val="clear" w:color="auto" w:fill="BCD5ED"/>
          </w:tcPr>
          <w:p w14:paraId="754E1C99" w14:textId="77777777" w:rsidR="005C6B67" w:rsidRPr="00F5039C" w:rsidRDefault="005C6B67" w:rsidP="005852AA">
            <w:pPr>
              <w:pStyle w:val="TableParagraph"/>
              <w:spacing w:before="18"/>
              <w:ind w:left="471"/>
              <w:jc w:val="left"/>
              <w:rPr>
                <w:rFonts w:asciiTheme="minorHAnsi" w:hAnsiTheme="minorHAnsi" w:cs="Calibri"/>
              </w:rPr>
            </w:pPr>
            <w:r w:rsidRPr="00F5039C">
              <w:rPr>
                <w:rFonts w:asciiTheme="minorHAnsi" w:hAnsiTheme="minorHAnsi" w:cs="Calibri"/>
              </w:rPr>
              <w:t>2036</w:t>
            </w:r>
          </w:p>
        </w:tc>
        <w:tc>
          <w:tcPr>
            <w:tcW w:w="1440" w:type="dxa"/>
            <w:shd w:val="clear" w:color="auto" w:fill="BCD5ED"/>
          </w:tcPr>
          <w:p w14:paraId="50AC1D15" w14:textId="77777777" w:rsidR="005C6B67" w:rsidRPr="00F5039C" w:rsidRDefault="005C6B67" w:rsidP="005852AA">
            <w:pPr>
              <w:pStyle w:val="TableParagraph"/>
              <w:spacing w:before="18"/>
              <w:ind w:left="520"/>
              <w:jc w:val="left"/>
              <w:rPr>
                <w:rFonts w:asciiTheme="minorHAnsi" w:hAnsiTheme="minorHAnsi" w:cs="Calibri"/>
              </w:rPr>
            </w:pPr>
            <w:r w:rsidRPr="00F5039C">
              <w:rPr>
                <w:rFonts w:asciiTheme="minorHAnsi" w:hAnsiTheme="minorHAnsi" w:cs="Calibri"/>
              </w:rPr>
              <w:t>2041</w:t>
            </w:r>
          </w:p>
        </w:tc>
        <w:tc>
          <w:tcPr>
            <w:tcW w:w="1626" w:type="dxa"/>
            <w:shd w:val="clear" w:color="auto" w:fill="BCD5ED"/>
          </w:tcPr>
          <w:p w14:paraId="75E48013" w14:textId="77777777" w:rsidR="005C6B67" w:rsidRPr="00F5039C" w:rsidRDefault="005C6B67" w:rsidP="005852AA">
            <w:pPr>
              <w:pStyle w:val="TableParagraph"/>
              <w:spacing w:before="18"/>
              <w:ind w:left="248" w:right="241"/>
              <w:rPr>
                <w:rFonts w:asciiTheme="minorHAnsi" w:hAnsiTheme="minorHAnsi" w:cs="Calibri"/>
              </w:rPr>
            </w:pPr>
            <w:r w:rsidRPr="00F5039C">
              <w:rPr>
                <w:rFonts w:asciiTheme="minorHAnsi" w:hAnsiTheme="minorHAnsi" w:cs="Calibri"/>
              </w:rPr>
              <w:t>2046</w:t>
            </w:r>
          </w:p>
        </w:tc>
      </w:tr>
      <w:tr w:rsidR="005C6B67" w:rsidRPr="0032426A" w14:paraId="44DA1BDF" w14:textId="77777777" w:rsidTr="005852AA">
        <w:trPr>
          <w:trHeight w:val="287"/>
        </w:trPr>
        <w:tc>
          <w:tcPr>
            <w:tcW w:w="1530" w:type="dxa"/>
          </w:tcPr>
          <w:p w14:paraId="09BDF77E" w14:textId="77777777" w:rsidR="005C6B67" w:rsidRPr="0032426A" w:rsidRDefault="005C6B67" w:rsidP="005852AA">
            <w:pPr>
              <w:pStyle w:val="TableParagraph"/>
              <w:spacing w:before="18"/>
              <w:ind w:left="89" w:right="77"/>
              <w:rPr>
                <w:rFonts w:asciiTheme="minorHAnsi" w:hAnsiTheme="minorHAnsi" w:cs="Calibri"/>
              </w:rPr>
            </w:pPr>
            <w:r w:rsidRPr="0032426A">
              <w:rPr>
                <w:rFonts w:asciiTheme="minorHAnsi" w:hAnsiTheme="minorHAnsi" w:cs="Calibri"/>
              </w:rPr>
              <w:t>Khormaksar</w:t>
            </w:r>
          </w:p>
        </w:tc>
        <w:tc>
          <w:tcPr>
            <w:tcW w:w="1800" w:type="dxa"/>
          </w:tcPr>
          <w:p w14:paraId="57CC4EF9" w14:textId="77777777" w:rsidR="005C6B67" w:rsidRPr="0032426A" w:rsidRDefault="005C6B67" w:rsidP="005852AA">
            <w:pPr>
              <w:pStyle w:val="TableParagraph"/>
              <w:spacing w:before="18"/>
              <w:ind w:left="597" w:right="587"/>
              <w:rPr>
                <w:rFonts w:asciiTheme="minorHAnsi" w:hAnsiTheme="minorHAnsi" w:cs="Calibri"/>
              </w:rPr>
            </w:pPr>
            <w:r w:rsidRPr="0032426A">
              <w:rPr>
                <w:rFonts w:asciiTheme="minorHAnsi" w:hAnsiTheme="minorHAnsi" w:cs="Calibri"/>
              </w:rPr>
              <w:t>192</w:t>
            </w:r>
          </w:p>
        </w:tc>
        <w:tc>
          <w:tcPr>
            <w:tcW w:w="1350" w:type="dxa"/>
          </w:tcPr>
          <w:p w14:paraId="53FE9B1F" w14:textId="77777777" w:rsidR="005C6B67" w:rsidRPr="0032426A" w:rsidRDefault="005C6B67" w:rsidP="005852AA">
            <w:pPr>
              <w:pStyle w:val="TableParagraph"/>
              <w:spacing w:before="18"/>
              <w:ind w:right="516"/>
              <w:jc w:val="right"/>
              <w:rPr>
                <w:rFonts w:asciiTheme="minorHAnsi" w:hAnsiTheme="minorHAnsi" w:cs="Calibri"/>
              </w:rPr>
            </w:pPr>
            <w:r w:rsidRPr="0032426A">
              <w:rPr>
                <w:rFonts w:asciiTheme="minorHAnsi" w:hAnsiTheme="minorHAnsi" w:cs="Calibri"/>
              </w:rPr>
              <w:t>228</w:t>
            </w:r>
          </w:p>
        </w:tc>
        <w:tc>
          <w:tcPr>
            <w:tcW w:w="1350" w:type="dxa"/>
          </w:tcPr>
          <w:p w14:paraId="6991C6FB" w14:textId="77777777" w:rsidR="005C6B67" w:rsidRPr="0032426A" w:rsidRDefault="005C6B67" w:rsidP="005852AA">
            <w:pPr>
              <w:pStyle w:val="TableParagraph"/>
              <w:spacing w:before="18"/>
              <w:ind w:left="420" w:right="413"/>
              <w:rPr>
                <w:rFonts w:asciiTheme="minorHAnsi" w:hAnsiTheme="minorHAnsi" w:cs="Calibri"/>
              </w:rPr>
            </w:pPr>
            <w:r w:rsidRPr="0032426A">
              <w:rPr>
                <w:rFonts w:asciiTheme="minorHAnsi" w:hAnsiTheme="minorHAnsi" w:cs="Calibri"/>
              </w:rPr>
              <w:t>235</w:t>
            </w:r>
          </w:p>
        </w:tc>
        <w:tc>
          <w:tcPr>
            <w:tcW w:w="1440" w:type="dxa"/>
          </w:tcPr>
          <w:p w14:paraId="188B7968" w14:textId="77777777" w:rsidR="005C6B67" w:rsidRPr="0032426A" w:rsidRDefault="005C6B67" w:rsidP="005852AA">
            <w:pPr>
              <w:pStyle w:val="TableParagraph"/>
              <w:spacing w:before="18"/>
              <w:ind w:left="529"/>
              <w:jc w:val="left"/>
              <w:rPr>
                <w:rFonts w:asciiTheme="minorHAnsi" w:hAnsiTheme="minorHAnsi" w:cs="Calibri"/>
              </w:rPr>
            </w:pPr>
            <w:r w:rsidRPr="0032426A">
              <w:rPr>
                <w:rFonts w:asciiTheme="minorHAnsi" w:hAnsiTheme="minorHAnsi" w:cs="Calibri"/>
              </w:rPr>
              <w:t>243</w:t>
            </w:r>
          </w:p>
        </w:tc>
        <w:tc>
          <w:tcPr>
            <w:tcW w:w="1440" w:type="dxa"/>
          </w:tcPr>
          <w:p w14:paraId="39BD45AD" w14:textId="77777777" w:rsidR="005C6B67" w:rsidRPr="0032426A" w:rsidRDefault="005C6B67" w:rsidP="005852AA">
            <w:pPr>
              <w:pStyle w:val="TableParagraph"/>
              <w:spacing w:before="18"/>
              <w:ind w:left="577"/>
              <w:jc w:val="left"/>
              <w:rPr>
                <w:rFonts w:asciiTheme="minorHAnsi" w:hAnsiTheme="minorHAnsi" w:cs="Calibri"/>
              </w:rPr>
            </w:pPr>
            <w:r w:rsidRPr="0032426A">
              <w:rPr>
                <w:rFonts w:asciiTheme="minorHAnsi" w:hAnsiTheme="minorHAnsi" w:cs="Calibri"/>
              </w:rPr>
              <w:t>250</w:t>
            </w:r>
          </w:p>
        </w:tc>
        <w:tc>
          <w:tcPr>
            <w:tcW w:w="1626" w:type="dxa"/>
          </w:tcPr>
          <w:p w14:paraId="2D26CED9" w14:textId="77777777" w:rsidR="005C6B67" w:rsidRPr="0032426A" w:rsidRDefault="005C6B67" w:rsidP="005852AA">
            <w:pPr>
              <w:pStyle w:val="TableParagraph"/>
              <w:spacing w:before="18"/>
              <w:ind w:left="248" w:right="238"/>
              <w:rPr>
                <w:rFonts w:asciiTheme="minorHAnsi" w:hAnsiTheme="minorHAnsi" w:cs="Calibri"/>
              </w:rPr>
            </w:pPr>
            <w:r w:rsidRPr="0032426A">
              <w:rPr>
                <w:rFonts w:asciiTheme="minorHAnsi" w:hAnsiTheme="minorHAnsi" w:cs="Calibri"/>
              </w:rPr>
              <w:t>245</w:t>
            </w:r>
          </w:p>
        </w:tc>
      </w:tr>
      <w:tr w:rsidR="005C6B67" w:rsidRPr="0032426A" w14:paraId="0C326B55" w14:textId="77777777" w:rsidTr="005852AA">
        <w:trPr>
          <w:trHeight w:val="290"/>
        </w:trPr>
        <w:tc>
          <w:tcPr>
            <w:tcW w:w="1530" w:type="dxa"/>
          </w:tcPr>
          <w:p w14:paraId="7E6C06F6" w14:textId="77777777" w:rsidR="005C6B67" w:rsidRPr="0032426A" w:rsidRDefault="005C6B67" w:rsidP="005852AA">
            <w:pPr>
              <w:pStyle w:val="TableParagraph"/>
              <w:spacing w:before="20"/>
              <w:ind w:left="89" w:right="77"/>
              <w:rPr>
                <w:rFonts w:asciiTheme="minorHAnsi" w:hAnsiTheme="minorHAnsi" w:cs="Calibri"/>
              </w:rPr>
            </w:pPr>
            <w:r w:rsidRPr="0032426A">
              <w:rPr>
                <w:rFonts w:asciiTheme="minorHAnsi" w:hAnsiTheme="minorHAnsi" w:cs="Calibri"/>
              </w:rPr>
              <w:t>Crater</w:t>
            </w:r>
          </w:p>
        </w:tc>
        <w:tc>
          <w:tcPr>
            <w:tcW w:w="1800" w:type="dxa"/>
          </w:tcPr>
          <w:p w14:paraId="1153FA1D" w14:textId="77777777" w:rsidR="005C6B67" w:rsidRPr="0032426A" w:rsidRDefault="005C6B67" w:rsidP="005852AA">
            <w:pPr>
              <w:pStyle w:val="TableParagraph"/>
              <w:spacing w:before="20"/>
              <w:ind w:left="597" w:right="587"/>
              <w:rPr>
                <w:rFonts w:asciiTheme="minorHAnsi" w:hAnsiTheme="minorHAnsi" w:cs="Calibri"/>
              </w:rPr>
            </w:pPr>
            <w:r w:rsidRPr="0032426A">
              <w:rPr>
                <w:rFonts w:asciiTheme="minorHAnsi" w:hAnsiTheme="minorHAnsi" w:cs="Calibri"/>
              </w:rPr>
              <w:t>201</w:t>
            </w:r>
          </w:p>
        </w:tc>
        <w:tc>
          <w:tcPr>
            <w:tcW w:w="1350" w:type="dxa"/>
          </w:tcPr>
          <w:p w14:paraId="5DAEEFFE" w14:textId="77777777" w:rsidR="005C6B67" w:rsidRPr="0032426A" w:rsidRDefault="005C6B67" w:rsidP="005852AA">
            <w:pPr>
              <w:pStyle w:val="TableParagraph"/>
              <w:spacing w:before="20"/>
              <w:ind w:right="516"/>
              <w:jc w:val="right"/>
              <w:rPr>
                <w:rFonts w:asciiTheme="minorHAnsi" w:hAnsiTheme="minorHAnsi" w:cs="Calibri"/>
              </w:rPr>
            </w:pPr>
            <w:r w:rsidRPr="0032426A">
              <w:rPr>
                <w:rFonts w:asciiTheme="minorHAnsi" w:hAnsiTheme="minorHAnsi" w:cs="Calibri"/>
              </w:rPr>
              <w:t>211</w:t>
            </w:r>
          </w:p>
        </w:tc>
        <w:tc>
          <w:tcPr>
            <w:tcW w:w="1350" w:type="dxa"/>
          </w:tcPr>
          <w:p w14:paraId="1B39CBBA" w14:textId="77777777" w:rsidR="005C6B67" w:rsidRPr="0032426A" w:rsidRDefault="005C6B67" w:rsidP="005852AA">
            <w:pPr>
              <w:pStyle w:val="TableParagraph"/>
              <w:spacing w:before="20"/>
              <w:ind w:left="420" w:right="413"/>
              <w:rPr>
                <w:rFonts w:asciiTheme="minorHAnsi" w:hAnsiTheme="minorHAnsi" w:cs="Calibri"/>
              </w:rPr>
            </w:pPr>
            <w:r w:rsidRPr="0032426A">
              <w:rPr>
                <w:rFonts w:asciiTheme="minorHAnsi" w:hAnsiTheme="minorHAnsi" w:cs="Calibri"/>
              </w:rPr>
              <w:t>220</w:t>
            </w:r>
          </w:p>
        </w:tc>
        <w:tc>
          <w:tcPr>
            <w:tcW w:w="1440" w:type="dxa"/>
          </w:tcPr>
          <w:p w14:paraId="134959FE" w14:textId="77777777" w:rsidR="005C6B67" w:rsidRPr="0032426A" w:rsidRDefault="005C6B67" w:rsidP="005852AA">
            <w:pPr>
              <w:pStyle w:val="TableParagraph"/>
              <w:spacing w:before="20"/>
              <w:ind w:left="529"/>
              <w:jc w:val="left"/>
              <w:rPr>
                <w:rFonts w:asciiTheme="minorHAnsi" w:hAnsiTheme="minorHAnsi" w:cs="Calibri"/>
              </w:rPr>
            </w:pPr>
            <w:r w:rsidRPr="0032426A">
              <w:rPr>
                <w:rFonts w:asciiTheme="minorHAnsi" w:hAnsiTheme="minorHAnsi" w:cs="Calibri"/>
              </w:rPr>
              <w:t>229</w:t>
            </w:r>
          </w:p>
        </w:tc>
        <w:tc>
          <w:tcPr>
            <w:tcW w:w="1440" w:type="dxa"/>
          </w:tcPr>
          <w:p w14:paraId="000E1A54" w14:textId="77777777" w:rsidR="005C6B67" w:rsidRPr="0032426A" w:rsidRDefault="005C6B67" w:rsidP="005852AA">
            <w:pPr>
              <w:pStyle w:val="TableParagraph"/>
              <w:spacing w:before="20"/>
              <w:ind w:left="577"/>
              <w:jc w:val="left"/>
              <w:rPr>
                <w:rFonts w:asciiTheme="minorHAnsi" w:hAnsiTheme="minorHAnsi" w:cs="Calibri"/>
              </w:rPr>
            </w:pPr>
            <w:r w:rsidRPr="0032426A">
              <w:rPr>
                <w:rFonts w:asciiTheme="minorHAnsi" w:hAnsiTheme="minorHAnsi" w:cs="Calibri"/>
              </w:rPr>
              <w:t>239</w:t>
            </w:r>
          </w:p>
        </w:tc>
        <w:tc>
          <w:tcPr>
            <w:tcW w:w="1626" w:type="dxa"/>
          </w:tcPr>
          <w:p w14:paraId="3814ACB5" w14:textId="77777777" w:rsidR="005C6B67" w:rsidRPr="0032426A" w:rsidRDefault="005C6B67" w:rsidP="005852AA">
            <w:pPr>
              <w:pStyle w:val="TableParagraph"/>
              <w:spacing w:before="20"/>
              <w:ind w:left="248" w:right="238"/>
              <w:rPr>
                <w:rFonts w:asciiTheme="minorHAnsi" w:hAnsiTheme="minorHAnsi" w:cs="Calibri"/>
              </w:rPr>
            </w:pPr>
            <w:r w:rsidRPr="0032426A">
              <w:rPr>
                <w:rFonts w:asciiTheme="minorHAnsi" w:hAnsiTheme="minorHAnsi" w:cs="Calibri"/>
              </w:rPr>
              <w:t>248</w:t>
            </w:r>
          </w:p>
        </w:tc>
      </w:tr>
      <w:tr w:rsidR="005C6B67" w:rsidRPr="0032426A" w14:paraId="388B589D" w14:textId="77777777" w:rsidTr="005852AA">
        <w:trPr>
          <w:trHeight w:val="287"/>
        </w:trPr>
        <w:tc>
          <w:tcPr>
            <w:tcW w:w="1530" w:type="dxa"/>
          </w:tcPr>
          <w:p w14:paraId="054C5940" w14:textId="77777777" w:rsidR="005C6B67" w:rsidRPr="0032426A" w:rsidRDefault="005C6B67" w:rsidP="005852AA">
            <w:pPr>
              <w:pStyle w:val="TableParagraph"/>
              <w:spacing w:before="18"/>
              <w:ind w:left="87" w:right="77"/>
              <w:rPr>
                <w:rFonts w:asciiTheme="minorHAnsi" w:hAnsiTheme="minorHAnsi" w:cs="Calibri"/>
              </w:rPr>
            </w:pPr>
            <w:r w:rsidRPr="0032426A">
              <w:rPr>
                <w:rFonts w:asciiTheme="minorHAnsi" w:hAnsiTheme="minorHAnsi" w:cs="Calibri"/>
              </w:rPr>
              <w:lastRenderedPageBreak/>
              <w:t>Ma'alla</w:t>
            </w:r>
          </w:p>
        </w:tc>
        <w:tc>
          <w:tcPr>
            <w:tcW w:w="1800" w:type="dxa"/>
          </w:tcPr>
          <w:p w14:paraId="5D0896A8" w14:textId="77777777" w:rsidR="005C6B67" w:rsidRPr="0032426A" w:rsidRDefault="005C6B67" w:rsidP="005852AA">
            <w:pPr>
              <w:pStyle w:val="TableParagraph"/>
              <w:spacing w:before="18"/>
              <w:ind w:left="597" w:right="587"/>
              <w:rPr>
                <w:rFonts w:asciiTheme="minorHAnsi" w:hAnsiTheme="minorHAnsi" w:cs="Calibri"/>
              </w:rPr>
            </w:pPr>
            <w:r w:rsidRPr="0032426A">
              <w:rPr>
                <w:rFonts w:asciiTheme="minorHAnsi" w:hAnsiTheme="minorHAnsi" w:cs="Calibri"/>
              </w:rPr>
              <w:t>192</w:t>
            </w:r>
          </w:p>
        </w:tc>
        <w:tc>
          <w:tcPr>
            <w:tcW w:w="1350" w:type="dxa"/>
          </w:tcPr>
          <w:p w14:paraId="2D88A3E4" w14:textId="77777777" w:rsidR="005C6B67" w:rsidRPr="0032426A" w:rsidRDefault="005C6B67" w:rsidP="005852AA">
            <w:pPr>
              <w:pStyle w:val="TableParagraph"/>
              <w:spacing w:before="18"/>
              <w:ind w:right="516"/>
              <w:jc w:val="right"/>
              <w:rPr>
                <w:rFonts w:asciiTheme="minorHAnsi" w:hAnsiTheme="minorHAnsi" w:cs="Calibri"/>
              </w:rPr>
            </w:pPr>
            <w:r w:rsidRPr="0032426A">
              <w:rPr>
                <w:rFonts w:asciiTheme="minorHAnsi" w:hAnsiTheme="minorHAnsi" w:cs="Calibri"/>
              </w:rPr>
              <w:t>205</w:t>
            </w:r>
          </w:p>
        </w:tc>
        <w:tc>
          <w:tcPr>
            <w:tcW w:w="1350" w:type="dxa"/>
          </w:tcPr>
          <w:p w14:paraId="6E043B24" w14:textId="77777777" w:rsidR="005C6B67" w:rsidRPr="0032426A" w:rsidRDefault="005C6B67" w:rsidP="005852AA">
            <w:pPr>
              <w:pStyle w:val="TableParagraph"/>
              <w:spacing w:before="18"/>
              <w:ind w:left="420" w:right="413"/>
              <w:rPr>
                <w:rFonts w:asciiTheme="minorHAnsi" w:hAnsiTheme="minorHAnsi" w:cs="Calibri"/>
              </w:rPr>
            </w:pPr>
            <w:r w:rsidRPr="0032426A">
              <w:rPr>
                <w:rFonts w:asciiTheme="minorHAnsi" w:hAnsiTheme="minorHAnsi" w:cs="Calibri"/>
              </w:rPr>
              <w:t>214</w:t>
            </w:r>
          </w:p>
        </w:tc>
        <w:tc>
          <w:tcPr>
            <w:tcW w:w="1440" w:type="dxa"/>
          </w:tcPr>
          <w:p w14:paraId="335DC1B3" w14:textId="77777777" w:rsidR="005C6B67" w:rsidRPr="0032426A" w:rsidRDefault="005C6B67" w:rsidP="005852AA">
            <w:pPr>
              <w:pStyle w:val="TableParagraph"/>
              <w:spacing w:before="18"/>
              <w:ind w:left="529"/>
              <w:jc w:val="left"/>
              <w:rPr>
                <w:rFonts w:asciiTheme="minorHAnsi" w:hAnsiTheme="minorHAnsi" w:cs="Calibri"/>
              </w:rPr>
            </w:pPr>
            <w:r w:rsidRPr="0032426A">
              <w:rPr>
                <w:rFonts w:asciiTheme="minorHAnsi" w:hAnsiTheme="minorHAnsi" w:cs="Calibri"/>
              </w:rPr>
              <w:t>223</w:t>
            </w:r>
          </w:p>
        </w:tc>
        <w:tc>
          <w:tcPr>
            <w:tcW w:w="1440" w:type="dxa"/>
          </w:tcPr>
          <w:p w14:paraId="2EDCBFFA" w14:textId="77777777" w:rsidR="005C6B67" w:rsidRPr="0032426A" w:rsidRDefault="005C6B67" w:rsidP="005852AA">
            <w:pPr>
              <w:pStyle w:val="TableParagraph"/>
              <w:spacing w:before="18"/>
              <w:ind w:left="577"/>
              <w:jc w:val="left"/>
              <w:rPr>
                <w:rFonts w:asciiTheme="minorHAnsi" w:hAnsiTheme="minorHAnsi" w:cs="Calibri"/>
              </w:rPr>
            </w:pPr>
            <w:r w:rsidRPr="0032426A">
              <w:rPr>
                <w:rFonts w:asciiTheme="minorHAnsi" w:hAnsiTheme="minorHAnsi" w:cs="Calibri"/>
              </w:rPr>
              <w:t>232</w:t>
            </w:r>
          </w:p>
        </w:tc>
        <w:tc>
          <w:tcPr>
            <w:tcW w:w="1626" w:type="dxa"/>
          </w:tcPr>
          <w:p w14:paraId="65BDAC64" w14:textId="77777777" w:rsidR="005C6B67" w:rsidRPr="0032426A" w:rsidRDefault="005C6B67" w:rsidP="005852AA">
            <w:pPr>
              <w:pStyle w:val="TableParagraph"/>
              <w:spacing w:before="18"/>
              <w:ind w:left="248" w:right="238"/>
              <w:rPr>
                <w:rFonts w:asciiTheme="minorHAnsi" w:hAnsiTheme="minorHAnsi" w:cs="Calibri"/>
              </w:rPr>
            </w:pPr>
            <w:r w:rsidRPr="0032426A">
              <w:rPr>
                <w:rFonts w:asciiTheme="minorHAnsi" w:hAnsiTheme="minorHAnsi" w:cs="Calibri"/>
              </w:rPr>
              <w:t>241</w:t>
            </w:r>
          </w:p>
        </w:tc>
      </w:tr>
      <w:tr w:rsidR="005C6B67" w:rsidRPr="0032426A" w14:paraId="0025EC16" w14:textId="77777777" w:rsidTr="005852AA">
        <w:trPr>
          <w:trHeight w:val="287"/>
        </w:trPr>
        <w:tc>
          <w:tcPr>
            <w:tcW w:w="1530" w:type="dxa"/>
          </w:tcPr>
          <w:p w14:paraId="54D3422C" w14:textId="77777777" w:rsidR="005C6B67" w:rsidRPr="0032426A" w:rsidRDefault="005C6B67" w:rsidP="005852AA">
            <w:pPr>
              <w:pStyle w:val="TableParagraph"/>
              <w:spacing w:before="18"/>
              <w:ind w:left="89" w:right="77"/>
              <w:rPr>
                <w:rFonts w:asciiTheme="minorHAnsi" w:hAnsiTheme="minorHAnsi" w:cs="Calibri"/>
              </w:rPr>
            </w:pPr>
            <w:r w:rsidRPr="0032426A">
              <w:rPr>
                <w:rFonts w:asciiTheme="minorHAnsi" w:hAnsiTheme="minorHAnsi" w:cs="Calibri"/>
              </w:rPr>
              <w:t>Tawahi</w:t>
            </w:r>
          </w:p>
        </w:tc>
        <w:tc>
          <w:tcPr>
            <w:tcW w:w="1800" w:type="dxa"/>
          </w:tcPr>
          <w:p w14:paraId="479E623C" w14:textId="77777777" w:rsidR="005C6B67" w:rsidRPr="0032426A" w:rsidRDefault="005C6B67" w:rsidP="005852AA">
            <w:pPr>
              <w:pStyle w:val="TableParagraph"/>
              <w:spacing w:before="18"/>
              <w:ind w:left="597" w:right="587"/>
              <w:rPr>
                <w:rFonts w:asciiTheme="minorHAnsi" w:hAnsiTheme="minorHAnsi" w:cs="Calibri"/>
              </w:rPr>
            </w:pPr>
            <w:r w:rsidRPr="0032426A">
              <w:rPr>
                <w:rFonts w:asciiTheme="minorHAnsi" w:hAnsiTheme="minorHAnsi" w:cs="Calibri"/>
              </w:rPr>
              <w:t>100</w:t>
            </w:r>
          </w:p>
        </w:tc>
        <w:tc>
          <w:tcPr>
            <w:tcW w:w="1350" w:type="dxa"/>
          </w:tcPr>
          <w:p w14:paraId="222B5FE1" w14:textId="77777777" w:rsidR="005C6B67" w:rsidRPr="0032426A" w:rsidRDefault="005C6B67" w:rsidP="005852AA">
            <w:pPr>
              <w:pStyle w:val="TableParagraph"/>
              <w:spacing w:before="18"/>
              <w:ind w:right="516"/>
              <w:jc w:val="right"/>
              <w:rPr>
                <w:rFonts w:asciiTheme="minorHAnsi" w:hAnsiTheme="minorHAnsi" w:cs="Calibri"/>
              </w:rPr>
            </w:pPr>
            <w:r w:rsidRPr="0032426A">
              <w:rPr>
                <w:rFonts w:asciiTheme="minorHAnsi" w:hAnsiTheme="minorHAnsi" w:cs="Calibri"/>
              </w:rPr>
              <w:t>106</w:t>
            </w:r>
          </w:p>
        </w:tc>
        <w:tc>
          <w:tcPr>
            <w:tcW w:w="1350" w:type="dxa"/>
          </w:tcPr>
          <w:p w14:paraId="750A0A89" w14:textId="77777777" w:rsidR="005C6B67" w:rsidRPr="0032426A" w:rsidRDefault="005C6B67" w:rsidP="005852AA">
            <w:pPr>
              <w:pStyle w:val="TableParagraph"/>
              <w:spacing w:before="18"/>
              <w:ind w:left="420" w:right="413"/>
              <w:rPr>
                <w:rFonts w:asciiTheme="minorHAnsi" w:hAnsiTheme="minorHAnsi" w:cs="Calibri"/>
              </w:rPr>
            </w:pPr>
            <w:r w:rsidRPr="0032426A">
              <w:rPr>
                <w:rFonts w:asciiTheme="minorHAnsi" w:hAnsiTheme="minorHAnsi" w:cs="Calibri"/>
              </w:rPr>
              <w:t>111</w:t>
            </w:r>
          </w:p>
        </w:tc>
        <w:tc>
          <w:tcPr>
            <w:tcW w:w="1440" w:type="dxa"/>
          </w:tcPr>
          <w:p w14:paraId="1D4314C5" w14:textId="77777777" w:rsidR="005C6B67" w:rsidRPr="0032426A" w:rsidRDefault="005C6B67" w:rsidP="005852AA">
            <w:pPr>
              <w:pStyle w:val="TableParagraph"/>
              <w:spacing w:before="18"/>
              <w:ind w:left="529"/>
              <w:jc w:val="left"/>
              <w:rPr>
                <w:rFonts w:asciiTheme="minorHAnsi" w:hAnsiTheme="minorHAnsi" w:cs="Calibri"/>
              </w:rPr>
            </w:pPr>
            <w:r w:rsidRPr="0032426A">
              <w:rPr>
                <w:rFonts w:asciiTheme="minorHAnsi" w:hAnsiTheme="minorHAnsi" w:cs="Calibri"/>
              </w:rPr>
              <w:t>115</w:t>
            </w:r>
          </w:p>
        </w:tc>
        <w:tc>
          <w:tcPr>
            <w:tcW w:w="1440" w:type="dxa"/>
          </w:tcPr>
          <w:p w14:paraId="31808BBB" w14:textId="77777777" w:rsidR="005C6B67" w:rsidRPr="0032426A" w:rsidRDefault="005C6B67" w:rsidP="005852AA">
            <w:pPr>
              <w:pStyle w:val="TableParagraph"/>
              <w:spacing w:before="18"/>
              <w:ind w:left="577"/>
              <w:jc w:val="left"/>
              <w:rPr>
                <w:rFonts w:asciiTheme="minorHAnsi" w:hAnsiTheme="minorHAnsi" w:cs="Calibri"/>
              </w:rPr>
            </w:pPr>
            <w:r w:rsidRPr="0032426A">
              <w:rPr>
                <w:rFonts w:asciiTheme="minorHAnsi" w:hAnsiTheme="minorHAnsi" w:cs="Calibri"/>
              </w:rPr>
              <w:t>120</w:t>
            </w:r>
          </w:p>
        </w:tc>
        <w:tc>
          <w:tcPr>
            <w:tcW w:w="1626" w:type="dxa"/>
          </w:tcPr>
          <w:p w14:paraId="2B7D4752" w14:textId="77777777" w:rsidR="005C6B67" w:rsidRPr="0032426A" w:rsidRDefault="005C6B67" w:rsidP="005852AA">
            <w:pPr>
              <w:pStyle w:val="TableParagraph"/>
              <w:spacing w:before="18"/>
              <w:ind w:left="248" w:right="238"/>
              <w:rPr>
                <w:rFonts w:asciiTheme="minorHAnsi" w:hAnsiTheme="minorHAnsi" w:cs="Calibri"/>
              </w:rPr>
            </w:pPr>
            <w:r w:rsidRPr="0032426A">
              <w:rPr>
                <w:rFonts w:asciiTheme="minorHAnsi" w:hAnsiTheme="minorHAnsi" w:cs="Calibri"/>
              </w:rPr>
              <w:t>124</w:t>
            </w:r>
          </w:p>
        </w:tc>
      </w:tr>
      <w:tr w:rsidR="005C6B67" w:rsidRPr="0032426A" w14:paraId="19D40754" w14:textId="77777777" w:rsidTr="005852AA">
        <w:trPr>
          <w:trHeight w:val="287"/>
        </w:trPr>
        <w:tc>
          <w:tcPr>
            <w:tcW w:w="1530" w:type="dxa"/>
            <w:shd w:val="clear" w:color="auto" w:fill="BCD5ED"/>
          </w:tcPr>
          <w:p w14:paraId="49DEAC8F" w14:textId="77777777" w:rsidR="005C6B67" w:rsidRPr="00F5039C" w:rsidRDefault="005C6B67" w:rsidP="005852AA">
            <w:pPr>
              <w:pStyle w:val="TableParagraph"/>
              <w:spacing w:before="18"/>
              <w:ind w:left="86" w:right="77"/>
              <w:rPr>
                <w:rFonts w:asciiTheme="minorHAnsi" w:hAnsiTheme="minorHAnsi" w:cs="Calibri"/>
              </w:rPr>
            </w:pPr>
            <w:r w:rsidRPr="00F5039C">
              <w:rPr>
                <w:rFonts w:asciiTheme="minorHAnsi" w:hAnsiTheme="minorHAnsi" w:cs="Calibri"/>
              </w:rPr>
              <w:t>Total</w:t>
            </w:r>
          </w:p>
        </w:tc>
        <w:tc>
          <w:tcPr>
            <w:tcW w:w="1800" w:type="dxa"/>
            <w:shd w:val="clear" w:color="auto" w:fill="BCD5ED"/>
          </w:tcPr>
          <w:p w14:paraId="7E8EB600" w14:textId="77777777" w:rsidR="005C6B67" w:rsidRPr="00F5039C" w:rsidRDefault="005C6B67" w:rsidP="005852AA">
            <w:pPr>
              <w:pStyle w:val="TableParagraph"/>
              <w:spacing w:before="18"/>
              <w:ind w:left="597" w:right="587"/>
              <w:rPr>
                <w:rFonts w:asciiTheme="minorHAnsi" w:hAnsiTheme="minorHAnsi" w:cs="Calibri"/>
              </w:rPr>
            </w:pPr>
            <w:r w:rsidRPr="00F5039C">
              <w:rPr>
                <w:rFonts w:asciiTheme="minorHAnsi" w:hAnsiTheme="minorHAnsi" w:cs="Calibri"/>
              </w:rPr>
              <w:t>685</w:t>
            </w:r>
          </w:p>
        </w:tc>
        <w:tc>
          <w:tcPr>
            <w:tcW w:w="1350" w:type="dxa"/>
            <w:shd w:val="clear" w:color="auto" w:fill="BCD5ED"/>
          </w:tcPr>
          <w:p w14:paraId="43E9143D" w14:textId="77777777" w:rsidR="005C6B67" w:rsidRPr="00F5039C" w:rsidRDefault="005C6B67" w:rsidP="005852AA">
            <w:pPr>
              <w:pStyle w:val="TableParagraph"/>
              <w:spacing w:before="18"/>
              <w:ind w:right="516"/>
              <w:jc w:val="right"/>
              <w:rPr>
                <w:rFonts w:asciiTheme="minorHAnsi" w:hAnsiTheme="minorHAnsi" w:cs="Calibri"/>
              </w:rPr>
            </w:pPr>
            <w:r w:rsidRPr="00F5039C">
              <w:rPr>
                <w:rFonts w:asciiTheme="minorHAnsi" w:hAnsiTheme="minorHAnsi" w:cs="Calibri"/>
              </w:rPr>
              <w:t>750</w:t>
            </w:r>
          </w:p>
        </w:tc>
        <w:tc>
          <w:tcPr>
            <w:tcW w:w="1350" w:type="dxa"/>
            <w:shd w:val="clear" w:color="auto" w:fill="BCD5ED"/>
          </w:tcPr>
          <w:p w14:paraId="5FBA33E9" w14:textId="77777777" w:rsidR="005C6B67" w:rsidRPr="00F5039C" w:rsidRDefault="005C6B67" w:rsidP="005852AA">
            <w:pPr>
              <w:pStyle w:val="TableParagraph"/>
              <w:spacing w:before="18"/>
              <w:ind w:left="420" w:right="413"/>
              <w:rPr>
                <w:rFonts w:asciiTheme="minorHAnsi" w:hAnsiTheme="minorHAnsi" w:cs="Calibri"/>
              </w:rPr>
            </w:pPr>
            <w:r w:rsidRPr="00F5039C">
              <w:rPr>
                <w:rFonts w:asciiTheme="minorHAnsi" w:hAnsiTheme="minorHAnsi" w:cs="Calibri"/>
              </w:rPr>
              <w:t>780</w:t>
            </w:r>
          </w:p>
        </w:tc>
        <w:tc>
          <w:tcPr>
            <w:tcW w:w="1440" w:type="dxa"/>
            <w:shd w:val="clear" w:color="auto" w:fill="BCD5ED"/>
          </w:tcPr>
          <w:p w14:paraId="056663FD" w14:textId="77777777" w:rsidR="005C6B67" w:rsidRPr="00F5039C" w:rsidRDefault="005C6B67" w:rsidP="005852AA">
            <w:pPr>
              <w:pStyle w:val="TableParagraph"/>
              <w:spacing w:before="18"/>
              <w:ind w:left="529"/>
              <w:jc w:val="left"/>
              <w:rPr>
                <w:rFonts w:asciiTheme="minorHAnsi" w:hAnsiTheme="minorHAnsi" w:cs="Calibri"/>
              </w:rPr>
            </w:pPr>
            <w:r w:rsidRPr="00F5039C">
              <w:rPr>
                <w:rFonts w:asciiTheme="minorHAnsi" w:hAnsiTheme="minorHAnsi" w:cs="Calibri"/>
              </w:rPr>
              <w:t>810</w:t>
            </w:r>
          </w:p>
        </w:tc>
        <w:tc>
          <w:tcPr>
            <w:tcW w:w="1440" w:type="dxa"/>
            <w:shd w:val="clear" w:color="auto" w:fill="BCD5ED"/>
          </w:tcPr>
          <w:p w14:paraId="44169B6E" w14:textId="77777777" w:rsidR="005C6B67" w:rsidRPr="00F5039C" w:rsidRDefault="005C6B67" w:rsidP="005852AA">
            <w:pPr>
              <w:pStyle w:val="TableParagraph"/>
              <w:spacing w:before="18"/>
              <w:ind w:left="577"/>
              <w:jc w:val="left"/>
              <w:rPr>
                <w:rFonts w:asciiTheme="minorHAnsi" w:hAnsiTheme="minorHAnsi" w:cs="Calibri"/>
              </w:rPr>
            </w:pPr>
            <w:r w:rsidRPr="00F5039C">
              <w:rPr>
                <w:rFonts w:asciiTheme="minorHAnsi" w:hAnsiTheme="minorHAnsi" w:cs="Calibri"/>
              </w:rPr>
              <w:t>840</w:t>
            </w:r>
          </w:p>
        </w:tc>
        <w:tc>
          <w:tcPr>
            <w:tcW w:w="1626" w:type="dxa"/>
            <w:shd w:val="clear" w:color="auto" w:fill="BCD5ED"/>
          </w:tcPr>
          <w:p w14:paraId="32559F7B" w14:textId="77777777" w:rsidR="005C6B67" w:rsidRPr="00F5039C" w:rsidRDefault="005C6B67" w:rsidP="005852AA">
            <w:pPr>
              <w:pStyle w:val="TableParagraph"/>
              <w:spacing w:before="18"/>
              <w:ind w:left="248" w:right="238"/>
              <w:rPr>
                <w:rFonts w:asciiTheme="minorHAnsi" w:hAnsiTheme="minorHAnsi" w:cs="Calibri"/>
              </w:rPr>
            </w:pPr>
            <w:r w:rsidRPr="00F5039C">
              <w:rPr>
                <w:rFonts w:asciiTheme="minorHAnsi" w:hAnsiTheme="minorHAnsi" w:cs="Calibri"/>
              </w:rPr>
              <w:t>871</w:t>
            </w:r>
          </w:p>
        </w:tc>
      </w:tr>
    </w:tbl>
    <w:p w14:paraId="7629EC97" w14:textId="77777777" w:rsidR="005C6B67" w:rsidRDefault="005C6B67" w:rsidP="005C6B67">
      <w:pPr>
        <w:bidi w:val="0"/>
        <w:rPr>
          <w:rFonts w:cs="Calibri"/>
        </w:rPr>
      </w:pPr>
      <w:r>
        <w:rPr>
          <w:rFonts w:cs="Calibri"/>
        </w:rPr>
        <w:t xml:space="preserve">  </w:t>
      </w:r>
    </w:p>
    <w:p w14:paraId="41665D35" w14:textId="77777777" w:rsidR="005C6B67" w:rsidRPr="0032426A" w:rsidRDefault="005C6B67" w:rsidP="005C6B67">
      <w:pPr>
        <w:rPr>
          <w:rFonts w:cs="Calibri"/>
        </w:rPr>
      </w:pPr>
    </w:p>
    <w:p w14:paraId="0F1299F1" w14:textId="20558588" w:rsidR="005C6B67" w:rsidRPr="002C3671" w:rsidRDefault="005C6B67" w:rsidP="00D127DE">
      <w:pPr>
        <w:pStyle w:val="Heading8"/>
        <w:numPr>
          <w:ilvl w:val="0"/>
          <w:numId w:val="32"/>
        </w:numPr>
        <w:rPr>
          <w:rFonts w:cs="Calibri"/>
          <w:b/>
          <w:bCs/>
        </w:rPr>
      </w:pPr>
      <w:bookmarkStart w:id="60" w:name="_Toc104078645"/>
      <w:bookmarkStart w:id="61" w:name="_Toc104084789"/>
      <w:bookmarkStart w:id="62" w:name="_Toc106055775"/>
      <w:r w:rsidRPr="002C3671">
        <w:rPr>
          <w:rFonts w:cs="Calibri"/>
          <w:b/>
          <w:bCs/>
        </w:rPr>
        <w:t>Climate and Weather</w:t>
      </w:r>
      <w:bookmarkEnd w:id="60"/>
      <w:bookmarkEnd w:id="61"/>
      <w:bookmarkEnd w:id="62"/>
    </w:p>
    <w:p w14:paraId="57A8644D" w14:textId="50D3BB6C" w:rsidR="005C6B67" w:rsidRPr="0032426A" w:rsidRDefault="005C6B67" w:rsidP="005C6B67">
      <w:pPr>
        <w:pStyle w:val="Heading8"/>
        <w:rPr>
          <w:rFonts w:cs="Calibri"/>
        </w:rPr>
      </w:pPr>
      <w:r w:rsidRPr="0032426A">
        <w:rPr>
          <w:rFonts w:cs="Calibri"/>
        </w:rPr>
        <w:t xml:space="preserve">3.1 </w:t>
      </w:r>
      <w:bookmarkEnd w:id="30"/>
      <w:bookmarkEnd w:id="31"/>
      <w:bookmarkEnd w:id="32"/>
      <w:r w:rsidRPr="0032426A">
        <w:rPr>
          <w:rFonts w:cs="Calibri"/>
        </w:rPr>
        <w:t>Aden city</w:t>
      </w:r>
    </w:p>
    <w:p w14:paraId="721CCF30" w14:textId="77777777" w:rsidR="005C6B67" w:rsidRPr="0032426A" w:rsidRDefault="005C6B67">
      <w:pPr>
        <w:pStyle w:val="Heading4"/>
        <w:numPr>
          <w:ilvl w:val="0"/>
          <w:numId w:val="20"/>
        </w:numPr>
        <w:rPr>
          <w:rFonts w:cs="Calibri"/>
        </w:rPr>
      </w:pPr>
      <w:r w:rsidRPr="0032426A">
        <w:rPr>
          <w:rFonts w:cs="Calibri"/>
        </w:rPr>
        <w:t xml:space="preserve">Temperature </w:t>
      </w:r>
    </w:p>
    <w:p w14:paraId="56454FE2" w14:textId="77777777" w:rsidR="005C6B67" w:rsidRPr="0032426A" w:rsidRDefault="005C6B67" w:rsidP="005C6B67">
      <w:pPr>
        <w:bidi w:val="0"/>
        <w:ind w:right="-1680"/>
        <w:jc w:val="both"/>
        <w:rPr>
          <w:rFonts w:cs="Calibri"/>
        </w:rPr>
      </w:pPr>
      <w:r w:rsidRPr="0032426A">
        <w:rPr>
          <w:rFonts w:cs="Calibri"/>
        </w:rPr>
        <w:t>The maximum temperature in Aden all the year ranges from 27 Degrees Celsius in winter and rises in the summer up to 40 Degrees Celsius. Generally, the rainfall rate is extremely low, with an often-rainy winter or spring and dry summer. The median rain total is about 50 mm/year, with a humidity rate of 62% - 73%.</w:t>
      </w:r>
    </w:p>
    <w:p w14:paraId="3C167D39" w14:textId="77777777" w:rsidR="005C6B67" w:rsidRPr="0032426A" w:rsidRDefault="005C6B67">
      <w:pPr>
        <w:pStyle w:val="Heading4"/>
        <w:numPr>
          <w:ilvl w:val="0"/>
          <w:numId w:val="20"/>
        </w:numPr>
        <w:ind w:right="-1680"/>
        <w:jc w:val="both"/>
        <w:rPr>
          <w:rFonts w:cs="Calibri"/>
          <w:szCs w:val="23"/>
          <w:shd w:val="clear" w:color="auto" w:fill="FFFFFF"/>
        </w:rPr>
      </w:pPr>
      <w:r w:rsidRPr="0032426A">
        <w:rPr>
          <w:rFonts w:cs="Calibri"/>
          <w:szCs w:val="23"/>
          <w:shd w:val="clear" w:color="auto" w:fill="FFFFFF"/>
        </w:rPr>
        <w:t>Air quality and noise</w:t>
      </w:r>
    </w:p>
    <w:p w14:paraId="45CED1AB" w14:textId="77777777" w:rsidR="005C6B67" w:rsidRPr="0032426A" w:rsidRDefault="005C6B67" w:rsidP="005C6B67">
      <w:pPr>
        <w:bidi w:val="0"/>
        <w:ind w:right="-1680"/>
        <w:jc w:val="both"/>
        <w:rPr>
          <w:rFonts w:cs="Calibri"/>
        </w:rPr>
      </w:pPr>
      <w:r w:rsidRPr="0032426A">
        <w:rPr>
          <w:rFonts w:cs="Calibri"/>
        </w:rPr>
        <w:t>Air pollution in Yemen is caused by a variety of factors, including emissions from vehicles. The main source of air pollution, however, particularly in cities such as Aden, is emissions from vehicles. The Pollutant concentrations are estimated to be several times higher than set standards for air quality as well as the noise level.</w:t>
      </w:r>
    </w:p>
    <w:p w14:paraId="2A4E5E6C" w14:textId="77777777" w:rsidR="005C6B67" w:rsidRPr="0032426A" w:rsidRDefault="005C6B67">
      <w:pPr>
        <w:pStyle w:val="Heading4"/>
        <w:numPr>
          <w:ilvl w:val="0"/>
          <w:numId w:val="20"/>
        </w:numPr>
        <w:ind w:right="-1680"/>
        <w:jc w:val="both"/>
        <w:rPr>
          <w:rFonts w:cs="Calibri"/>
          <w:szCs w:val="23"/>
          <w:shd w:val="clear" w:color="auto" w:fill="FFFFFF"/>
        </w:rPr>
      </w:pPr>
      <w:r w:rsidRPr="0032426A">
        <w:rPr>
          <w:rFonts w:cs="Calibri"/>
          <w:szCs w:val="23"/>
          <w:shd w:val="clear" w:color="auto" w:fill="FFFFFF"/>
        </w:rPr>
        <w:t>Existing sewer network in Aden</w:t>
      </w:r>
    </w:p>
    <w:p w14:paraId="43CA1C97" w14:textId="77777777" w:rsidR="00D2261B" w:rsidRDefault="005C6B67" w:rsidP="005C6B67">
      <w:pPr>
        <w:bidi w:val="0"/>
        <w:ind w:right="-1680"/>
        <w:jc w:val="both"/>
        <w:rPr>
          <w:rFonts w:cs="Calibri"/>
        </w:rPr>
      </w:pPr>
      <w:r w:rsidRPr="0032426A">
        <w:rPr>
          <w:rFonts w:cs="Calibri"/>
        </w:rPr>
        <w:t>The first sewerage network in Aden was commissioned in the year 1954 and was operated by the</w:t>
      </w:r>
      <w:r w:rsidRPr="0032426A">
        <w:rPr>
          <w:rFonts w:cs="Calibri"/>
          <w:rtl/>
        </w:rPr>
        <w:t xml:space="preserve"> </w:t>
      </w:r>
      <w:r w:rsidRPr="0032426A">
        <w:rPr>
          <w:rFonts w:cs="Calibri"/>
        </w:rPr>
        <w:t>Municipality of Aden. The service area was limited at that time to the most urban districts such as</w:t>
      </w:r>
      <w:r w:rsidRPr="0032426A">
        <w:rPr>
          <w:rFonts w:cs="Calibri"/>
          <w:rtl/>
        </w:rPr>
        <w:t xml:space="preserve"> </w:t>
      </w:r>
      <w:r w:rsidRPr="0032426A">
        <w:rPr>
          <w:rFonts w:cs="Calibri"/>
        </w:rPr>
        <w:t>Crater and newly built parts of Al-Ma’alla, Al-Tawahi and Al-Boreiqa districts</w:t>
      </w:r>
      <w:r w:rsidRPr="0032426A">
        <w:rPr>
          <w:rFonts w:cs="Calibri"/>
          <w:rtl/>
        </w:rPr>
        <w:t xml:space="preserve">. </w:t>
      </w:r>
      <w:r w:rsidRPr="0032426A">
        <w:rPr>
          <w:rFonts w:cs="Calibri"/>
        </w:rPr>
        <w:t>The sewerage networks in Khormaksar, Sheikh Othman and Al-Mansura districts were constructed</w:t>
      </w:r>
      <w:r w:rsidRPr="0032426A">
        <w:rPr>
          <w:rFonts w:cs="Calibri"/>
          <w:rtl/>
        </w:rPr>
        <w:t xml:space="preserve"> </w:t>
      </w:r>
      <w:r w:rsidRPr="0032426A">
        <w:rPr>
          <w:rFonts w:cs="Calibri"/>
        </w:rPr>
        <w:t>in late 1950s and early 1960s. The old sewerage networks in several parts, depended mainly on</w:t>
      </w:r>
      <w:r w:rsidRPr="0032426A">
        <w:rPr>
          <w:rFonts w:cs="Calibri"/>
          <w:rtl/>
        </w:rPr>
        <w:t xml:space="preserve"> </w:t>
      </w:r>
      <w:r w:rsidRPr="0032426A">
        <w:rPr>
          <w:rFonts w:cs="Calibri"/>
        </w:rPr>
        <w:t>open channel passages system to collect the wastewater from houses. The old sewer network in</w:t>
      </w:r>
      <w:r w:rsidRPr="0032426A">
        <w:rPr>
          <w:rFonts w:cs="Calibri"/>
          <w:rtl/>
        </w:rPr>
        <w:t xml:space="preserve"> </w:t>
      </w:r>
      <w:r w:rsidRPr="0032426A">
        <w:rPr>
          <w:rFonts w:cs="Calibri"/>
        </w:rPr>
        <w:t>Sheikh Othman and Al–Kahera districts was used to collect the wastewater from bath and kitchen</w:t>
      </w:r>
      <w:r w:rsidRPr="0032426A">
        <w:rPr>
          <w:rFonts w:cs="Calibri"/>
          <w:rtl/>
        </w:rPr>
        <w:t xml:space="preserve"> </w:t>
      </w:r>
      <w:r w:rsidRPr="0032426A">
        <w:rPr>
          <w:rFonts w:cs="Calibri"/>
        </w:rPr>
        <w:t>only, while the night soil was collected separately and taken away by vehicles to a burning site</w:t>
      </w:r>
      <w:r w:rsidRPr="0032426A">
        <w:rPr>
          <w:rFonts w:cs="Calibri"/>
          <w:rtl/>
        </w:rPr>
        <w:t xml:space="preserve">. </w:t>
      </w:r>
      <w:r w:rsidRPr="0032426A">
        <w:rPr>
          <w:rFonts w:cs="Calibri"/>
        </w:rPr>
        <w:t>During the period between 1997 and 2002, there was a steep development of the sewerage network</w:t>
      </w:r>
      <w:r w:rsidRPr="0032426A">
        <w:rPr>
          <w:rFonts w:cs="Calibri"/>
          <w:rtl/>
        </w:rPr>
        <w:t xml:space="preserve"> </w:t>
      </w:r>
      <w:r w:rsidRPr="0032426A">
        <w:rPr>
          <w:rFonts w:cs="Calibri"/>
        </w:rPr>
        <w:t>in Aden. This development mainly concentrated first in providing the necessary maintenance equipment, spare parts for pump units in pumping stations, working crews for the treatment ponds and</w:t>
      </w:r>
      <w:r w:rsidRPr="0032426A">
        <w:rPr>
          <w:rFonts w:cs="Calibri"/>
          <w:rtl/>
        </w:rPr>
        <w:t xml:space="preserve"> </w:t>
      </w:r>
      <w:r w:rsidRPr="0032426A">
        <w:rPr>
          <w:rFonts w:cs="Calibri"/>
        </w:rPr>
        <w:t>equipment for the wastewater laboratory.</w:t>
      </w:r>
    </w:p>
    <w:p w14:paraId="0FA54ACA" w14:textId="77777777" w:rsidR="00D2261B" w:rsidRDefault="00D2261B" w:rsidP="00D2261B">
      <w:pPr>
        <w:bidi w:val="0"/>
        <w:ind w:right="-1680"/>
        <w:jc w:val="both"/>
        <w:rPr>
          <w:rFonts w:cs="Calibri"/>
        </w:rPr>
      </w:pPr>
    </w:p>
    <w:p w14:paraId="689322AB" w14:textId="77777777" w:rsidR="00D2261B" w:rsidRDefault="00D2261B" w:rsidP="00D2261B">
      <w:pPr>
        <w:bidi w:val="0"/>
        <w:ind w:right="-1680"/>
        <w:jc w:val="both"/>
        <w:rPr>
          <w:rFonts w:cs="Calibri"/>
        </w:rPr>
      </w:pPr>
    </w:p>
    <w:p w14:paraId="1B890BC9" w14:textId="741F1C71" w:rsidR="005C6B67" w:rsidRPr="0032426A" w:rsidRDefault="005C6B67" w:rsidP="00D2261B">
      <w:pPr>
        <w:bidi w:val="0"/>
        <w:ind w:right="-1680"/>
        <w:jc w:val="both"/>
        <w:rPr>
          <w:rFonts w:cs="Calibri"/>
        </w:rPr>
      </w:pPr>
      <w:r w:rsidRPr="0032426A">
        <w:rPr>
          <w:rFonts w:cs="Calibri"/>
        </w:rPr>
        <w:t xml:space="preserve"> After the implementation of basic developments, mentioned above, LWSCA are now planning to make extensions and improvements to the old and new</w:t>
      </w:r>
      <w:r w:rsidRPr="0032426A">
        <w:rPr>
          <w:rFonts w:cs="Calibri"/>
          <w:rtl/>
        </w:rPr>
        <w:t xml:space="preserve"> </w:t>
      </w:r>
      <w:r w:rsidRPr="0032426A">
        <w:rPr>
          <w:rFonts w:cs="Calibri"/>
        </w:rPr>
        <w:t>existing sewerage networks to satisfy the increasing needs for sanitation services</w:t>
      </w:r>
      <w:r w:rsidRPr="0032426A">
        <w:rPr>
          <w:rFonts w:cs="Calibri"/>
          <w:rtl/>
        </w:rPr>
        <w:t>.</w:t>
      </w:r>
      <w:r w:rsidRPr="0032426A">
        <w:rPr>
          <w:rFonts w:cs="Calibri"/>
        </w:rPr>
        <w:t xml:space="preserve"> Twenty years ago, the sewage networks at districts Crater, Tawahi, Ma'alla and Khormaksar were connected to a new force main. The new force main conveyed wastewater to the wastewater treatment plant at the north of Aden via a pumping station.</w:t>
      </w:r>
    </w:p>
    <w:p w14:paraId="7395DA7C" w14:textId="0F80A87A" w:rsidR="005C6B67" w:rsidRPr="0032426A" w:rsidRDefault="00D127DE" w:rsidP="005C6B67">
      <w:pPr>
        <w:pStyle w:val="Heading8"/>
        <w:rPr>
          <w:rFonts w:cs="Calibri"/>
        </w:rPr>
      </w:pPr>
      <w:bookmarkStart w:id="63" w:name="_Toc96039138"/>
      <w:bookmarkStart w:id="64" w:name="_Toc100526636"/>
      <w:r>
        <w:rPr>
          <w:rFonts w:cs="Calibri"/>
        </w:rPr>
        <w:t xml:space="preserve">3.2 </w:t>
      </w:r>
      <w:r w:rsidR="005C6B67" w:rsidRPr="0032426A">
        <w:rPr>
          <w:rFonts w:cs="Calibri"/>
        </w:rPr>
        <w:t xml:space="preserve">  Legal and Institutional Framework of the Project</w:t>
      </w:r>
      <w:bookmarkEnd w:id="63"/>
      <w:bookmarkEnd w:id="64"/>
    </w:p>
    <w:p w14:paraId="56EBB74A" w14:textId="54E62878" w:rsidR="005C6B67" w:rsidRPr="0032426A" w:rsidRDefault="005C6B67" w:rsidP="005C6B67">
      <w:pPr>
        <w:pStyle w:val="BodyText"/>
        <w:spacing w:line="276" w:lineRule="auto"/>
        <w:ind w:right="-1770"/>
        <w:jc w:val="both"/>
      </w:pPr>
      <w:r w:rsidRPr="0032426A">
        <w:t>This ESMP was prepared according to YEHCP</w:t>
      </w:r>
      <w:r w:rsidR="00CC3E22">
        <w:t xml:space="preserve"> and co-financing</w:t>
      </w:r>
      <w:r w:rsidRPr="0032426A">
        <w:t xml:space="preserve"> ESMF to meet the requirements of the World Bank’s Environment and Social Standards (ESSs), including the World Bank Group Environment, Health and Safety (EHS) Guidelines, and other guidelines and guidance and to comply with national environmental and social laws and regulations.</w:t>
      </w:r>
    </w:p>
    <w:p w14:paraId="2BE36F9F" w14:textId="77777777" w:rsidR="005C6B67" w:rsidRPr="0032426A" w:rsidRDefault="005C6B67" w:rsidP="005C6B67">
      <w:pPr>
        <w:pStyle w:val="Heading3"/>
        <w:rPr>
          <w:rFonts w:asciiTheme="minorHAnsi" w:hAnsiTheme="minorHAnsi" w:cs="Calibri"/>
          <w:color w:val="0033CC"/>
        </w:rPr>
      </w:pPr>
      <w:bookmarkStart w:id="65" w:name="_Toc65670123"/>
      <w:bookmarkStart w:id="66" w:name="_Toc96039139"/>
      <w:bookmarkStart w:id="67" w:name="_Toc112050836"/>
      <w:bookmarkStart w:id="68" w:name="_Toc116570322"/>
      <w:r w:rsidRPr="0032426A">
        <w:rPr>
          <w:rFonts w:asciiTheme="minorHAnsi" w:hAnsiTheme="minorHAnsi" w:cs="Calibri"/>
          <w:color w:val="0033CC"/>
        </w:rPr>
        <w:lastRenderedPageBreak/>
        <w:t>World Bank Requirements</w:t>
      </w:r>
      <w:bookmarkEnd w:id="65"/>
      <w:r w:rsidRPr="0032426A">
        <w:rPr>
          <w:rFonts w:asciiTheme="minorHAnsi" w:hAnsiTheme="minorHAnsi" w:cs="Calibri"/>
          <w:color w:val="0033CC"/>
        </w:rPr>
        <w:t xml:space="preserve"> Relevant to the project</w:t>
      </w:r>
      <w:bookmarkStart w:id="69" w:name="_Toc65670124"/>
      <w:bookmarkEnd w:id="66"/>
      <w:bookmarkEnd w:id="67"/>
      <w:bookmarkEnd w:id="68"/>
    </w:p>
    <w:bookmarkEnd w:id="69"/>
    <w:p w14:paraId="4F3DE327" w14:textId="77777777" w:rsidR="005C6B67" w:rsidRPr="0032426A" w:rsidRDefault="005C6B67" w:rsidP="005C6B67">
      <w:pPr>
        <w:pStyle w:val="BodyText"/>
        <w:spacing w:line="276" w:lineRule="auto"/>
        <w:ind w:right="-1770"/>
        <w:jc w:val="both"/>
      </w:pPr>
      <w:r w:rsidRPr="0032426A">
        <w:t>The only relevant ESSs for this sub-project are ESS1, ESS2, ESS3, ESS4, ESS6 and ESS10. The ESS5 is not relevant because the subproject does not include to any land acquisition, restrictions on land use, or involuntary resettlement as the interventions will be on an existing facility.</w:t>
      </w:r>
    </w:p>
    <w:p w14:paraId="14403872" w14:textId="77777777" w:rsidR="005C6B67" w:rsidRPr="0032426A" w:rsidRDefault="005C6B67" w:rsidP="005C6B67">
      <w:pPr>
        <w:pStyle w:val="Heading3"/>
        <w:rPr>
          <w:rFonts w:asciiTheme="minorHAnsi" w:hAnsiTheme="minorHAnsi" w:cs="Calibri"/>
          <w:color w:val="0033CC"/>
        </w:rPr>
      </w:pPr>
      <w:bookmarkStart w:id="70" w:name="_Toc65670125"/>
      <w:bookmarkStart w:id="71" w:name="_Toc96039141"/>
      <w:bookmarkStart w:id="72" w:name="_Toc100526637"/>
      <w:bookmarkStart w:id="73" w:name="_Toc112050837"/>
      <w:bookmarkStart w:id="74" w:name="_Toc116570323"/>
      <w:r w:rsidRPr="0032426A">
        <w:rPr>
          <w:rFonts w:asciiTheme="minorHAnsi" w:hAnsiTheme="minorHAnsi" w:cs="Calibri"/>
          <w:color w:val="0033CC"/>
        </w:rPr>
        <w:t>Environment, Health and Safety Guidelines</w:t>
      </w:r>
      <w:bookmarkEnd w:id="70"/>
      <w:bookmarkEnd w:id="71"/>
      <w:bookmarkEnd w:id="72"/>
      <w:bookmarkEnd w:id="73"/>
      <w:bookmarkEnd w:id="74"/>
    </w:p>
    <w:p w14:paraId="7EC228C1" w14:textId="77777777" w:rsidR="005C6B67" w:rsidRPr="0032426A" w:rsidRDefault="005C6B67" w:rsidP="005C6B67">
      <w:pPr>
        <w:pStyle w:val="BodyText"/>
        <w:spacing w:line="276" w:lineRule="auto"/>
        <w:ind w:right="-1770"/>
        <w:jc w:val="lowKashida"/>
      </w:pPr>
      <w:r w:rsidRPr="0032426A">
        <w:t>The ESF also requires all projects to apply the relevant requirements of the World Bank Group Environmental, Health and Safety Guidelines (EHSGs). These are technical reference documents, with general and industry specific examples of Good International Industry Practice (GIIP).  They define acceptable pollution prevention and abatement measures and emission levels in World Bank financed projects.</w:t>
      </w:r>
    </w:p>
    <w:p w14:paraId="79A26EEB" w14:textId="77777777" w:rsidR="005C6B67" w:rsidRPr="0032426A" w:rsidRDefault="005C6B67" w:rsidP="005C6B67">
      <w:pPr>
        <w:pStyle w:val="BodyText"/>
        <w:spacing w:line="276" w:lineRule="auto"/>
        <w:ind w:right="-1770"/>
        <w:jc w:val="lowKashida"/>
      </w:pPr>
      <w:r w:rsidRPr="0032426A">
        <w:t>The EHS Guidelines contain the performance levels and measures that are generally considered to be achievable in new facilities by existing technology at reasonable costs.  Application of the EHS Guidelines to existing facilities may involve the establishment of site-specific targets, with an appropriate timetable for achieving them.</w:t>
      </w:r>
    </w:p>
    <w:p w14:paraId="6786227B" w14:textId="77777777" w:rsidR="005C6B67" w:rsidRPr="0032426A" w:rsidRDefault="005C6B67" w:rsidP="005C6B67">
      <w:pPr>
        <w:pStyle w:val="BodyText"/>
        <w:spacing w:line="276" w:lineRule="auto"/>
        <w:ind w:right="-1770"/>
        <w:jc w:val="lowKashida"/>
      </w:pPr>
      <w:r w:rsidRPr="0032426A">
        <w:t>The application of the Guidelines to existing facilities may involve the establishment of site-specific targets with an appropriate timetable for achieving them.  The environmental assessment process may recommend alternative (higher or lower) levels or measures, which, if acceptable to the World Bank, become project - or site-specific requirements.</w:t>
      </w:r>
    </w:p>
    <w:p w14:paraId="1FE5C54B" w14:textId="77777777" w:rsidR="005C6B67" w:rsidRPr="0032426A" w:rsidRDefault="005C6B67" w:rsidP="005C6B67">
      <w:pPr>
        <w:pStyle w:val="BodyText"/>
        <w:spacing w:line="276" w:lineRule="auto"/>
        <w:ind w:right="-1770"/>
        <w:jc w:val="lowKashida"/>
      </w:pPr>
      <w:r w:rsidRPr="0032426A">
        <w:t>If less stringent levels or measures than those provided in the EHS Guidelines are appropriate, in view of specific project circumstances, a full and detailed justification for any proposed alternatives is needed as part of the site-specific environmental assessment.  This justification should demonstrate that the choice for any alternate performance levels is protective of human health and the environment.  When host country regulations differ from the levels and measures presented in the EHS Guidelines, projects are expected to achieve whichever is more stringent.</w:t>
      </w:r>
    </w:p>
    <w:p w14:paraId="4CCE8458" w14:textId="77777777" w:rsidR="005C6B67" w:rsidRPr="0032426A" w:rsidRDefault="005C6B67" w:rsidP="005C6B67">
      <w:pPr>
        <w:pStyle w:val="Heading21"/>
        <w:tabs>
          <w:tab w:val="left" w:pos="829"/>
        </w:tabs>
        <w:spacing w:before="88"/>
        <w:ind w:left="0"/>
        <w:jc w:val="left"/>
        <w:rPr>
          <w:rFonts w:asciiTheme="minorHAnsi" w:hAnsiTheme="minorHAnsi" w:cs="Calibri"/>
          <w:sz w:val="24"/>
          <w:szCs w:val="24"/>
        </w:rPr>
      </w:pPr>
      <w:r w:rsidRPr="0032426A">
        <w:rPr>
          <w:rFonts w:asciiTheme="minorHAnsi" w:hAnsiTheme="minorHAnsi" w:cs="Calibri"/>
          <w:color w:val="0033CC"/>
        </w:rPr>
        <w:t xml:space="preserve"> </w:t>
      </w:r>
      <w:bookmarkStart w:id="75" w:name="_Toc100526638"/>
      <w:bookmarkStart w:id="76" w:name="_Toc112050838"/>
      <w:bookmarkStart w:id="77" w:name="_Toc116570324"/>
      <w:r w:rsidRPr="0032426A">
        <w:rPr>
          <w:rFonts w:asciiTheme="minorHAnsi" w:hAnsiTheme="minorHAnsi" w:cs="Calibri"/>
          <w:color w:val="0033CC"/>
          <w:sz w:val="24"/>
          <w:szCs w:val="24"/>
        </w:rPr>
        <w:t>COVID-19</w:t>
      </w:r>
      <w:r w:rsidRPr="0032426A">
        <w:rPr>
          <w:rFonts w:asciiTheme="minorHAnsi" w:hAnsiTheme="minorHAnsi" w:cs="Calibri"/>
          <w:color w:val="0033CC"/>
          <w:spacing w:val="-12"/>
          <w:sz w:val="24"/>
          <w:szCs w:val="24"/>
        </w:rPr>
        <w:t xml:space="preserve"> </w:t>
      </w:r>
      <w:r w:rsidRPr="0032426A">
        <w:rPr>
          <w:rFonts w:asciiTheme="minorHAnsi" w:hAnsiTheme="minorHAnsi" w:cs="Calibri"/>
          <w:color w:val="0033CC"/>
          <w:sz w:val="24"/>
          <w:szCs w:val="24"/>
        </w:rPr>
        <w:t>Sensitivity</w:t>
      </w:r>
      <w:bookmarkEnd w:id="75"/>
      <w:bookmarkEnd w:id="76"/>
      <w:bookmarkEnd w:id="77"/>
    </w:p>
    <w:p w14:paraId="29B8035B" w14:textId="77777777" w:rsidR="005C6B67" w:rsidRPr="0032426A" w:rsidRDefault="005C6B67" w:rsidP="005C6B67">
      <w:pPr>
        <w:bidi w:val="0"/>
        <w:spacing w:before="121" w:line="276" w:lineRule="auto"/>
        <w:ind w:right="-1860"/>
        <w:jc w:val="both"/>
        <w:rPr>
          <w:rFonts w:cs="Calibri"/>
          <w:rtl/>
        </w:rPr>
      </w:pPr>
      <w:r w:rsidRPr="0032426A">
        <w:rPr>
          <w:rFonts w:cs="Calibri"/>
        </w:rPr>
        <w:t>The subproject like other sectors will be under the risks of Covid-19 pandemic. The precautionary measures for Corona virus against were applied during the preparation period and it will be strictly applied in the subproject worksites and worker’s accommodation place during implementation. Awareness-raising will be conducted for all workers and engineers before and during implementation by UWS-PMU/ADEN REGION and UNOPS. The awareness-raising plan of UWS-PMU/ADEN REGION includes 2-day training prior implementation for all key personnel (contractor engineers and the supervision consultants) who in turn will convey the training for temporary workers. It is also planned to conduct training sessions during implementation by UWS-PMU/ADEN REGION safeguards specialists on Covid-19, OHS, and other ESS issues. Furthermore, the contractor will implement training and awareness-raising for   workers before implementation and during implementation and the C-ESMP will highlight specific details of the training and awareness-raising plan.</w:t>
      </w:r>
    </w:p>
    <w:p w14:paraId="1365764E" w14:textId="77777777" w:rsidR="005C6B67" w:rsidRPr="0032426A" w:rsidRDefault="005C6B67">
      <w:pPr>
        <w:pStyle w:val="Heading21"/>
        <w:numPr>
          <w:ilvl w:val="1"/>
          <w:numId w:val="22"/>
        </w:numPr>
        <w:tabs>
          <w:tab w:val="clear" w:pos="360"/>
          <w:tab w:val="num" w:pos="90"/>
        </w:tabs>
        <w:ind w:left="90" w:hanging="450"/>
        <w:jc w:val="left"/>
        <w:rPr>
          <w:rFonts w:asciiTheme="minorHAnsi" w:hAnsiTheme="minorHAnsi" w:cs="Calibri"/>
          <w:sz w:val="24"/>
          <w:szCs w:val="24"/>
        </w:rPr>
      </w:pPr>
      <w:bookmarkStart w:id="78" w:name="_Toc100526639"/>
      <w:bookmarkStart w:id="79" w:name="_Toc112050839"/>
      <w:bookmarkStart w:id="80" w:name="_Toc116570325"/>
      <w:r w:rsidRPr="0032426A">
        <w:rPr>
          <w:rFonts w:asciiTheme="minorHAnsi" w:hAnsiTheme="minorHAnsi" w:cs="Calibri"/>
          <w:color w:val="0033CC"/>
          <w:sz w:val="24"/>
          <w:szCs w:val="24"/>
        </w:rPr>
        <w:t>Gender</w:t>
      </w:r>
      <w:r w:rsidRPr="0032426A">
        <w:rPr>
          <w:rFonts w:asciiTheme="minorHAnsi" w:hAnsiTheme="minorHAnsi" w:cs="Calibri"/>
          <w:color w:val="0033CC"/>
          <w:spacing w:val="-3"/>
          <w:sz w:val="24"/>
          <w:szCs w:val="24"/>
        </w:rPr>
        <w:t xml:space="preserve"> </w:t>
      </w:r>
      <w:r w:rsidRPr="0032426A">
        <w:rPr>
          <w:rFonts w:asciiTheme="minorHAnsi" w:hAnsiTheme="minorHAnsi" w:cs="Calibri"/>
          <w:color w:val="0033CC"/>
          <w:sz w:val="24"/>
          <w:szCs w:val="24"/>
        </w:rPr>
        <w:t>and</w:t>
      </w:r>
      <w:r w:rsidRPr="0032426A">
        <w:rPr>
          <w:rFonts w:asciiTheme="minorHAnsi" w:hAnsiTheme="minorHAnsi" w:cs="Calibri"/>
          <w:color w:val="0033CC"/>
          <w:spacing w:val="-1"/>
          <w:sz w:val="24"/>
          <w:szCs w:val="24"/>
        </w:rPr>
        <w:t xml:space="preserve"> </w:t>
      </w:r>
      <w:r w:rsidRPr="0032426A">
        <w:rPr>
          <w:rFonts w:asciiTheme="minorHAnsi" w:hAnsiTheme="minorHAnsi" w:cs="Calibri"/>
          <w:color w:val="0033CC"/>
          <w:sz w:val="24"/>
          <w:szCs w:val="24"/>
        </w:rPr>
        <w:t>Social</w:t>
      </w:r>
      <w:r w:rsidRPr="0032426A">
        <w:rPr>
          <w:rFonts w:asciiTheme="minorHAnsi" w:hAnsiTheme="minorHAnsi" w:cs="Calibri"/>
          <w:color w:val="0033CC"/>
          <w:spacing w:val="-3"/>
          <w:sz w:val="24"/>
          <w:szCs w:val="24"/>
        </w:rPr>
        <w:t xml:space="preserve"> </w:t>
      </w:r>
      <w:r w:rsidRPr="0032426A">
        <w:rPr>
          <w:rFonts w:asciiTheme="minorHAnsi" w:hAnsiTheme="minorHAnsi" w:cs="Calibri"/>
          <w:color w:val="0033CC"/>
          <w:sz w:val="24"/>
          <w:szCs w:val="24"/>
        </w:rPr>
        <w:t>-related</w:t>
      </w:r>
      <w:r w:rsidRPr="0032426A">
        <w:rPr>
          <w:rFonts w:asciiTheme="minorHAnsi" w:hAnsiTheme="minorHAnsi" w:cs="Calibri"/>
          <w:color w:val="0033CC"/>
          <w:spacing w:val="-2"/>
          <w:sz w:val="24"/>
          <w:szCs w:val="24"/>
        </w:rPr>
        <w:t xml:space="preserve"> </w:t>
      </w:r>
      <w:r w:rsidRPr="0032426A">
        <w:rPr>
          <w:rFonts w:asciiTheme="minorHAnsi" w:hAnsiTheme="minorHAnsi" w:cs="Calibri"/>
          <w:color w:val="0033CC"/>
          <w:sz w:val="24"/>
          <w:szCs w:val="24"/>
        </w:rPr>
        <w:t>issues:</w:t>
      </w:r>
      <w:bookmarkEnd w:id="78"/>
      <w:bookmarkEnd w:id="79"/>
      <w:bookmarkEnd w:id="80"/>
    </w:p>
    <w:p w14:paraId="36784350" w14:textId="77777777" w:rsidR="005C6B67" w:rsidRPr="0032426A" w:rsidRDefault="005C6B67" w:rsidP="005C6B67">
      <w:pPr>
        <w:bidi w:val="0"/>
        <w:spacing w:before="121" w:line="276" w:lineRule="auto"/>
        <w:ind w:right="-1860"/>
        <w:jc w:val="both"/>
        <w:rPr>
          <w:rFonts w:cs="Calibri"/>
        </w:rPr>
      </w:pPr>
      <w:r w:rsidRPr="0032426A">
        <w:rPr>
          <w:rFonts w:cs="Calibri"/>
        </w:rPr>
        <w:t>The beneficiaries, males and females, have been considered along with the other stakeholders in designing of the subprojects. Their views and needs are taken into consideration in all phases. The consultations with men and women, which took place in Aden city in the forms of face-to-face interviews and group discussions, addressed the social issues including community needs, concerns, rights, and risks. The participants in consultations confirmed the selection priority needs. They showed their complete support for implementation.</w:t>
      </w:r>
    </w:p>
    <w:p w14:paraId="3EBB17A6" w14:textId="77777777" w:rsidR="005C6B67" w:rsidRPr="0032426A" w:rsidRDefault="005C6B67">
      <w:pPr>
        <w:pStyle w:val="Heading51"/>
        <w:numPr>
          <w:ilvl w:val="2"/>
          <w:numId w:val="21"/>
        </w:numPr>
        <w:tabs>
          <w:tab w:val="left" w:pos="1201"/>
        </w:tabs>
        <w:spacing w:before="119"/>
        <w:ind w:left="360" w:hanging="360"/>
        <w:jc w:val="both"/>
        <w:rPr>
          <w:rFonts w:asciiTheme="minorHAnsi" w:hAnsiTheme="minorHAnsi" w:cs="Calibri"/>
        </w:rPr>
      </w:pPr>
      <w:r w:rsidRPr="0032426A">
        <w:rPr>
          <w:rFonts w:asciiTheme="minorHAnsi" w:hAnsiTheme="minorHAnsi" w:cs="Calibri"/>
          <w:color w:val="0033CC"/>
        </w:rPr>
        <w:t>Child</w:t>
      </w:r>
      <w:r w:rsidRPr="0032426A">
        <w:rPr>
          <w:rFonts w:asciiTheme="minorHAnsi" w:hAnsiTheme="minorHAnsi" w:cs="Calibri"/>
          <w:color w:val="0033CC"/>
          <w:spacing w:val="-8"/>
        </w:rPr>
        <w:t xml:space="preserve"> </w:t>
      </w:r>
      <w:r w:rsidRPr="0032426A">
        <w:rPr>
          <w:rFonts w:asciiTheme="minorHAnsi" w:hAnsiTheme="minorHAnsi" w:cs="Calibri"/>
          <w:color w:val="0033CC"/>
        </w:rPr>
        <w:t>Labor:</w:t>
      </w:r>
    </w:p>
    <w:p w14:paraId="2A870F00" w14:textId="77777777" w:rsidR="005C6B67" w:rsidRPr="0032426A" w:rsidRDefault="005C6B67" w:rsidP="005C6B67">
      <w:pPr>
        <w:bidi w:val="0"/>
        <w:spacing w:before="121" w:line="276" w:lineRule="auto"/>
        <w:ind w:right="-1860"/>
        <w:jc w:val="both"/>
        <w:rPr>
          <w:rFonts w:cs="Calibri"/>
        </w:rPr>
      </w:pPr>
      <w:r w:rsidRPr="0032426A">
        <w:rPr>
          <w:rFonts w:cs="Calibri"/>
        </w:rPr>
        <w:t xml:space="preserve">Child labor is totally prohibited in the subproject. No child labor will be hired in implementation and the contractors are forbidden to hire a person under the age of 18 years. The minimum age of workers has specified in the tender documents </w:t>
      </w:r>
      <w:r w:rsidRPr="0032426A">
        <w:rPr>
          <w:rFonts w:cs="Calibri"/>
        </w:rPr>
        <w:lastRenderedPageBreak/>
        <w:t>for contractors. A labor log including names ages and other details will be kept, and all workers will be registered. The contractor, UWS-PMU/ADEN REGION and UNOPS will continuously monitor this issue.</w:t>
      </w:r>
    </w:p>
    <w:p w14:paraId="1A5748B8" w14:textId="77777777" w:rsidR="005C6B67" w:rsidRPr="0032426A" w:rsidRDefault="005C6B67">
      <w:pPr>
        <w:pStyle w:val="Heading51"/>
        <w:numPr>
          <w:ilvl w:val="2"/>
          <w:numId w:val="21"/>
        </w:numPr>
        <w:tabs>
          <w:tab w:val="left" w:pos="1201"/>
        </w:tabs>
        <w:spacing w:before="122"/>
        <w:ind w:left="360" w:hanging="360"/>
        <w:jc w:val="both"/>
        <w:rPr>
          <w:rFonts w:asciiTheme="minorHAnsi" w:hAnsiTheme="minorHAnsi" w:cs="Calibri"/>
        </w:rPr>
      </w:pPr>
      <w:r w:rsidRPr="0032426A">
        <w:rPr>
          <w:rFonts w:asciiTheme="minorHAnsi" w:hAnsiTheme="minorHAnsi" w:cs="Calibri"/>
          <w:color w:val="0033CC"/>
        </w:rPr>
        <w:t>Gender</w:t>
      </w:r>
    </w:p>
    <w:p w14:paraId="218D8CE4" w14:textId="77777777" w:rsidR="005C6B67" w:rsidRPr="0032426A" w:rsidRDefault="005C6B67" w:rsidP="005C6B67">
      <w:pPr>
        <w:pStyle w:val="BodyText"/>
        <w:spacing w:before="38" w:line="259" w:lineRule="auto"/>
        <w:ind w:right="-1950"/>
        <w:jc w:val="both"/>
      </w:pPr>
      <w:r w:rsidRPr="0032426A">
        <w:t xml:space="preserve">UWS-PMU/ADEN REGION has ensured gender equality as possible in the subproject's cycle as a core principle for success. Gender mainstreaming is considered in all aspects of the subproject cycle. </w:t>
      </w:r>
      <w:r w:rsidRPr="0032426A">
        <w:rPr>
          <w:rtl/>
        </w:rPr>
        <w:t>60</w:t>
      </w:r>
      <w:r w:rsidRPr="0032426A">
        <w:t xml:space="preserve"> women and men were engaged in public consultations, in which the gender issues among other were discussed. They were informed about gender mainstreaming, rights, roles, and other important issues, such road safety   and GRM, GBV, etc. It was also listened to their concerns and feedback as they highlighted their support and needs to involved local people in implementation in suitable works. Their concerns and feedback were taken into consideration.</w:t>
      </w:r>
    </w:p>
    <w:p w14:paraId="4E62DCB2" w14:textId="77777777" w:rsidR="005C6B67" w:rsidRPr="0032426A" w:rsidRDefault="005C6B67">
      <w:pPr>
        <w:pStyle w:val="Heading51"/>
        <w:numPr>
          <w:ilvl w:val="2"/>
          <w:numId w:val="21"/>
        </w:numPr>
        <w:tabs>
          <w:tab w:val="left" w:pos="1201"/>
        </w:tabs>
        <w:spacing w:before="39"/>
        <w:ind w:left="270" w:hanging="360"/>
        <w:rPr>
          <w:rFonts w:asciiTheme="minorHAnsi" w:hAnsiTheme="minorHAnsi" w:cs="Calibri"/>
        </w:rPr>
      </w:pPr>
    </w:p>
    <w:p w14:paraId="41B978A6" w14:textId="77777777" w:rsidR="005C6B67" w:rsidRPr="0032426A" w:rsidRDefault="005C6B67">
      <w:pPr>
        <w:pStyle w:val="Heading51"/>
        <w:numPr>
          <w:ilvl w:val="2"/>
          <w:numId w:val="21"/>
        </w:numPr>
        <w:tabs>
          <w:tab w:val="left" w:pos="1201"/>
        </w:tabs>
        <w:spacing w:before="39"/>
        <w:ind w:left="270" w:hanging="360"/>
        <w:rPr>
          <w:rFonts w:asciiTheme="minorHAnsi" w:hAnsiTheme="minorHAnsi" w:cs="Calibri"/>
        </w:rPr>
      </w:pPr>
      <w:r w:rsidRPr="0032426A">
        <w:rPr>
          <w:rFonts w:asciiTheme="minorHAnsi" w:hAnsiTheme="minorHAnsi" w:cs="Calibri"/>
          <w:color w:val="0033CC"/>
        </w:rPr>
        <w:t>Gender-Based</w:t>
      </w:r>
      <w:r w:rsidRPr="0032426A">
        <w:rPr>
          <w:rFonts w:asciiTheme="minorHAnsi" w:hAnsiTheme="minorHAnsi" w:cs="Calibri"/>
          <w:color w:val="0033CC"/>
          <w:spacing w:val="-5"/>
        </w:rPr>
        <w:t xml:space="preserve"> </w:t>
      </w:r>
      <w:r w:rsidRPr="0032426A">
        <w:rPr>
          <w:rFonts w:asciiTheme="minorHAnsi" w:hAnsiTheme="minorHAnsi" w:cs="Calibri"/>
          <w:color w:val="0033CC"/>
        </w:rPr>
        <w:t>Violence</w:t>
      </w:r>
      <w:r w:rsidRPr="0032426A">
        <w:rPr>
          <w:rFonts w:asciiTheme="minorHAnsi" w:hAnsiTheme="minorHAnsi" w:cs="Calibri"/>
          <w:color w:val="0033CC"/>
          <w:spacing w:val="-5"/>
        </w:rPr>
        <w:t xml:space="preserve"> </w:t>
      </w:r>
      <w:r w:rsidRPr="0032426A">
        <w:rPr>
          <w:rFonts w:asciiTheme="minorHAnsi" w:hAnsiTheme="minorHAnsi" w:cs="Calibri"/>
          <w:color w:val="0033CC"/>
        </w:rPr>
        <w:t>GBV</w:t>
      </w:r>
      <w:r w:rsidRPr="0032426A">
        <w:rPr>
          <w:rFonts w:asciiTheme="minorHAnsi" w:hAnsiTheme="minorHAnsi" w:cs="Calibri"/>
          <w:color w:val="0033CC"/>
          <w:spacing w:val="-1"/>
        </w:rPr>
        <w:t xml:space="preserve"> </w:t>
      </w:r>
      <w:r w:rsidRPr="0032426A">
        <w:rPr>
          <w:rFonts w:asciiTheme="minorHAnsi" w:hAnsiTheme="minorHAnsi" w:cs="Calibri"/>
          <w:color w:val="0033CC"/>
        </w:rPr>
        <w:t>and</w:t>
      </w:r>
      <w:r w:rsidRPr="0032426A">
        <w:rPr>
          <w:rFonts w:asciiTheme="minorHAnsi" w:hAnsiTheme="minorHAnsi" w:cs="Calibri"/>
          <w:color w:val="0033CC"/>
          <w:spacing w:val="-4"/>
        </w:rPr>
        <w:t xml:space="preserve"> </w:t>
      </w:r>
      <w:r w:rsidRPr="0032426A">
        <w:rPr>
          <w:rFonts w:asciiTheme="minorHAnsi" w:hAnsiTheme="minorHAnsi" w:cs="Calibri"/>
          <w:color w:val="0033CC"/>
        </w:rPr>
        <w:t>Sexual</w:t>
      </w:r>
      <w:r w:rsidRPr="0032426A">
        <w:rPr>
          <w:rFonts w:asciiTheme="minorHAnsi" w:hAnsiTheme="minorHAnsi" w:cs="Calibri"/>
          <w:color w:val="0033CC"/>
          <w:spacing w:val="-2"/>
        </w:rPr>
        <w:t xml:space="preserve"> </w:t>
      </w:r>
      <w:r w:rsidRPr="0032426A">
        <w:rPr>
          <w:rFonts w:asciiTheme="minorHAnsi" w:hAnsiTheme="minorHAnsi" w:cs="Calibri"/>
          <w:color w:val="0033CC"/>
        </w:rPr>
        <w:t>Exploitation</w:t>
      </w:r>
      <w:r w:rsidRPr="0032426A">
        <w:rPr>
          <w:rFonts w:asciiTheme="minorHAnsi" w:hAnsiTheme="minorHAnsi" w:cs="Calibri"/>
          <w:color w:val="0033CC"/>
          <w:spacing w:val="-4"/>
        </w:rPr>
        <w:t xml:space="preserve"> </w:t>
      </w:r>
      <w:r w:rsidRPr="0032426A">
        <w:rPr>
          <w:rFonts w:asciiTheme="minorHAnsi" w:hAnsiTheme="minorHAnsi" w:cs="Calibri"/>
          <w:color w:val="0033CC"/>
        </w:rPr>
        <w:t>and</w:t>
      </w:r>
      <w:r w:rsidRPr="0032426A">
        <w:rPr>
          <w:rFonts w:asciiTheme="minorHAnsi" w:hAnsiTheme="minorHAnsi" w:cs="Calibri"/>
          <w:color w:val="0033CC"/>
          <w:spacing w:val="-5"/>
        </w:rPr>
        <w:t xml:space="preserve"> </w:t>
      </w:r>
      <w:r w:rsidRPr="0032426A">
        <w:rPr>
          <w:rFonts w:asciiTheme="minorHAnsi" w:hAnsiTheme="minorHAnsi" w:cs="Calibri"/>
          <w:color w:val="0033CC"/>
        </w:rPr>
        <w:t>Abuse</w:t>
      </w:r>
      <w:r w:rsidRPr="0032426A">
        <w:rPr>
          <w:rFonts w:asciiTheme="minorHAnsi" w:hAnsiTheme="minorHAnsi" w:cs="Calibri"/>
          <w:color w:val="0033CC"/>
          <w:spacing w:val="-1"/>
        </w:rPr>
        <w:t xml:space="preserve"> </w:t>
      </w:r>
      <w:r w:rsidRPr="0032426A">
        <w:rPr>
          <w:rFonts w:asciiTheme="minorHAnsi" w:hAnsiTheme="minorHAnsi" w:cs="Calibri"/>
          <w:color w:val="0033CC"/>
        </w:rPr>
        <w:t>SEA</w:t>
      </w:r>
    </w:p>
    <w:p w14:paraId="035645EF" w14:textId="77777777" w:rsidR="005C6B67" w:rsidRPr="0032426A" w:rsidRDefault="005C6B67" w:rsidP="005C6B67">
      <w:pPr>
        <w:pStyle w:val="BodyText"/>
        <w:spacing w:before="122" w:line="276" w:lineRule="auto"/>
        <w:ind w:right="-1950"/>
        <w:jc w:val="both"/>
      </w:pPr>
      <w:r w:rsidRPr="0032426A">
        <w:t>UWS-PMU/ADEN REGION raised the awareness of community members for men and women on GBV &amp; SEA during the public consultation process as well as on GRM processes and how they can be used to report gender-based violence, gender discrimination and SH/SEA cases with the highest level of confidentiality and anonymity of complaints. UWS-PMU/ADEN REGION plans to conduct training for contractors and engineers about GBV, SH/ SEA and GRM. They were informed about national laws that make sexual harassment, abuse, and gender-based violence a serious and punishable offense. The contracts with contractors will include Code of Conduct which will highlight the GBV, PSEA and SH. UWS-PMU/ADEN REGION is currently preparing a policy for GBV, PSEA/SH.</w:t>
      </w:r>
    </w:p>
    <w:p w14:paraId="1FC59C32" w14:textId="77777777" w:rsidR="005C6B67" w:rsidRPr="0032426A" w:rsidRDefault="005C6B67">
      <w:pPr>
        <w:pStyle w:val="Heading51"/>
        <w:numPr>
          <w:ilvl w:val="2"/>
          <w:numId w:val="21"/>
        </w:numPr>
        <w:tabs>
          <w:tab w:val="left" w:pos="1201"/>
        </w:tabs>
        <w:spacing w:before="117"/>
        <w:ind w:left="270" w:hanging="360"/>
        <w:jc w:val="both"/>
        <w:rPr>
          <w:rFonts w:asciiTheme="minorHAnsi" w:hAnsiTheme="minorHAnsi" w:cs="Calibri"/>
        </w:rPr>
      </w:pPr>
      <w:r w:rsidRPr="0032426A">
        <w:rPr>
          <w:rFonts w:asciiTheme="minorHAnsi" w:hAnsiTheme="minorHAnsi" w:cs="Calibri"/>
          <w:color w:val="0033CC"/>
        </w:rPr>
        <w:t>Conflict</w:t>
      </w:r>
      <w:r w:rsidRPr="0032426A">
        <w:rPr>
          <w:rFonts w:asciiTheme="minorHAnsi" w:hAnsiTheme="minorHAnsi" w:cs="Calibri"/>
          <w:color w:val="0033CC"/>
          <w:spacing w:val="-3"/>
        </w:rPr>
        <w:t xml:space="preserve"> </w:t>
      </w:r>
      <w:r w:rsidRPr="0032426A">
        <w:rPr>
          <w:rFonts w:asciiTheme="minorHAnsi" w:hAnsiTheme="minorHAnsi" w:cs="Calibri"/>
          <w:color w:val="0033CC"/>
        </w:rPr>
        <w:t>sensitivity</w:t>
      </w:r>
      <w:r w:rsidRPr="0032426A">
        <w:rPr>
          <w:rFonts w:asciiTheme="minorHAnsi" w:hAnsiTheme="minorHAnsi" w:cs="Calibri"/>
          <w:color w:val="0033CC"/>
          <w:spacing w:val="-2"/>
        </w:rPr>
        <w:t xml:space="preserve"> </w:t>
      </w:r>
      <w:r w:rsidRPr="0032426A">
        <w:rPr>
          <w:rFonts w:asciiTheme="minorHAnsi" w:hAnsiTheme="minorHAnsi" w:cs="Calibri"/>
          <w:color w:val="0033CC"/>
        </w:rPr>
        <w:t>and</w:t>
      </w:r>
      <w:r w:rsidRPr="0032426A">
        <w:rPr>
          <w:rFonts w:asciiTheme="minorHAnsi" w:hAnsiTheme="minorHAnsi" w:cs="Calibri"/>
          <w:color w:val="0033CC"/>
          <w:spacing w:val="-4"/>
        </w:rPr>
        <w:t xml:space="preserve"> </w:t>
      </w:r>
      <w:r w:rsidRPr="0032426A">
        <w:rPr>
          <w:rFonts w:asciiTheme="minorHAnsi" w:hAnsiTheme="minorHAnsi" w:cs="Calibri"/>
          <w:color w:val="0033CC"/>
        </w:rPr>
        <w:t>Do</w:t>
      </w:r>
      <w:r w:rsidRPr="0032426A">
        <w:rPr>
          <w:rFonts w:asciiTheme="minorHAnsi" w:hAnsiTheme="minorHAnsi" w:cs="Calibri"/>
          <w:color w:val="0033CC"/>
          <w:spacing w:val="-3"/>
        </w:rPr>
        <w:t xml:space="preserve"> </w:t>
      </w:r>
      <w:r w:rsidRPr="0032426A">
        <w:rPr>
          <w:rFonts w:asciiTheme="minorHAnsi" w:hAnsiTheme="minorHAnsi" w:cs="Calibri"/>
          <w:color w:val="0033CC"/>
        </w:rPr>
        <w:t>No</w:t>
      </w:r>
      <w:r w:rsidRPr="0032426A">
        <w:rPr>
          <w:rFonts w:asciiTheme="minorHAnsi" w:hAnsiTheme="minorHAnsi" w:cs="Calibri"/>
          <w:color w:val="0033CC"/>
          <w:spacing w:val="-2"/>
        </w:rPr>
        <w:t xml:space="preserve"> </w:t>
      </w:r>
      <w:r w:rsidRPr="0032426A">
        <w:rPr>
          <w:rFonts w:asciiTheme="minorHAnsi" w:hAnsiTheme="minorHAnsi" w:cs="Calibri"/>
          <w:color w:val="0033CC"/>
        </w:rPr>
        <w:t>Harm</w:t>
      </w:r>
    </w:p>
    <w:p w14:paraId="7B05F0BE" w14:textId="77777777" w:rsidR="005C6B67" w:rsidRPr="0032426A" w:rsidRDefault="005C6B67" w:rsidP="005C6B67">
      <w:pPr>
        <w:pStyle w:val="BodyText"/>
        <w:spacing w:before="122" w:line="276" w:lineRule="auto"/>
        <w:ind w:right="-1950"/>
        <w:jc w:val="both"/>
      </w:pPr>
      <w:r w:rsidRPr="0032426A">
        <w:t>During public consultations at all levels, UWS-PMU/ADEN REGION investigated whether the subproject is a priority, free of conflict, or negative effects on the implementation. Accordingly, it was ensured that the subproject is an urgent priority for community and beneficiaries and it is completely supported by all consulted persons. Moreover, it was proven that the subproject is free of conflict sensitivity and any negative effects that may hinder implementation according to screening and consultations</w:t>
      </w:r>
      <w:bookmarkStart w:id="81" w:name="_Toc100526640"/>
      <w:r w:rsidRPr="0032426A">
        <w:t>.</w:t>
      </w:r>
    </w:p>
    <w:p w14:paraId="2DF1AD46" w14:textId="77777777" w:rsidR="005C6B67" w:rsidRPr="0032426A" w:rsidRDefault="005C6B67" w:rsidP="005C6B67">
      <w:pPr>
        <w:pStyle w:val="Heading6"/>
        <w:rPr>
          <w:rFonts w:cs="Calibri"/>
          <w:b/>
          <w:bCs/>
          <w:color w:val="auto"/>
          <w:rtl/>
        </w:rPr>
      </w:pPr>
      <w:bookmarkStart w:id="82" w:name="_Toc100526641"/>
      <w:bookmarkEnd w:id="81"/>
    </w:p>
    <w:p w14:paraId="2B9120D6" w14:textId="3EC9079F" w:rsidR="005C6B67" w:rsidRPr="0032426A" w:rsidRDefault="002C3671" w:rsidP="005C6B67">
      <w:pPr>
        <w:pStyle w:val="Heading6"/>
        <w:rPr>
          <w:rFonts w:cs="Calibri"/>
          <w:b/>
          <w:bCs/>
          <w:color w:val="auto"/>
        </w:rPr>
      </w:pPr>
      <w:r>
        <w:rPr>
          <w:rFonts w:cs="Calibri"/>
          <w:b/>
          <w:bCs/>
          <w:color w:val="auto"/>
        </w:rPr>
        <w:t>4</w:t>
      </w:r>
      <w:r w:rsidR="005C6B67" w:rsidRPr="0032426A">
        <w:rPr>
          <w:rFonts w:cs="Calibri"/>
          <w:b/>
          <w:bCs/>
          <w:color w:val="auto"/>
        </w:rPr>
        <w:t>. Environmental and Social Impacts Assessment:</w:t>
      </w:r>
      <w:bookmarkEnd w:id="82"/>
    </w:p>
    <w:p w14:paraId="79A57360" w14:textId="77777777" w:rsidR="005C6B67" w:rsidRPr="0032426A" w:rsidRDefault="005C6B67" w:rsidP="005C6B67">
      <w:pPr>
        <w:bidi w:val="0"/>
        <w:jc w:val="both"/>
        <w:rPr>
          <w:rFonts w:cs="Calibri"/>
          <w:sz w:val="24"/>
          <w:szCs w:val="24"/>
        </w:rPr>
      </w:pPr>
      <w:r w:rsidRPr="0032426A">
        <w:rPr>
          <w:rFonts w:cs="Calibri"/>
          <w:sz w:val="24"/>
          <w:szCs w:val="24"/>
        </w:rPr>
        <w:t>Applicability:</w:t>
      </w:r>
    </w:p>
    <w:p w14:paraId="5B482E92" w14:textId="77777777" w:rsidR="005C6B67" w:rsidRPr="0032426A" w:rsidRDefault="005C6B67" w:rsidP="005C6B67">
      <w:pPr>
        <w:bidi w:val="0"/>
        <w:ind w:right="-1860"/>
        <w:jc w:val="both"/>
        <w:rPr>
          <w:rFonts w:cs="Calibri"/>
        </w:rPr>
      </w:pPr>
      <w:r w:rsidRPr="0032426A">
        <w:rPr>
          <w:rFonts w:cs="Calibri"/>
        </w:rPr>
        <w:t>The ESMF applies because the subproject is likely to have direct or indirect environmental or social impacts.</w:t>
      </w:r>
    </w:p>
    <w:p w14:paraId="7B2F8B40" w14:textId="77777777" w:rsidR="005C6B67" w:rsidRPr="0032426A" w:rsidRDefault="005C6B67" w:rsidP="005C6B67">
      <w:pPr>
        <w:bidi w:val="0"/>
        <w:ind w:right="-1860"/>
        <w:jc w:val="both"/>
        <w:rPr>
          <w:rFonts w:cs="Calibri"/>
        </w:rPr>
      </w:pPr>
      <w:r w:rsidRPr="0032426A">
        <w:rPr>
          <w:rFonts w:cs="Calibri"/>
        </w:rPr>
        <w:t>Eligibility (Exclusion List)</w:t>
      </w:r>
    </w:p>
    <w:p w14:paraId="69FE0BE3" w14:textId="3C622F89" w:rsidR="005C6B67" w:rsidRDefault="005C6B67" w:rsidP="005C6B67">
      <w:pPr>
        <w:bidi w:val="0"/>
        <w:ind w:right="-1860"/>
        <w:jc w:val="both"/>
        <w:rPr>
          <w:rFonts w:cs="Calibri"/>
        </w:rPr>
      </w:pPr>
      <w:r w:rsidRPr="0032426A">
        <w:rPr>
          <w:rFonts w:cs="Calibri"/>
        </w:rPr>
        <w:t>The subproject is eligible for support because it does not have any of the attributes in the following exclusion list.</w:t>
      </w:r>
      <w:r w:rsidR="00943E38">
        <w:rPr>
          <w:rFonts w:cs="Calibri"/>
        </w:rPr>
        <w:t xml:space="preserve"> Table 14</w:t>
      </w:r>
    </w:p>
    <w:p w14:paraId="521AE432" w14:textId="77777777" w:rsidR="005C6B67" w:rsidRPr="0032426A" w:rsidRDefault="005C6B67" w:rsidP="005C6B67">
      <w:pPr>
        <w:bidi w:val="0"/>
        <w:jc w:val="both"/>
        <w:rPr>
          <w:rFonts w:cs="Calibri"/>
          <w:b/>
        </w:rPr>
      </w:pPr>
      <w:r w:rsidRPr="0032426A">
        <w:rPr>
          <w:rFonts w:cs="Calibri"/>
          <w:b/>
        </w:rPr>
        <w:t>Exclusion</w:t>
      </w:r>
      <w:r w:rsidRPr="0032426A">
        <w:rPr>
          <w:rFonts w:cs="Calibri"/>
          <w:b/>
          <w:spacing w:val="-3"/>
        </w:rPr>
        <w:t xml:space="preserve"> </w:t>
      </w:r>
      <w:r w:rsidRPr="0032426A">
        <w:rPr>
          <w:rFonts w:cs="Calibri"/>
          <w:b/>
        </w:rPr>
        <w:t>list</w:t>
      </w: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7938"/>
        <w:gridCol w:w="709"/>
        <w:gridCol w:w="824"/>
      </w:tblGrid>
      <w:tr w:rsidR="005C6B67" w:rsidRPr="0032426A" w14:paraId="46CA9380" w14:textId="77777777" w:rsidTr="005852AA">
        <w:trPr>
          <w:trHeight w:val="365"/>
          <w:tblHeader/>
        </w:trPr>
        <w:tc>
          <w:tcPr>
            <w:tcW w:w="567" w:type="dxa"/>
            <w:shd w:val="clear" w:color="auto" w:fill="BCD5ED"/>
          </w:tcPr>
          <w:p w14:paraId="6CB13F1B"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w:t>
            </w:r>
          </w:p>
        </w:tc>
        <w:tc>
          <w:tcPr>
            <w:tcW w:w="7938" w:type="dxa"/>
            <w:shd w:val="clear" w:color="auto" w:fill="BCD5ED"/>
          </w:tcPr>
          <w:p w14:paraId="66CEF30E"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Statement</w:t>
            </w:r>
          </w:p>
        </w:tc>
        <w:tc>
          <w:tcPr>
            <w:tcW w:w="709" w:type="dxa"/>
            <w:shd w:val="clear" w:color="auto" w:fill="BCD5ED"/>
          </w:tcPr>
          <w:p w14:paraId="2C4F50DB"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Yes</w:t>
            </w:r>
          </w:p>
        </w:tc>
        <w:tc>
          <w:tcPr>
            <w:tcW w:w="824" w:type="dxa"/>
            <w:shd w:val="clear" w:color="auto" w:fill="BCD5ED"/>
          </w:tcPr>
          <w:p w14:paraId="79DDA331" w14:textId="77777777" w:rsidR="005C6B67" w:rsidRPr="0032426A" w:rsidRDefault="005C6B67" w:rsidP="005852AA">
            <w:pPr>
              <w:widowControl w:val="0"/>
              <w:autoSpaceDE w:val="0"/>
              <w:autoSpaceDN w:val="0"/>
              <w:bidi w:val="0"/>
              <w:jc w:val="center"/>
              <w:rPr>
                <w:rFonts w:cs="Calibri"/>
                <w:b/>
                <w:sz w:val="20"/>
                <w:szCs w:val="20"/>
              </w:rPr>
            </w:pPr>
            <w:r w:rsidRPr="0032426A">
              <w:rPr>
                <w:rFonts w:cs="Calibri"/>
                <w:b/>
                <w:sz w:val="20"/>
                <w:szCs w:val="20"/>
              </w:rPr>
              <w:t>No</w:t>
            </w:r>
          </w:p>
        </w:tc>
      </w:tr>
      <w:tr w:rsidR="005C6B67" w:rsidRPr="0032426A" w14:paraId="1A2D9AB0" w14:textId="77777777" w:rsidTr="005852AA">
        <w:trPr>
          <w:trHeight w:val="617"/>
        </w:trPr>
        <w:tc>
          <w:tcPr>
            <w:tcW w:w="567" w:type="dxa"/>
          </w:tcPr>
          <w:p w14:paraId="64896359"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w:t>
            </w:r>
          </w:p>
        </w:tc>
        <w:tc>
          <w:tcPr>
            <w:tcW w:w="7938" w:type="dxa"/>
          </w:tcPr>
          <w:p w14:paraId="05B542F9"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7"/>
                <w:sz w:val="20"/>
                <w:szCs w:val="20"/>
              </w:rPr>
              <w:t xml:space="preserve"> </w:t>
            </w:r>
            <w:r w:rsidRPr="0032426A">
              <w:rPr>
                <w:rFonts w:cs="Calibri"/>
                <w:sz w:val="20"/>
                <w:szCs w:val="20"/>
              </w:rPr>
              <w:t>or</w:t>
            </w:r>
            <w:r w:rsidRPr="0032426A">
              <w:rPr>
                <w:rFonts w:cs="Calibri"/>
                <w:spacing w:val="8"/>
                <w:sz w:val="20"/>
                <w:szCs w:val="20"/>
              </w:rPr>
              <w:t xml:space="preserve"> </w:t>
            </w:r>
            <w:r w:rsidRPr="0032426A">
              <w:rPr>
                <w:rFonts w:cs="Calibri"/>
                <w:sz w:val="20"/>
                <w:szCs w:val="20"/>
              </w:rPr>
              <w:t>activities</w:t>
            </w:r>
            <w:r w:rsidRPr="0032426A">
              <w:rPr>
                <w:rFonts w:cs="Calibri"/>
                <w:spacing w:val="8"/>
                <w:sz w:val="20"/>
                <w:szCs w:val="20"/>
              </w:rPr>
              <w:t xml:space="preserve"> </w:t>
            </w:r>
            <w:r w:rsidRPr="0032426A">
              <w:rPr>
                <w:rFonts w:cs="Calibri"/>
                <w:sz w:val="20"/>
                <w:szCs w:val="20"/>
              </w:rPr>
              <w:t>involving</w:t>
            </w:r>
            <w:r w:rsidRPr="0032426A">
              <w:rPr>
                <w:rFonts w:cs="Calibri"/>
                <w:spacing w:val="4"/>
                <w:sz w:val="20"/>
                <w:szCs w:val="20"/>
              </w:rPr>
              <w:t xml:space="preserve"> </w:t>
            </w:r>
            <w:r w:rsidRPr="0032426A">
              <w:rPr>
                <w:rFonts w:cs="Calibri"/>
                <w:sz w:val="20"/>
                <w:szCs w:val="20"/>
              </w:rPr>
              <w:t>harmful or</w:t>
            </w:r>
            <w:r w:rsidRPr="0032426A">
              <w:rPr>
                <w:rFonts w:cs="Calibri"/>
                <w:spacing w:val="5"/>
                <w:sz w:val="20"/>
                <w:szCs w:val="20"/>
              </w:rPr>
              <w:t xml:space="preserve"> </w:t>
            </w:r>
            <w:r w:rsidRPr="0032426A">
              <w:rPr>
                <w:rFonts w:cs="Calibri"/>
                <w:sz w:val="20"/>
                <w:szCs w:val="20"/>
              </w:rPr>
              <w:t>exploitative</w:t>
            </w:r>
            <w:r w:rsidRPr="0032426A">
              <w:rPr>
                <w:rFonts w:cs="Calibri"/>
                <w:spacing w:val="8"/>
                <w:sz w:val="20"/>
                <w:szCs w:val="20"/>
              </w:rPr>
              <w:t xml:space="preserve"> </w:t>
            </w:r>
            <w:r w:rsidRPr="0032426A">
              <w:rPr>
                <w:rFonts w:cs="Calibri"/>
                <w:sz w:val="20"/>
                <w:szCs w:val="20"/>
              </w:rPr>
              <w:t>forms</w:t>
            </w:r>
            <w:r w:rsidRPr="0032426A">
              <w:rPr>
                <w:rFonts w:cs="Calibri"/>
                <w:spacing w:val="8"/>
                <w:sz w:val="20"/>
                <w:szCs w:val="20"/>
              </w:rPr>
              <w:t xml:space="preserve"> </w:t>
            </w:r>
            <w:r w:rsidRPr="0032426A">
              <w:rPr>
                <w:rFonts w:cs="Calibri"/>
                <w:sz w:val="20"/>
                <w:szCs w:val="20"/>
              </w:rPr>
              <w:t>of</w:t>
            </w:r>
            <w:r w:rsidRPr="0032426A">
              <w:rPr>
                <w:rFonts w:cs="Calibri"/>
                <w:spacing w:val="8"/>
                <w:sz w:val="20"/>
                <w:szCs w:val="20"/>
              </w:rPr>
              <w:t xml:space="preserve"> </w:t>
            </w:r>
            <w:r w:rsidRPr="0032426A">
              <w:rPr>
                <w:rFonts w:cs="Calibri"/>
                <w:sz w:val="20"/>
                <w:szCs w:val="20"/>
              </w:rPr>
              <w:t>forced</w:t>
            </w:r>
            <w:r w:rsidRPr="0032426A">
              <w:rPr>
                <w:rFonts w:cs="Calibri"/>
                <w:spacing w:val="-52"/>
                <w:sz w:val="20"/>
                <w:szCs w:val="20"/>
              </w:rPr>
              <w:t xml:space="preserve"> </w:t>
            </w:r>
            <w:r w:rsidRPr="0032426A">
              <w:rPr>
                <w:rFonts w:cs="Calibri"/>
                <w:sz w:val="20"/>
                <w:szCs w:val="20"/>
              </w:rPr>
              <w:t>labor/ harmful child</w:t>
            </w:r>
            <w:r w:rsidRPr="0032426A">
              <w:rPr>
                <w:rFonts w:cs="Calibri"/>
                <w:spacing w:val="5"/>
                <w:sz w:val="20"/>
                <w:szCs w:val="20"/>
              </w:rPr>
              <w:t xml:space="preserve"> </w:t>
            </w:r>
            <w:r w:rsidRPr="0032426A">
              <w:rPr>
                <w:rFonts w:cs="Calibri"/>
                <w:sz w:val="20"/>
                <w:szCs w:val="20"/>
              </w:rPr>
              <w:t>labor;</w:t>
            </w:r>
          </w:p>
        </w:tc>
        <w:tc>
          <w:tcPr>
            <w:tcW w:w="709" w:type="dxa"/>
          </w:tcPr>
          <w:p w14:paraId="15D704AE"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74DB3FDB"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25936576" w14:textId="77777777" w:rsidTr="005852AA">
        <w:trPr>
          <w:trHeight w:val="622"/>
        </w:trPr>
        <w:tc>
          <w:tcPr>
            <w:tcW w:w="567" w:type="dxa"/>
          </w:tcPr>
          <w:p w14:paraId="62941B97"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2</w:t>
            </w:r>
          </w:p>
        </w:tc>
        <w:tc>
          <w:tcPr>
            <w:tcW w:w="7938" w:type="dxa"/>
          </w:tcPr>
          <w:p w14:paraId="66F35EE6"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3"/>
                <w:sz w:val="20"/>
                <w:szCs w:val="20"/>
              </w:rPr>
              <w:t xml:space="preserve"> </w:t>
            </w:r>
            <w:r w:rsidRPr="0032426A">
              <w:rPr>
                <w:rFonts w:cs="Calibri"/>
                <w:sz w:val="20"/>
                <w:szCs w:val="20"/>
              </w:rPr>
              <w:t>or trade in</w:t>
            </w:r>
            <w:r w:rsidRPr="0032426A">
              <w:rPr>
                <w:rFonts w:cs="Calibri"/>
                <w:spacing w:val="3"/>
                <w:sz w:val="20"/>
                <w:szCs w:val="20"/>
              </w:rPr>
              <w:t xml:space="preserve"> </w:t>
            </w:r>
            <w:r w:rsidRPr="0032426A">
              <w:rPr>
                <w:rFonts w:cs="Calibri"/>
                <w:sz w:val="20"/>
                <w:szCs w:val="20"/>
              </w:rPr>
              <w:t>any</w:t>
            </w:r>
            <w:r w:rsidRPr="0032426A">
              <w:rPr>
                <w:rFonts w:cs="Calibri"/>
                <w:spacing w:val="3"/>
                <w:sz w:val="20"/>
                <w:szCs w:val="20"/>
              </w:rPr>
              <w:t xml:space="preserve"> </w:t>
            </w:r>
            <w:r w:rsidRPr="0032426A">
              <w:rPr>
                <w:rFonts w:cs="Calibri"/>
                <w:sz w:val="20"/>
                <w:szCs w:val="20"/>
              </w:rPr>
              <w:t>product</w:t>
            </w:r>
            <w:r w:rsidRPr="0032426A">
              <w:rPr>
                <w:rFonts w:cs="Calibri"/>
                <w:spacing w:val="1"/>
                <w:sz w:val="20"/>
                <w:szCs w:val="20"/>
              </w:rPr>
              <w:t xml:space="preserve"> </w:t>
            </w:r>
            <w:r w:rsidRPr="0032426A">
              <w:rPr>
                <w:rFonts w:cs="Calibri"/>
                <w:sz w:val="20"/>
                <w:szCs w:val="20"/>
              </w:rPr>
              <w:t>or activity</w:t>
            </w:r>
            <w:r w:rsidRPr="0032426A">
              <w:rPr>
                <w:rFonts w:cs="Calibri"/>
                <w:spacing w:val="7"/>
                <w:sz w:val="20"/>
                <w:szCs w:val="20"/>
              </w:rPr>
              <w:t xml:space="preserve"> </w:t>
            </w:r>
            <w:r w:rsidRPr="0032426A">
              <w:rPr>
                <w:rFonts w:cs="Calibri"/>
                <w:sz w:val="20"/>
                <w:szCs w:val="20"/>
              </w:rPr>
              <w:t>deemed</w:t>
            </w:r>
            <w:r w:rsidRPr="0032426A">
              <w:rPr>
                <w:rFonts w:cs="Calibri"/>
                <w:spacing w:val="3"/>
                <w:sz w:val="20"/>
                <w:szCs w:val="20"/>
              </w:rPr>
              <w:t xml:space="preserve"> </w:t>
            </w:r>
            <w:r w:rsidRPr="0032426A">
              <w:rPr>
                <w:rFonts w:cs="Calibri"/>
                <w:sz w:val="20"/>
                <w:szCs w:val="20"/>
              </w:rPr>
              <w:t>illegal under host country</w:t>
            </w:r>
            <w:r w:rsidRPr="0032426A">
              <w:rPr>
                <w:rFonts w:cs="Calibri"/>
                <w:spacing w:val="4"/>
                <w:sz w:val="20"/>
                <w:szCs w:val="20"/>
              </w:rPr>
              <w:t xml:space="preserve"> </w:t>
            </w:r>
            <w:r w:rsidRPr="0032426A">
              <w:rPr>
                <w:rFonts w:cs="Calibri"/>
                <w:sz w:val="20"/>
                <w:szCs w:val="20"/>
              </w:rPr>
              <w:t>laws</w:t>
            </w:r>
            <w:r w:rsidRPr="0032426A">
              <w:rPr>
                <w:rFonts w:cs="Calibri"/>
                <w:spacing w:val="-52"/>
                <w:sz w:val="20"/>
                <w:szCs w:val="20"/>
              </w:rPr>
              <w:t xml:space="preserve"> </w:t>
            </w:r>
            <w:r w:rsidRPr="0032426A">
              <w:rPr>
                <w:rFonts w:cs="Calibri"/>
                <w:sz w:val="20"/>
                <w:szCs w:val="20"/>
              </w:rPr>
              <w:t>or</w:t>
            </w:r>
            <w:r w:rsidRPr="0032426A">
              <w:rPr>
                <w:rFonts w:cs="Calibri"/>
                <w:spacing w:val="-2"/>
                <w:sz w:val="20"/>
                <w:szCs w:val="20"/>
              </w:rPr>
              <w:t xml:space="preserve"> </w:t>
            </w:r>
            <w:r w:rsidRPr="0032426A">
              <w:rPr>
                <w:rFonts w:cs="Calibri"/>
                <w:sz w:val="20"/>
                <w:szCs w:val="20"/>
              </w:rPr>
              <w:t>regulations</w:t>
            </w:r>
            <w:r w:rsidRPr="0032426A">
              <w:rPr>
                <w:rFonts w:cs="Calibri"/>
                <w:spacing w:val="-2"/>
                <w:sz w:val="20"/>
                <w:szCs w:val="20"/>
              </w:rPr>
              <w:t xml:space="preserve"> </w:t>
            </w:r>
            <w:r w:rsidRPr="0032426A">
              <w:rPr>
                <w:rFonts w:cs="Calibri"/>
                <w:sz w:val="20"/>
                <w:szCs w:val="20"/>
              </w:rPr>
              <w:t>or</w:t>
            </w:r>
            <w:r w:rsidRPr="0032426A">
              <w:rPr>
                <w:rFonts w:cs="Calibri"/>
                <w:spacing w:val="-2"/>
                <w:sz w:val="20"/>
                <w:szCs w:val="20"/>
              </w:rPr>
              <w:t xml:space="preserve"> </w:t>
            </w:r>
            <w:r w:rsidRPr="0032426A">
              <w:rPr>
                <w:rFonts w:cs="Calibri"/>
                <w:sz w:val="20"/>
                <w:szCs w:val="20"/>
              </w:rPr>
              <w:t>international</w:t>
            </w:r>
            <w:r w:rsidRPr="0032426A">
              <w:rPr>
                <w:rFonts w:cs="Calibri"/>
                <w:spacing w:val="-2"/>
                <w:sz w:val="20"/>
                <w:szCs w:val="20"/>
              </w:rPr>
              <w:t xml:space="preserve"> </w:t>
            </w:r>
            <w:r w:rsidRPr="0032426A">
              <w:rPr>
                <w:rFonts w:cs="Calibri"/>
                <w:sz w:val="20"/>
                <w:szCs w:val="20"/>
              </w:rPr>
              <w:t>conventions</w:t>
            </w:r>
            <w:r w:rsidRPr="0032426A">
              <w:rPr>
                <w:rFonts w:cs="Calibri"/>
                <w:spacing w:val="-1"/>
                <w:sz w:val="20"/>
                <w:szCs w:val="20"/>
              </w:rPr>
              <w:t xml:space="preserve"> </w:t>
            </w:r>
            <w:r w:rsidRPr="0032426A">
              <w:rPr>
                <w:rFonts w:cs="Calibri"/>
                <w:sz w:val="20"/>
                <w:szCs w:val="20"/>
              </w:rPr>
              <w:t>and</w:t>
            </w:r>
            <w:r w:rsidRPr="0032426A">
              <w:rPr>
                <w:rFonts w:cs="Calibri"/>
                <w:spacing w:val="1"/>
                <w:sz w:val="20"/>
                <w:szCs w:val="20"/>
              </w:rPr>
              <w:t xml:space="preserve"> </w:t>
            </w:r>
            <w:r w:rsidRPr="0032426A">
              <w:rPr>
                <w:rFonts w:cs="Calibri"/>
                <w:sz w:val="20"/>
                <w:szCs w:val="20"/>
              </w:rPr>
              <w:t>agreements;</w:t>
            </w:r>
          </w:p>
        </w:tc>
        <w:tc>
          <w:tcPr>
            <w:tcW w:w="709" w:type="dxa"/>
          </w:tcPr>
          <w:p w14:paraId="218C7EBD"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25E6E2B1"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0ECE5629" w14:textId="77777777" w:rsidTr="005852AA">
        <w:trPr>
          <w:trHeight w:val="366"/>
        </w:trPr>
        <w:tc>
          <w:tcPr>
            <w:tcW w:w="567" w:type="dxa"/>
          </w:tcPr>
          <w:p w14:paraId="22A82C72"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3</w:t>
            </w:r>
          </w:p>
        </w:tc>
        <w:tc>
          <w:tcPr>
            <w:tcW w:w="7938" w:type="dxa"/>
          </w:tcPr>
          <w:p w14:paraId="28BDDD51"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2"/>
                <w:sz w:val="20"/>
                <w:szCs w:val="20"/>
              </w:rPr>
              <w:t xml:space="preserve"> </w:t>
            </w:r>
            <w:r w:rsidRPr="0032426A">
              <w:rPr>
                <w:rFonts w:cs="Calibri"/>
                <w:sz w:val="20"/>
                <w:szCs w:val="20"/>
              </w:rPr>
              <w:t>or</w:t>
            </w:r>
            <w:r w:rsidRPr="0032426A">
              <w:rPr>
                <w:rFonts w:cs="Calibri"/>
                <w:spacing w:val="-5"/>
                <w:sz w:val="20"/>
                <w:szCs w:val="20"/>
              </w:rPr>
              <w:t xml:space="preserve"> </w:t>
            </w:r>
            <w:r w:rsidRPr="0032426A">
              <w:rPr>
                <w:rFonts w:cs="Calibri"/>
                <w:sz w:val="20"/>
                <w:szCs w:val="20"/>
              </w:rPr>
              <w:t>trade</w:t>
            </w:r>
            <w:r w:rsidRPr="0032426A">
              <w:rPr>
                <w:rFonts w:cs="Calibri"/>
                <w:spacing w:val="-5"/>
                <w:sz w:val="20"/>
                <w:szCs w:val="20"/>
              </w:rPr>
              <w:t xml:space="preserve"> </w:t>
            </w:r>
            <w:r w:rsidRPr="0032426A">
              <w:rPr>
                <w:rFonts w:cs="Calibri"/>
                <w:sz w:val="20"/>
                <w:szCs w:val="20"/>
              </w:rPr>
              <w:t>in</w:t>
            </w:r>
            <w:r w:rsidRPr="0032426A">
              <w:rPr>
                <w:rFonts w:cs="Calibri"/>
                <w:spacing w:val="-2"/>
                <w:sz w:val="20"/>
                <w:szCs w:val="20"/>
              </w:rPr>
              <w:t xml:space="preserve"> </w:t>
            </w:r>
            <w:r w:rsidRPr="0032426A">
              <w:rPr>
                <w:rFonts w:cs="Calibri"/>
                <w:sz w:val="20"/>
                <w:szCs w:val="20"/>
              </w:rPr>
              <w:t>weapons</w:t>
            </w:r>
            <w:r w:rsidRPr="0032426A">
              <w:rPr>
                <w:rFonts w:cs="Calibri"/>
                <w:spacing w:val="-5"/>
                <w:sz w:val="20"/>
                <w:szCs w:val="20"/>
              </w:rPr>
              <w:t xml:space="preserve"> </w:t>
            </w:r>
            <w:r w:rsidRPr="0032426A">
              <w:rPr>
                <w:rFonts w:cs="Calibri"/>
                <w:sz w:val="20"/>
                <w:szCs w:val="20"/>
              </w:rPr>
              <w:t>and</w:t>
            </w:r>
            <w:r w:rsidRPr="0032426A">
              <w:rPr>
                <w:rFonts w:cs="Calibri"/>
                <w:spacing w:val="-6"/>
                <w:sz w:val="20"/>
                <w:szCs w:val="20"/>
              </w:rPr>
              <w:t xml:space="preserve"> </w:t>
            </w:r>
            <w:r w:rsidRPr="0032426A">
              <w:rPr>
                <w:rFonts w:cs="Calibri"/>
                <w:sz w:val="20"/>
                <w:szCs w:val="20"/>
              </w:rPr>
              <w:t>munitions;</w:t>
            </w:r>
          </w:p>
        </w:tc>
        <w:tc>
          <w:tcPr>
            <w:tcW w:w="709" w:type="dxa"/>
          </w:tcPr>
          <w:p w14:paraId="16E04658"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34F7503F"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411499E8" w14:textId="77777777" w:rsidTr="005852AA">
        <w:trPr>
          <w:trHeight w:val="365"/>
        </w:trPr>
        <w:tc>
          <w:tcPr>
            <w:tcW w:w="567" w:type="dxa"/>
          </w:tcPr>
          <w:p w14:paraId="1CCC0B22"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lastRenderedPageBreak/>
              <w:t>4</w:t>
            </w:r>
          </w:p>
        </w:tc>
        <w:tc>
          <w:tcPr>
            <w:tcW w:w="7938" w:type="dxa"/>
          </w:tcPr>
          <w:p w14:paraId="5AD3DF95"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Gambling,</w:t>
            </w:r>
            <w:r w:rsidRPr="0032426A">
              <w:rPr>
                <w:rFonts w:cs="Calibri"/>
                <w:spacing w:val="-5"/>
                <w:sz w:val="20"/>
                <w:szCs w:val="20"/>
              </w:rPr>
              <w:t xml:space="preserve"> </w:t>
            </w:r>
            <w:r w:rsidRPr="0032426A">
              <w:rPr>
                <w:rFonts w:cs="Calibri"/>
                <w:sz w:val="20"/>
                <w:szCs w:val="20"/>
              </w:rPr>
              <w:t>casinos</w:t>
            </w:r>
            <w:r w:rsidRPr="0032426A">
              <w:rPr>
                <w:rFonts w:cs="Calibri"/>
                <w:spacing w:val="-7"/>
                <w:sz w:val="20"/>
                <w:szCs w:val="20"/>
              </w:rPr>
              <w:t xml:space="preserve"> </w:t>
            </w:r>
            <w:r w:rsidRPr="0032426A">
              <w:rPr>
                <w:rFonts w:cs="Calibri"/>
                <w:sz w:val="20"/>
                <w:szCs w:val="20"/>
              </w:rPr>
              <w:t>and equivalent</w:t>
            </w:r>
            <w:r w:rsidRPr="0032426A">
              <w:rPr>
                <w:rFonts w:cs="Calibri"/>
                <w:spacing w:val="-7"/>
                <w:sz w:val="20"/>
                <w:szCs w:val="20"/>
              </w:rPr>
              <w:t xml:space="preserve"> </w:t>
            </w:r>
            <w:r w:rsidRPr="0032426A">
              <w:rPr>
                <w:rFonts w:cs="Calibri"/>
                <w:sz w:val="20"/>
                <w:szCs w:val="20"/>
              </w:rPr>
              <w:t>enterprises;</w:t>
            </w:r>
          </w:p>
        </w:tc>
        <w:tc>
          <w:tcPr>
            <w:tcW w:w="709" w:type="dxa"/>
          </w:tcPr>
          <w:p w14:paraId="0D3534DE"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4D39E50A"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4C98F0C1" w14:textId="77777777" w:rsidTr="005852AA">
        <w:trPr>
          <w:trHeight w:val="370"/>
        </w:trPr>
        <w:tc>
          <w:tcPr>
            <w:tcW w:w="567" w:type="dxa"/>
          </w:tcPr>
          <w:p w14:paraId="4E613AFD"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5</w:t>
            </w:r>
          </w:p>
        </w:tc>
        <w:tc>
          <w:tcPr>
            <w:tcW w:w="7938" w:type="dxa"/>
          </w:tcPr>
          <w:p w14:paraId="0320D05C"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Trade</w:t>
            </w:r>
            <w:r w:rsidRPr="0032426A">
              <w:rPr>
                <w:rFonts w:cs="Calibri"/>
                <w:spacing w:val="-5"/>
                <w:sz w:val="20"/>
                <w:szCs w:val="20"/>
              </w:rPr>
              <w:t xml:space="preserve"> </w:t>
            </w:r>
            <w:r w:rsidRPr="0032426A">
              <w:rPr>
                <w:rFonts w:cs="Calibri"/>
                <w:sz w:val="20"/>
                <w:szCs w:val="20"/>
              </w:rPr>
              <w:t>in</w:t>
            </w:r>
            <w:r w:rsidRPr="0032426A">
              <w:rPr>
                <w:rFonts w:cs="Calibri"/>
                <w:spacing w:val="-2"/>
                <w:sz w:val="20"/>
                <w:szCs w:val="20"/>
              </w:rPr>
              <w:t xml:space="preserve"> </w:t>
            </w:r>
            <w:r w:rsidRPr="0032426A">
              <w:rPr>
                <w:rFonts w:cs="Calibri"/>
                <w:sz w:val="20"/>
                <w:szCs w:val="20"/>
              </w:rPr>
              <w:t>wildlife</w:t>
            </w:r>
            <w:r w:rsidRPr="0032426A">
              <w:rPr>
                <w:rFonts w:cs="Calibri"/>
                <w:spacing w:val="-4"/>
                <w:sz w:val="20"/>
                <w:szCs w:val="20"/>
              </w:rPr>
              <w:t xml:space="preserve"> </w:t>
            </w:r>
            <w:r w:rsidRPr="0032426A">
              <w:rPr>
                <w:rFonts w:cs="Calibri"/>
                <w:sz w:val="20"/>
                <w:szCs w:val="20"/>
              </w:rPr>
              <w:t>or</w:t>
            </w:r>
            <w:r w:rsidRPr="0032426A">
              <w:rPr>
                <w:rFonts w:cs="Calibri"/>
                <w:spacing w:val="-5"/>
                <w:sz w:val="20"/>
                <w:szCs w:val="20"/>
              </w:rPr>
              <w:t xml:space="preserve"> </w:t>
            </w:r>
            <w:r w:rsidRPr="0032426A">
              <w:rPr>
                <w:rFonts w:cs="Calibri"/>
                <w:sz w:val="20"/>
                <w:szCs w:val="20"/>
              </w:rPr>
              <w:t>wildlife</w:t>
            </w:r>
            <w:r w:rsidRPr="0032426A">
              <w:rPr>
                <w:rFonts w:cs="Calibri"/>
                <w:spacing w:val="-4"/>
                <w:sz w:val="20"/>
                <w:szCs w:val="20"/>
              </w:rPr>
              <w:t xml:space="preserve"> </w:t>
            </w:r>
            <w:r w:rsidRPr="0032426A">
              <w:rPr>
                <w:rFonts w:cs="Calibri"/>
                <w:sz w:val="20"/>
                <w:szCs w:val="20"/>
              </w:rPr>
              <w:t>products</w:t>
            </w:r>
            <w:r w:rsidRPr="0032426A">
              <w:rPr>
                <w:rFonts w:cs="Calibri"/>
                <w:spacing w:val="-5"/>
                <w:sz w:val="20"/>
                <w:szCs w:val="20"/>
              </w:rPr>
              <w:t xml:space="preserve"> </w:t>
            </w:r>
            <w:r w:rsidRPr="0032426A">
              <w:rPr>
                <w:rFonts w:cs="Calibri"/>
                <w:sz w:val="20"/>
                <w:szCs w:val="20"/>
              </w:rPr>
              <w:t>regulated</w:t>
            </w:r>
            <w:r w:rsidRPr="0032426A">
              <w:rPr>
                <w:rFonts w:cs="Calibri"/>
                <w:spacing w:val="-1"/>
                <w:sz w:val="20"/>
                <w:szCs w:val="20"/>
              </w:rPr>
              <w:t xml:space="preserve"> </w:t>
            </w:r>
            <w:r w:rsidRPr="0032426A">
              <w:rPr>
                <w:rFonts w:cs="Calibri"/>
                <w:sz w:val="20"/>
                <w:szCs w:val="20"/>
              </w:rPr>
              <w:t>under</w:t>
            </w:r>
            <w:r w:rsidRPr="0032426A">
              <w:rPr>
                <w:rFonts w:cs="Calibri"/>
                <w:spacing w:val="-5"/>
                <w:sz w:val="20"/>
                <w:szCs w:val="20"/>
              </w:rPr>
              <w:t xml:space="preserve"> </w:t>
            </w:r>
            <w:r w:rsidRPr="0032426A">
              <w:rPr>
                <w:rFonts w:cs="Calibri"/>
                <w:sz w:val="20"/>
                <w:szCs w:val="20"/>
              </w:rPr>
              <w:t>CITES;</w:t>
            </w:r>
          </w:p>
        </w:tc>
        <w:tc>
          <w:tcPr>
            <w:tcW w:w="709" w:type="dxa"/>
          </w:tcPr>
          <w:p w14:paraId="1CE601BC"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3EDD5880"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224CCD03" w14:textId="77777777" w:rsidTr="005852AA">
        <w:trPr>
          <w:trHeight w:val="366"/>
        </w:trPr>
        <w:tc>
          <w:tcPr>
            <w:tcW w:w="567" w:type="dxa"/>
          </w:tcPr>
          <w:p w14:paraId="2258F62E"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6</w:t>
            </w:r>
          </w:p>
        </w:tc>
        <w:tc>
          <w:tcPr>
            <w:tcW w:w="7938" w:type="dxa"/>
          </w:tcPr>
          <w:p w14:paraId="49E902ED"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4"/>
                <w:sz w:val="20"/>
                <w:szCs w:val="20"/>
              </w:rPr>
              <w:t xml:space="preserve"> </w:t>
            </w:r>
            <w:r w:rsidRPr="0032426A">
              <w:rPr>
                <w:rFonts w:cs="Calibri"/>
                <w:sz w:val="20"/>
                <w:szCs w:val="20"/>
              </w:rPr>
              <w:t>or</w:t>
            </w:r>
            <w:r w:rsidRPr="0032426A">
              <w:rPr>
                <w:rFonts w:cs="Calibri"/>
                <w:spacing w:val="-5"/>
                <w:sz w:val="20"/>
                <w:szCs w:val="20"/>
              </w:rPr>
              <w:t xml:space="preserve"> </w:t>
            </w:r>
            <w:r w:rsidRPr="0032426A">
              <w:rPr>
                <w:rFonts w:cs="Calibri"/>
                <w:sz w:val="20"/>
                <w:szCs w:val="20"/>
              </w:rPr>
              <w:t>trade</w:t>
            </w:r>
            <w:r w:rsidRPr="0032426A">
              <w:rPr>
                <w:rFonts w:cs="Calibri"/>
                <w:spacing w:val="-6"/>
                <w:sz w:val="20"/>
                <w:szCs w:val="20"/>
              </w:rPr>
              <w:t xml:space="preserve"> </w:t>
            </w:r>
            <w:r w:rsidRPr="0032426A">
              <w:rPr>
                <w:rFonts w:cs="Calibri"/>
                <w:sz w:val="20"/>
                <w:szCs w:val="20"/>
              </w:rPr>
              <w:t>in</w:t>
            </w:r>
            <w:r w:rsidRPr="0032426A">
              <w:rPr>
                <w:rFonts w:cs="Calibri"/>
                <w:spacing w:val="-3"/>
                <w:sz w:val="20"/>
                <w:szCs w:val="20"/>
              </w:rPr>
              <w:t xml:space="preserve"> </w:t>
            </w:r>
            <w:r w:rsidRPr="0032426A">
              <w:rPr>
                <w:rFonts w:cs="Calibri"/>
                <w:sz w:val="20"/>
                <w:szCs w:val="20"/>
              </w:rPr>
              <w:t>radioactive</w:t>
            </w:r>
            <w:r w:rsidRPr="0032426A">
              <w:rPr>
                <w:rFonts w:cs="Calibri"/>
                <w:spacing w:val="-6"/>
                <w:sz w:val="20"/>
                <w:szCs w:val="20"/>
              </w:rPr>
              <w:t xml:space="preserve"> </w:t>
            </w:r>
            <w:r w:rsidRPr="0032426A">
              <w:rPr>
                <w:rFonts w:cs="Calibri"/>
                <w:sz w:val="20"/>
                <w:szCs w:val="20"/>
              </w:rPr>
              <w:t>materials;</w:t>
            </w:r>
          </w:p>
        </w:tc>
        <w:tc>
          <w:tcPr>
            <w:tcW w:w="709" w:type="dxa"/>
          </w:tcPr>
          <w:p w14:paraId="0B220B21"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341199FA"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0DA9921E" w14:textId="77777777" w:rsidTr="005852AA">
        <w:trPr>
          <w:trHeight w:val="378"/>
        </w:trPr>
        <w:tc>
          <w:tcPr>
            <w:tcW w:w="567" w:type="dxa"/>
          </w:tcPr>
          <w:p w14:paraId="7761A09D"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7</w:t>
            </w:r>
          </w:p>
        </w:tc>
        <w:tc>
          <w:tcPr>
            <w:tcW w:w="7938" w:type="dxa"/>
          </w:tcPr>
          <w:p w14:paraId="775B8D89"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1"/>
                <w:sz w:val="20"/>
                <w:szCs w:val="20"/>
              </w:rPr>
              <w:t xml:space="preserve"> </w:t>
            </w:r>
            <w:r w:rsidRPr="0032426A">
              <w:rPr>
                <w:rFonts w:cs="Calibri"/>
                <w:sz w:val="20"/>
                <w:szCs w:val="20"/>
              </w:rPr>
              <w:t>or</w:t>
            </w:r>
            <w:r w:rsidRPr="0032426A">
              <w:rPr>
                <w:rFonts w:cs="Calibri"/>
                <w:spacing w:val="-4"/>
                <w:sz w:val="20"/>
                <w:szCs w:val="20"/>
              </w:rPr>
              <w:t xml:space="preserve"> </w:t>
            </w:r>
            <w:r w:rsidRPr="0032426A">
              <w:rPr>
                <w:rFonts w:cs="Calibri"/>
                <w:sz w:val="20"/>
                <w:szCs w:val="20"/>
              </w:rPr>
              <w:t>trade</w:t>
            </w:r>
            <w:r w:rsidRPr="0032426A">
              <w:rPr>
                <w:rFonts w:cs="Calibri"/>
                <w:spacing w:val="-4"/>
                <w:sz w:val="20"/>
                <w:szCs w:val="20"/>
              </w:rPr>
              <w:t xml:space="preserve"> </w:t>
            </w:r>
            <w:r w:rsidRPr="0032426A">
              <w:rPr>
                <w:rFonts w:cs="Calibri"/>
                <w:sz w:val="20"/>
                <w:szCs w:val="20"/>
              </w:rPr>
              <w:t>in</w:t>
            </w:r>
            <w:r w:rsidRPr="0032426A">
              <w:rPr>
                <w:rFonts w:cs="Calibri"/>
                <w:spacing w:val="-5"/>
                <w:sz w:val="20"/>
                <w:szCs w:val="20"/>
              </w:rPr>
              <w:t xml:space="preserve"> </w:t>
            </w:r>
            <w:r w:rsidRPr="0032426A">
              <w:rPr>
                <w:rFonts w:cs="Calibri"/>
                <w:sz w:val="20"/>
                <w:szCs w:val="20"/>
              </w:rPr>
              <w:t>or</w:t>
            </w:r>
            <w:r w:rsidRPr="0032426A">
              <w:rPr>
                <w:rFonts w:cs="Calibri"/>
                <w:spacing w:val="-4"/>
                <w:sz w:val="20"/>
                <w:szCs w:val="20"/>
              </w:rPr>
              <w:t xml:space="preserve"> </w:t>
            </w:r>
            <w:r w:rsidRPr="0032426A">
              <w:rPr>
                <w:rFonts w:cs="Calibri"/>
                <w:sz w:val="20"/>
                <w:szCs w:val="20"/>
              </w:rPr>
              <w:t>use</w:t>
            </w:r>
            <w:r w:rsidRPr="0032426A">
              <w:rPr>
                <w:rFonts w:cs="Calibri"/>
                <w:spacing w:val="-3"/>
                <w:sz w:val="20"/>
                <w:szCs w:val="20"/>
              </w:rPr>
              <w:t xml:space="preserve"> </w:t>
            </w:r>
            <w:r w:rsidRPr="0032426A">
              <w:rPr>
                <w:rFonts w:cs="Calibri"/>
                <w:sz w:val="20"/>
                <w:szCs w:val="20"/>
              </w:rPr>
              <w:t>of</w:t>
            </w:r>
            <w:r w:rsidRPr="0032426A">
              <w:rPr>
                <w:rFonts w:cs="Calibri"/>
                <w:spacing w:val="-4"/>
                <w:sz w:val="20"/>
                <w:szCs w:val="20"/>
              </w:rPr>
              <w:t xml:space="preserve"> </w:t>
            </w:r>
            <w:r w:rsidRPr="0032426A">
              <w:rPr>
                <w:rFonts w:cs="Calibri"/>
                <w:sz w:val="20"/>
                <w:szCs w:val="20"/>
              </w:rPr>
              <w:t>un-bonded</w:t>
            </w:r>
            <w:r w:rsidRPr="0032426A">
              <w:rPr>
                <w:rFonts w:cs="Calibri"/>
                <w:spacing w:val="-1"/>
                <w:sz w:val="20"/>
                <w:szCs w:val="20"/>
              </w:rPr>
              <w:t xml:space="preserve"> </w:t>
            </w:r>
            <w:r w:rsidRPr="0032426A">
              <w:rPr>
                <w:rFonts w:cs="Calibri"/>
                <w:sz w:val="20"/>
                <w:szCs w:val="20"/>
              </w:rPr>
              <w:t>asbestos</w:t>
            </w:r>
            <w:r w:rsidRPr="0032426A">
              <w:rPr>
                <w:rFonts w:cs="Calibri"/>
                <w:spacing w:val="-4"/>
                <w:sz w:val="20"/>
                <w:szCs w:val="20"/>
              </w:rPr>
              <w:t xml:space="preserve"> </w:t>
            </w:r>
            <w:r w:rsidRPr="0032426A">
              <w:rPr>
                <w:rFonts w:cs="Calibri"/>
                <w:sz w:val="20"/>
                <w:szCs w:val="20"/>
              </w:rPr>
              <w:t>fibers;</w:t>
            </w:r>
          </w:p>
        </w:tc>
        <w:tc>
          <w:tcPr>
            <w:tcW w:w="709" w:type="dxa"/>
          </w:tcPr>
          <w:p w14:paraId="0E51AD32"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6E6E0458"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3EDDF406" w14:textId="77777777" w:rsidTr="005852AA">
        <w:trPr>
          <w:trHeight w:val="378"/>
        </w:trPr>
        <w:tc>
          <w:tcPr>
            <w:tcW w:w="567" w:type="dxa"/>
          </w:tcPr>
          <w:p w14:paraId="3D573CF9"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8</w:t>
            </w:r>
          </w:p>
        </w:tc>
        <w:tc>
          <w:tcPr>
            <w:tcW w:w="7938" w:type="dxa"/>
          </w:tcPr>
          <w:p w14:paraId="56CAFF83"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3"/>
                <w:sz w:val="20"/>
                <w:szCs w:val="20"/>
              </w:rPr>
              <w:t xml:space="preserve"> </w:t>
            </w:r>
            <w:r w:rsidRPr="0032426A">
              <w:rPr>
                <w:rFonts w:cs="Calibri"/>
                <w:sz w:val="20"/>
                <w:szCs w:val="20"/>
              </w:rPr>
              <w:t>or</w:t>
            </w:r>
            <w:r w:rsidRPr="0032426A">
              <w:rPr>
                <w:rFonts w:cs="Calibri"/>
                <w:spacing w:val="-5"/>
                <w:sz w:val="20"/>
                <w:szCs w:val="20"/>
              </w:rPr>
              <w:t xml:space="preserve"> </w:t>
            </w:r>
            <w:r w:rsidRPr="0032426A">
              <w:rPr>
                <w:rFonts w:cs="Calibri"/>
                <w:sz w:val="20"/>
                <w:szCs w:val="20"/>
              </w:rPr>
              <w:t>trade</w:t>
            </w:r>
            <w:r w:rsidRPr="0032426A">
              <w:rPr>
                <w:rFonts w:cs="Calibri"/>
                <w:spacing w:val="-5"/>
                <w:sz w:val="20"/>
                <w:szCs w:val="20"/>
              </w:rPr>
              <w:t xml:space="preserve"> </w:t>
            </w:r>
            <w:r w:rsidRPr="0032426A">
              <w:rPr>
                <w:rFonts w:cs="Calibri"/>
                <w:sz w:val="20"/>
                <w:szCs w:val="20"/>
              </w:rPr>
              <w:t>in</w:t>
            </w:r>
            <w:r w:rsidRPr="0032426A">
              <w:rPr>
                <w:rFonts w:cs="Calibri"/>
                <w:spacing w:val="-3"/>
                <w:sz w:val="20"/>
                <w:szCs w:val="20"/>
              </w:rPr>
              <w:t xml:space="preserve"> </w:t>
            </w:r>
            <w:r w:rsidRPr="0032426A">
              <w:rPr>
                <w:rFonts w:cs="Calibri"/>
                <w:sz w:val="20"/>
                <w:szCs w:val="20"/>
              </w:rPr>
              <w:t>wood</w:t>
            </w:r>
            <w:r w:rsidRPr="0032426A">
              <w:rPr>
                <w:rFonts w:cs="Calibri"/>
                <w:spacing w:val="-6"/>
                <w:sz w:val="20"/>
                <w:szCs w:val="20"/>
              </w:rPr>
              <w:t xml:space="preserve"> </w:t>
            </w:r>
            <w:r w:rsidRPr="0032426A">
              <w:rPr>
                <w:rFonts w:cs="Calibri"/>
                <w:sz w:val="20"/>
                <w:szCs w:val="20"/>
              </w:rPr>
              <w:t>or other</w:t>
            </w:r>
            <w:r w:rsidRPr="0032426A">
              <w:rPr>
                <w:rFonts w:cs="Calibri"/>
                <w:spacing w:val="-6"/>
                <w:sz w:val="20"/>
                <w:szCs w:val="20"/>
              </w:rPr>
              <w:t xml:space="preserve"> </w:t>
            </w:r>
            <w:r w:rsidRPr="0032426A">
              <w:rPr>
                <w:rFonts w:cs="Calibri"/>
                <w:sz w:val="20"/>
                <w:szCs w:val="20"/>
              </w:rPr>
              <w:t>forestry</w:t>
            </w:r>
            <w:r w:rsidRPr="0032426A">
              <w:rPr>
                <w:rFonts w:cs="Calibri"/>
                <w:spacing w:val="-2"/>
                <w:sz w:val="20"/>
                <w:szCs w:val="20"/>
              </w:rPr>
              <w:t xml:space="preserve"> </w:t>
            </w:r>
            <w:r w:rsidRPr="0032426A">
              <w:rPr>
                <w:rFonts w:cs="Calibri"/>
                <w:sz w:val="20"/>
                <w:szCs w:val="20"/>
              </w:rPr>
              <w:t>products</w:t>
            </w:r>
            <w:r w:rsidRPr="0032426A">
              <w:rPr>
                <w:rFonts w:cs="Calibri"/>
                <w:spacing w:val="-5"/>
                <w:sz w:val="20"/>
                <w:szCs w:val="20"/>
              </w:rPr>
              <w:t xml:space="preserve"> </w:t>
            </w:r>
            <w:r w:rsidRPr="0032426A">
              <w:rPr>
                <w:rFonts w:cs="Calibri"/>
                <w:sz w:val="20"/>
                <w:szCs w:val="20"/>
              </w:rPr>
              <w:t>from</w:t>
            </w:r>
            <w:r w:rsidRPr="0032426A">
              <w:rPr>
                <w:rFonts w:cs="Calibri"/>
                <w:spacing w:val="-4"/>
                <w:sz w:val="20"/>
                <w:szCs w:val="20"/>
              </w:rPr>
              <w:t xml:space="preserve"> </w:t>
            </w:r>
            <w:r w:rsidRPr="0032426A">
              <w:rPr>
                <w:rFonts w:cs="Calibri"/>
                <w:sz w:val="20"/>
                <w:szCs w:val="20"/>
              </w:rPr>
              <w:t>unmanaged</w:t>
            </w:r>
            <w:r w:rsidRPr="0032426A">
              <w:rPr>
                <w:rFonts w:cs="Calibri"/>
                <w:spacing w:val="-2"/>
                <w:sz w:val="20"/>
                <w:szCs w:val="20"/>
              </w:rPr>
              <w:t xml:space="preserve"> </w:t>
            </w:r>
            <w:r w:rsidRPr="0032426A">
              <w:rPr>
                <w:rFonts w:cs="Calibri"/>
                <w:sz w:val="20"/>
                <w:szCs w:val="20"/>
              </w:rPr>
              <w:t>forests;</w:t>
            </w:r>
          </w:p>
        </w:tc>
        <w:tc>
          <w:tcPr>
            <w:tcW w:w="709" w:type="dxa"/>
          </w:tcPr>
          <w:p w14:paraId="44B92360"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0D8EEB1A"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4C8E335B" w14:textId="77777777" w:rsidTr="005852AA">
        <w:trPr>
          <w:trHeight w:val="378"/>
        </w:trPr>
        <w:tc>
          <w:tcPr>
            <w:tcW w:w="567" w:type="dxa"/>
          </w:tcPr>
          <w:p w14:paraId="63E77121"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9</w:t>
            </w:r>
          </w:p>
        </w:tc>
        <w:tc>
          <w:tcPr>
            <w:tcW w:w="7938" w:type="dxa"/>
          </w:tcPr>
          <w:p w14:paraId="40EBEEDB"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3"/>
                <w:sz w:val="20"/>
                <w:szCs w:val="20"/>
              </w:rPr>
              <w:t xml:space="preserve"> </w:t>
            </w:r>
            <w:r w:rsidRPr="0032426A">
              <w:rPr>
                <w:rFonts w:cs="Calibri"/>
                <w:sz w:val="20"/>
                <w:szCs w:val="20"/>
              </w:rPr>
              <w:t>or</w:t>
            </w:r>
            <w:r w:rsidRPr="0032426A">
              <w:rPr>
                <w:rFonts w:cs="Calibri"/>
                <w:spacing w:val="-5"/>
                <w:sz w:val="20"/>
                <w:szCs w:val="20"/>
              </w:rPr>
              <w:t xml:space="preserve"> </w:t>
            </w:r>
            <w:r w:rsidRPr="0032426A">
              <w:rPr>
                <w:rFonts w:cs="Calibri"/>
                <w:sz w:val="20"/>
                <w:szCs w:val="20"/>
              </w:rPr>
              <w:t>trade</w:t>
            </w:r>
            <w:r w:rsidRPr="0032426A">
              <w:rPr>
                <w:rFonts w:cs="Calibri"/>
                <w:spacing w:val="-5"/>
                <w:sz w:val="20"/>
                <w:szCs w:val="20"/>
              </w:rPr>
              <w:t xml:space="preserve"> </w:t>
            </w:r>
            <w:r w:rsidRPr="0032426A">
              <w:rPr>
                <w:rFonts w:cs="Calibri"/>
                <w:sz w:val="20"/>
                <w:szCs w:val="20"/>
              </w:rPr>
              <w:t>in</w:t>
            </w:r>
            <w:r w:rsidRPr="0032426A">
              <w:rPr>
                <w:rFonts w:cs="Calibri"/>
                <w:spacing w:val="-6"/>
                <w:sz w:val="20"/>
                <w:szCs w:val="20"/>
              </w:rPr>
              <w:t xml:space="preserve"> </w:t>
            </w:r>
            <w:r w:rsidRPr="0032426A">
              <w:rPr>
                <w:rFonts w:cs="Calibri"/>
                <w:sz w:val="20"/>
                <w:szCs w:val="20"/>
              </w:rPr>
              <w:t>products</w:t>
            </w:r>
            <w:r w:rsidRPr="0032426A">
              <w:rPr>
                <w:rFonts w:cs="Calibri"/>
                <w:spacing w:val="-5"/>
                <w:sz w:val="20"/>
                <w:szCs w:val="20"/>
              </w:rPr>
              <w:t xml:space="preserve"> </w:t>
            </w:r>
            <w:r w:rsidRPr="0032426A">
              <w:rPr>
                <w:rFonts w:cs="Calibri"/>
                <w:sz w:val="20"/>
                <w:szCs w:val="20"/>
              </w:rPr>
              <w:t>containing</w:t>
            </w:r>
            <w:r w:rsidRPr="0032426A">
              <w:rPr>
                <w:rFonts w:cs="Calibri"/>
                <w:spacing w:val="-2"/>
                <w:sz w:val="20"/>
                <w:szCs w:val="20"/>
              </w:rPr>
              <w:t xml:space="preserve"> </w:t>
            </w:r>
            <w:r w:rsidRPr="0032426A">
              <w:rPr>
                <w:rFonts w:cs="Calibri"/>
                <w:sz w:val="20"/>
                <w:szCs w:val="20"/>
              </w:rPr>
              <w:t>PCBs;</w:t>
            </w:r>
          </w:p>
        </w:tc>
        <w:tc>
          <w:tcPr>
            <w:tcW w:w="709" w:type="dxa"/>
          </w:tcPr>
          <w:p w14:paraId="363728AB"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7D1FEB2E"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56F6990D" w14:textId="77777777" w:rsidTr="005852AA">
        <w:trPr>
          <w:trHeight w:val="630"/>
        </w:trPr>
        <w:tc>
          <w:tcPr>
            <w:tcW w:w="567" w:type="dxa"/>
          </w:tcPr>
          <w:p w14:paraId="0654F66A"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10</w:t>
            </w:r>
          </w:p>
        </w:tc>
        <w:tc>
          <w:tcPr>
            <w:tcW w:w="7938" w:type="dxa"/>
          </w:tcPr>
          <w:p w14:paraId="047DF782"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8"/>
                <w:sz w:val="20"/>
                <w:szCs w:val="20"/>
              </w:rPr>
              <w:t xml:space="preserve"> </w:t>
            </w:r>
            <w:r w:rsidRPr="0032426A">
              <w:rPr>
                <w:rFonts w:cs="Calibri"/>
                <w:sz w:val="20"/>
                <w:szCs w:val="20"/>
              </w:rPr>
              <w:t>trade,</w:t>
            </w:r>
            <w:r w:rsidRPr="0032426A">
              <w:rPr>
                <w:rFonts w:cs="Calibri"/>
                <w:spacing w:val="-7"/>
                <w:sz w:val="20"/>
                <w:szCs w:val="20"/>
              </w:rPr>
              <w:t xml:space="preserve"> </w:t>
            </w:r>
            <w:r w:rsidRPr="0032426A">
              <w:rPr>
                <w:rFonts w:cs="Calibri"/>
                <w:sz w:val="20"/>
                <w:szCs w:val="20"/>
              </w:rPr>
              <w:t>storage,</w:t>
            </w:r>
            <w:r w:rsidRPr="0032426A">
              <w:rPr>
                <w:rFonts w:cs="Calibri"/>
                <w:spacing w:val="-7"/>
                <w:sz w:val="20"/>
                <w:szCs w:val="20"/>
              </w:rPr>
              <w:t xml:space="preserve"> </w:t>
            </w:r>
            <w:r w:rsidRPr="0032426A">
              <w:rPr>
                <w:rFonts w:cs="Calibri"/>
                <w:sz w:val="20"/>
                <w:szCs w:val="20"/>
              </w:rPr>
              <w:t>or</w:t>
            </w:r>
            <w:r w:rsidRPr="0032426A">
              <w:rPr>
                <w:rFonts w:cs="Calibri"/>
                <w:spacing w:val="-9"/>
                <w:sz w:val="20"/>
                <w:szCs w:val="20"/>
              </w:rPr>
              <w:t xml:space="preserve"> </w:t>
            </w:r>
            <w:r w:rsidRPr="0032426A">
              <w:rPr>
                <w:rFonts w:cs="Calibri"/>
                <w:sz w:val="20"/>
                <w:szCs w:val="20"/>
              </w:rPr>
              <w:t>transport</w:t>
            </w:r>
            <w:r w:rsidRPr="0032426A">
              <w:rPr>
                <w:rFonts w:cs="Calibri"/>
                <w:spacing w:val="-9"/>
                <w:sz w:val="20"/>
                <w:szCs w:val="20"/>
              </w:rPr>
              <w:t xml:space="preserve"> </w:t>
            </w:r>
            <w:r w:rsidRPr="0032426A">
              <w:rPr>
                <w:rFonts w:cs="Calibri"/>
                <w:sz w:val="20"/>
                <w:szCs w:val="20"/>
              </w:rPr>
              <w:t>of</w:t>
            </w:r>
            <w:r w:rsidRPr="0032426A">
              <w:rPr>
                <w:rFonts w:cs="Calibri"/>
                <w:spacing w:val="-9"/>
                <w:sz w:val="20"/>
                <w:szCs w:val="20"/>
              </w:rPr>
              <w:t xml:space="preserve"> </w:t>
            </w:r>
            <w:r w:rsidRPr="0032426A">
              <w:rPr>
                <w:rFonts w:cs="Calibri"/>
                <w:sz w:val="20"/>
                <w:szCs w:val="20"/>
              </w:rPr>
              <w:t>significant</w:t>
            </w:r>
            <w:r w:rsidRPr="0032426A">
              <w:rPr>
                <w:rFonts w:cs="Calibri"/>
                <w:spacing w:val="-9"/>
                <w:sz w:val="20"/>
                <w:szCs w:val="20"/>
              </w:rPr>
              <w:t xml:space="preserve"> </w:t>
            </w:r>
            <w:r w:rsidRPr="0032426A">
              <w:rPr>
                <w:rFonts w:cs="Calibri"/>
                <w:sz w:val="20"/>
                <w:szCs w:val="20"/>
              </w:rPr>
              <w:t>volumes</w:t>
            </w:r>
            <w:r w:rsidRPr="0032426A">
              <w:rPr>
                <w:rFonts w:cs="Calibri"/>
                <w:spacing w:val="-10"/>
                <w:sz w:val="20"/>
                <w:szCs w:val="20"/>
              </w:rPr>
              <w:t xml:space="preserve"> </w:t>
            </w:r>
            <w:r w:rsidRPr="0032426A">
              <w:rPr>
                <w:rFonts w:cs="Calibri"/>
                <w:sz w:val="20"/>
                <w:szCs w:val="20"/>
              </w:rPr>
              <w:t>of</w:t>
            </w:r>
            <w:r w:rsidRPr="0032426A">
              <w:rPr>
                <w:rFonts w:cs="Calibri"/>
                <w:spacing w:val="-9"/>
                <w:sz w:val="20"/>
                <w:szCs w:val="20"/>
              </w:rPr>
              <w:t xml:space="preserve"> </w:t>
            </w:r>
            <w:r w:rsidRPr="0032426A">
              <w:rPr>
                <w:rFonts w:cs="Calibri"/>
                <w:sz w:val="20"/>
                <w:szCs w:val="20"/>
              </w:rPr>
              <w:t>hazardous</w:t>
            </w:r>
            <w:r w:rsidRPr="0032426A">
              <w:rPr>
                <w:rFonts w:cs="Calibri"/>
                <w:spacing w:val="-9"/>
                <w:sz w:val="20"/>
                <w:szCs w:val="20"/>
              </w:rPr>
              <w:t xml:space="preserve"> </w:t>
            </w:r>
            <w:r w:rsidRPr="0032426A">
              <w:rPr>
                <w:rFonts w:cs="Calibri"/>
                <w:sz w:val="20"/>
                <w:szCs w:val="20"/>
              </w:rPr>
              <w:t>chemicals,</w:t>
            </w:r>
            <w:r w:rsidRPr="0032426A">
              <w:rPr>
                <w:rFonts w:cs="Calibri"/>
                <w:spacing w:val="-52"/>
                <w:sz w:val="20"/>
                <w:szCs w:val="20"/>
              </w:rPr>
              <w:t xml:space="preserve"> </w:t>
            </w:r>
            <w:r w:rsidRPr="0032426A">
              <w:rPr>
                <w:rFonts w:cs="Calibri"/>
                <w:sz w:val="20"/>
                <w:szCs w:val="20"/>
              </w:rPr>
              <w:t>or</w:t>
            </w:r>
            <w:r w:rsidRPr="0032426A">
              <w:rPr>
                <w:rFonts w:cs="Calibri"/>
                <w:spacing w:val="-2"/>
                <w:sz w:val="20"/>
                <w:szCs w:val="20"/>
              </w:rPr>
              <w:t xml:space="preserve"> </w:t>
            </w:r>
            <w:r w:rsidRPr="0032426A">
              <w:rPr>
                <w:rFonts w:cs="Calibri"/>
                <w:sz w:val="20"/>
                <w:szCs w:val="20"/>
              </w:rPr>
              <w:t>commercial</w:t>
            </w:r>
            <w:r w:rsidRPr="0032426A">
              <w:rPr>
                <w:rFonts w:cs="Calibri"/>
                <w:spacing w:val="-1"/>
                <w:sz w:val="20"/>
                <w:szCs w:val="20"/>
              </w:rPr>
              <w:t xml:space="preserve"> </w:t>
            </w:r>
            <w:r w:rsidRPr="0032426A">
              <w:rPr>
                <w:rFonts w:cs="Calibri"/>
                <w:sz w:val="20"/>
                <w:szCs w:val="20"/>
              </w:rPr>
              <w:t>scale</w:t>
            </w:r>
            <w:r w:rsidRPr="0032426A">
              <w:rPr>
                <w:rFonts w:cs="Calibri"/>
                <w:spacing w:val="-2"/>
                <w:sz w:val="20"/>
                <w:szCs w:val="20"/>
              </w:rPr>
              <w:t xml:space="preserve"> </w:t>
            </w:r>
            <w:r w:rsidRPr="0032426A">
              <w:rPr>
                <w:rFonts w:cs="Calibri"/>
                <w:sz w:val="20"/>
                <w:szCs w:val="20"/>
              </w:rPr>
              <w:t>usage</w:t>
            </w:r>
            <w:r w:rsidRPr="0032426A">
              <w:rPr>
                <w:rFonts w:cs="Calibri"/>
                <w:spacing w:val="-1"/>
                <w:sz w:val="20"/>
                <w:szCs w:val="20"/>
              </w:rPr>
              <w:t xml:space="preserve"> </w:t>
            </w:r>
            <w:r w:rsidRPr="0032426A">
              <w:rPr>
                <w:rFonts w:cs="Calibri"/>
                <w:sz w:val="20"/>
                <w:szCs w:val="20"/>
              </w:rPr>
              <w:t>of</w:t>
            </w:r>
            <w:r w:rsidRPr="0032426A">
              <w:rPr>
                <w:rFonts w:cs="Calibri"/>
                <w:spacing w:val="-1"/>
                <w:sz w:val="20"/>
                <w:szCs w:val="20"/>
              </w:rPr>
              <w:t xml:space="preserve"> </w:t>
            </w:r>
            <w:r w:rsidRPr="0032426A">
              <w:rPr>
                <w:rFonts w:cs="Calibri"/>
                <w:sz w:val="20"/>
                <w:szCs w:val="20"/>
              </w:rPr>
              <w:t>hazardous</w:t>
            </w:r>
            <w:r w:rsidRPr="0032426A">
              <w:rPr>
                <w:rFonts w:cs="Calibri"/>
                <w:spacing w:val="4"/>
                <w:sz w:val="20"/>
                <w:szCs w:val="20"/>
              </w:rPr>
              <w:t xml:space="preserve"> </w:t>
            </w:r>
            <w:r w:rsidRPr="0032426A">
              <w:rPr>
                <w:rFonts w:cs="Calibri"/>
                <w:sz w:val="20"/>
                <w:szCs w:val="20"/>
              </w:rPr>
              <w:t>chemicals;</w:t>
            </w:r>
          </w:p>
        </w:tc>
        <w:tc>
          <w:tcPr>
            <w:tcW w:w="709" w:type="dxa"/>
          </w:tcPr>
          <w:p w14:paraId="6F8CF623"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0DCB9A99"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56C80668" w14:textId="77777777" w:rsidTr="005852AA">
        <w:trPr>
          <w:trHeight w:val="377"/>
        </w:trPr>
        <w:tc>
          <w:tcPr>
            <w:tcW w:w="567" w:type="dxa"/>
          </w:tcPr>
          <w:p w14:paraId="4D5A6DC6"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11</w:t>
            </w:r>
          </w:p>
        </w:tc>
        <w:tc>
          <w:tcPr>
            <w:tcW w:w="7938" w:type="dxa"/>
          </w:tcPr>
          <w:p w14:paraId="21322DE8"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2"/>
                <w:sz w:val="20"/>
                <w:szCs w:val="20"/>
              </w:rPr>
              <w:t xml:space="preserve"> </w:t>
            </w:r>
            <w:r w:rsidRPr="0032426A">
              <w:rPr>
                <w:rFonts w:cs="Calibri"/>
                <w:sz w:val="20"/>
                <w:szCs w:val="20"/>
              </w:rPr>
              <w:t>or</w:t>
            </w:r>
            <w:r w:rsidRPr="0032426A">
              <w:rPr>
                <w:rFonts w:cs="Calibri"/>
                <w:spacing w:val="-5"/>
                <w:sz w:val="20"/>
                <w:szCs w:val="20"/>
              </w:rPr>
              <w:t xml:space="preserve"> </w:t>
            </w:r>
            <w:r w:rsidRPr="0032426A">
              <w:rPr>
                <w:rFonts w:cs="Calibri"/>
                <w:sz w:val="20"/>
                <w:szCs w:val="20"/>
              </w:rPr>
              <w:t>trade</w:t>
            </w:r>
            <w:r w:rsidRPr="0032426A">
              <w:rPr>
                <w:rFonts w:cs="Calibri"/>
                <w:spacing w:val="-4"/>
                <w:sz w:val="20"/>
                <w:szCs w:val="20"/>
              </w:rPr>
              <w:t xml:space="preserve"> </w:t>
            </w:r>
            <w:r w:rsidRPr="0032426A">
              <w:rPr>
                <w:rFonts w:cs="Calibri"/>
                <w:sz w:val="20"/>
                <w:szCs w:val="20"/>
              </w:rPr>
              <w:t>in</w:t>
            </w:r>
            <w:r w:rsidRPr="0032426A">
              <w:rPr>
                <w:rFonts w:cs="Calibri"/>
                <w:spacing w:val="-6"/>
                <w:sz w:val="20"/>
                <w:szCs w:val="20"/>
              </w:rPr>
              <w:t xml:space="preserve"> </w:t>
            </w:r>
            <w:r w:rsidRPr="0032426A">
              <w:rPr>
                <w:rFonts w:cs="Calibri"/>
                <w:sz w:val="20"/>
                <w:szCs w:val="20"/>
              </w:rPr>
              <w:t>pharmaceuticals</w:t>
            </w:r>
            <w:r w:rsidRPr="0032426A">
              <w:rPr>
                <w:rFonts w:cs="Calibri"/>
                <w:spacing w:val="-4"/>
                <w:sz w:val="20"/>
                <w:szCs w:val="20"/>
              </w:rPr>
              <w:t xml:space="preserve"> </w:t>
            </w:r>
            <w:r w:rsidRPr="0032426A">
              <w:rPr>
                <w:rFonts w:cs="Calibri"/>
                <w:sz w:val="20"/>
                <w:szCs w:val="20"/>
              </w:rPr>
              <w:t>subject</w:t>
            </w:r>
            <w:r w:rsidRPr="0032426A">
              <w:rPr>
                <w:rFonts w:cs="Calibri"/>
                <w:spacing w:val="-1"/>
                <w:sz w:val="20"/>
                <w:szCs w:val="20"/>
              </w:rPr>
              <w:t xml:space="preserve"> </w:t>
            </w:r>
            <w:r w:rsidRPr="0032426A">
              <w:rPr>
                <w:rFonts w:cs="Calibri"/>
                <w:sz w:val="20"/>
                <w:szCs w:val="20"/>
              </w:rPr>
              <w:t>to</w:t>
            </w:r>
            <w:r w:rsidRPr="0032426A">
              <w:rPr>
                <w:rFonts w:cs="Calibri"/>
                <w:spacing w:val="-2"/>
                <w:sz w:val="20"/>
                <w:szCs w:val="20"/>
              </w:rPr>
              <w:t xml:space="preserve"> </w:t>
            </w:r>
            <w:r w:rsidRPr="0032426A">
              <w:rPr>
                <w:rFonts w:cs="Calibri"/>
                <w:sz w:val="20"/>
                <w:szCs w:val="20"/>
              </w:rPr>
              <w:t>international</w:t>
            </w:r>
            <w:r w:rsidRPr="0032426A">
              <w:rPr>
                <w:rFonts w:cs="Calibri"/>
                <w:spacing w:val="-5"/>
                <w:sz w:val="20"/>
                <w:szCs w:val="20"/>
              </w:rPr>
              <w:t xml:space="preserve"> </w:t>
            </w:r>
            <w:r w:rsidRPr="0032426A">
              <w:rPr>
                <w:rFonts w:cs="Calibri"/>
                <w:sz w:val="20"/>
                <w:szCs w:val="20"/>
              </w:rPr>
              <w:t>phase</w:t>
            </w:r>
            <w:r w:rsidRPr="0032426A">
              <w:rPr>
                <w:rFonts w:cs="Calibri"/>
                <w:spacing w:val="-4"/>
                <w:sz w:val="20"/>
                <w:szCs w:val="20"/>
              </w:rPr>
              <w:t xml:space="preserve"> </w:t>
            </w:r>
            <w:r w:rsidRPr="0032426A">
              <w:rPr>
                <w:rFonts w:cs="Calibri"/>
                <w:sz w:val="20"/>
                <w:szCs w:val="20"/>
              </w:rPr>
              <w:t>outs</w:t>
            </w:r>
            <w:r w:rsidRPr="0032426A">
              <w:rPr>
                <w:rFonts w:cs="Calibri"/>
                <w:spacing w:val="-5"/>
                <w:sz w:val="20"/>
                <w:szCs w:val="20"/>
              </w:rPr>
              <w:t xml:space="preserve"> </w:t>
            </w:r>
            <w:r w:rsidRPr="0032426A">
              <w:rPr>
                <w:rFonts w:cs="Calibri"/>
                <w:sz w:val="20"/>
                <w:szCs w:val="20"/>
              </w:rPr>
              <w:t>or</w:t>
            </w:r>
            <w:r w:rsidRPr="0032426A">
              <w:rPr>
                <w:rFonts w:cs="Calibri"/>
                <w:spacing w:val="-8"/>
                <w:sz w:val="20"/>
                <w:szCs w:val="20"/>
              </w:rPr>
              <w:t xml:space="preserve"> </w:t>
            </w:r>
            <w:r w:rsidRPr="0032426A">
              <w:rPr>
                <w:rFonts w:cs="Calibri"/>
                <w:sz w:val="20"/>
                <w:szCs w:val="20"/>
              </w:rPr>
              <w:t>bans;</w:t>
            </w:r>
          </w:p>
        </w:tc>
        <w:tc>
          <w:tcPr>
            <w:tcW w:w="709" w:type="dxa"/>
          </w:tcPr>
          <w:p w14:paraId="1D17E31E"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3870B477"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5F538959" w14:textId="77777777" w:rsidTr="005852AA">
        <w:trPr>
          <w:trHeight w:val="378"/>
        </w:trPr>
        <w:tc>
          <w:tcPr>
            <w:tcW w:w="567" w:type="dxa"/>
          </w:tcPr>
          <w:p w14:paraId="52AAA111"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12</w:t>
            </w:r>
          </w:p>
        </w:tc>
        <w:tc>
          <w:tcPr>
            <w:tcW w:w="7938" w:type="dxa"/>
          </w:tcPr>
          <w:p w14:paraId="76F1E87B"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pacing w:val="-1"/>
                <w:sz w:val="20"/>
                <w:szCs w:val="20"/>
              </w:rPr>
              <w:t>Production</w:t>
            </w:r>
            <w:r w:rsidRPr="0032426A">
              <w:rPr>
                <w:rFonts w:cs="Calibri"/>
                <w:spacing w:val="-14"/>
                <w:sz w:val="20"/>
                <w:szCs w:val="20"/>
              </w:rPr>
              <w:t xml:space="preserve"> </w:t>
            </w:r>
            <w:r w:rsidRPr="0032426A">
              <w:rPr>
                <w:rFonts w:cs="Calibri"/>
                <w:spacing w:val="-1"/>
                <w:sz w:val="20"/>
                <w:szCs w:val="20"/>
              </w:rPr>
              <w:t>or</w:t>
            </w:r>
            <w:r w:rsidRPr="0032426A">
              <w:rPr>
                <w:rFonts w:cs="Calibri"/>
                <w:spacing w:val="-12"/>
                <w:sz w:val="20"/>
                <w:szCs w:val="20"/>
              </w:rPr>
              <w:t xml:space="preserve"> </w:t>
            </w:r>
            <w:r w:rsidRPr="0032426A">
              <w:rPr>
                <w:rFonts w:cs="Calibri"/>
                <w:spacing w:val="-1"/>
                <w:sz w:val="20"/>
                <w:szCs w:val="20"/>
              </w:rPr>
              <w:t>trade</w:t>
            </w:r>
            <w:r w:rsidRPr="0032426A">
              <w:rPr>
                <w:rFonts w:cs="Calibri"/>
                <w:spacing w:val="-13"/>
                <w:sz w:val="20"/>
                <w:szCs w:val="20"/>
              </w:rPr>
              <w:t xml:space="preserve"> </w:t>
            </w:r>
            <w:r w:rsidRPr="0032426A">
              <w:rPr>
                <w:rFonts w:cs="Calibri"/>
                <w:spacing w:val="-1"/>
                <w:sz w:val="20"/>
                <w:szCs w:val="20"/>
              </w:rPr>
              <w:t>in</w:t>
            </w:r>
            <w:r w:rsidRPr="0032426A">
              <w:rPr>
                <w:rFonts w:cs="Calibri"/>
                <w:spacing w:val="-13"/>
                <w:sz w:val="20"/>
                <w:szCs w:val="20"/>
              </w:rPr>
              <w:t xml:space="preserve"> </w:t>
            </w:r>
            <w:r w:rsidRPr="0032426A">
              <w:rPr>
                <w:rFonts w:cs="Calibri"/>
                <w:spacing w:val="-1"/>
                <w:sz w:val="20"/>
                <w:szCs w:val="20"/>
              </w:rPr>
              <w:t>pesticides</w:t>
            </w:r>
            <w:r w:rsidRPr="0032426A">
              <w:rPr>
                <w:rFonts w:cs="Calibri"/>
                <w:spacing w:val="-12"/>
                <w:sz w:val="20"/>
                <w:szCs w:val="20"/>
              </w:rPr>
              <w:t xml:space="preserve"> </w:t>
            </w:r>
            <w:r w:rsidRPr="0032426A">
              <w:rPr>
                <w:rFonts w:cs="Calibri"/>
                <w:spacing w:val="-1"/>
                <w:sz w:val="20"/>
                <w:szCs w:val="20"/>
              </w:rPr>
              <w:t>/</w:t>
            </w:r>
            <w:r w:rsidRPr="0032426A">
              <w:rPr>
                <w:rFonts w:cs="Calibri"/>
                <w:spacing w:val="-13"/>
                <w:sz w:val="20"/>
                <w:szCs w:val="20"/>
              </w:rPr>
              <w:t xml:space="preserve"> </w:t>
            </w:r>
            <w:r w:rsidRPr="0032426A">
              <w:rPr>
                <w:rFonts w:cs="Calibri"/>
                <w:spacing w:val="-1"/>
                <w:sz w:val="20"/>
                <w:szCs w:val="20"/>
              </w:rPr>
              <w:t>herbicides</w:t>
            </w:r>
            <w:r w:rsidRPr="0032426A">
              <w:rPr>
                <w:rFonts w:cs="Calibri"/>
                <w:spacing w:val="-12"/>
                <w:sz w:val="20"/>
                <w:szCs w:val="20"/>
              </w:rPr>
              <w:t xml:space="preserve"> </w:t>
            </w:r>
            <w:r w:rsidRPr="0032426A">
              <w:rPr>
                <w:rFonts w:cs="Calibri"/>
                <w:spacing w:val="-1"/>
                <w:sz w:val="20"/>
                <w:szCs w:val="20"/>
              </w:rPr>
              <w:t>subject</w:t>
            </w:r>
            <w:r w:rsidRPr="0032426A">
              <w:rPr>
                <w:rFonts w:cs="Calibri"/>
                <w:spacing w:val="-12"/>
                <w:sz w:val="20"/>
                <w:szCs w:val="20"/>
              </w:rPr>
              <w:t xml:space="preserve"> </w:t>
            </w:r>
            <w:r w:rsidRPr="0032426A">
              <w:rPr>
                <w:rFonts w:cs="Calibri"/>
                <w:spacing w:val="-1"/>
                <w:sz w:val="20"/>
                <w:szCs w:val="20"/>
              </w:rPr>
              <w:t>to</w:t>
            </w:r>
            <w:r w:rsidRPr="0032426A">
              <w:rPr>
                <w:rFonts w:cs="Calibri"/>
                <w:spacing w:val="-10"/>
                <w:sz w:val="20"/>
                <w:szCs w:val="20"/>
              </w:rPr>
              <w:t xml:space="preserve"> </w:t>
            </w:r>
            <w:r w:rsidRPr="0032426A">
              <w:rPr>
                <w:rFonts w:cs="Calibri"/>
                <w:spacing w:val="-1"/>
                <w:sz w:val="20"/>
                <w:szCs w:val="20"/>
              </w:rPr>
              <w:t>international</w:t>
            </w:r>
            <w:r w:rsidRPr="0032426A">
              <w:rPr>
                <w:rFonts w:cs="Calibri"/>
                <w:spacing w:val="-12"/>
                <w:sz w:val="20"/>
                <w:szCs w:val="20"/>
              </w:rPr>
              <w:t xml:space="preserve"> </w:t>
            </w:r>
            <w:r w:rsidRPr="0032426A">
              <w:rPr>
                <w:rFonts w:cs="Calibri"/>
                <w:sz w:val="20"/>
                <w:szCs w:val="20"/>
              </w:rPr>
              <w:t>phase</w:t>
            </w:r>
            <w:r w:rsidRPr="0032426A">
              <w:rPr>
                <w:rFonts w:cs="Calibri"/>
                <w:spacing w:val="-12"/>
                <w:sz w:val="20"/>
                <w:szCs w:val="20"/>
              </w:rPr>
              <w:t xml:space="preserve"> </w:t>
            </w:r>
            <w:r w:rsidRPr="0032426A">
              <w:rPr>
                <w:rFonts w:cs="Calibri"/>
                <w:sz w:val="20"/>
                <w:szCs w:val="20"/>
              </w:rPr>
              <w:t>outs</w:t>
            </w:r>
            <w:r w:rsidRPr="0032426A">
              <w:rPr>
                <w:rFonts w:cs="Calibri"/>
                <w:spacing w:val="-17"/>
                <w:sz w:val="20"/>
                <w:szCs w:val="20"/>
              </w:rPr>
              <w:t xml:space="preserve"> </w:t>
            </w:r>
            <w:r w:rsidRPr="0032426A">
              <w:rPr>
                <w:rFonts w:cs="Calibri"/>
                <w:sz w:val="20"/>
                <w:szCs w:val="20"/>
              </w:rPr>
              <w:t>or</w:t>
            </w:r>
            <w:r w:rsidRPr="0032426A">
              <w:rPr>
                <w:rFonts w:cs="Calibri"/>
                <w:spacing w:val="-12"/>
                <w:sz w:val="20"/>
                <w:szCs w:val="20"/>
              </w:rPr>
              <w:t xml:space="preserve"> </w:t>
            </w:r>
            <w:r w:rsidRPr="0032426A">
              <w:rPr>
                <w:rFonts w:cs="Calibri"/>
                <w:sz w:val="20"/>
                <w:szCs w:val="20"/>
              </w:rPr>
              <w:t>bans;</w:t>
            </w:r>
          </w:p>
        </w:tc>
        <w:tc>
          <w:tcPr>
            <w:tcW w:w="709" w:type="dxa"/>
          </w:tcPr>
          <w:p w14:paraId="3970B8AF"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3469F11C"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29AC3156" w14:textId="77777777" w:rsidTr="005852AA">
        <w:trPr>
          <w:trHeight w:val="378"/>
        </w:trPr>
        <w:tc>
          <w:tcPr>
            <w:tcW w:w="567" w:type="dxa"/>
          </w:tcPr>
          <w:p w14:paraId="22C914CB"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13</w:t>
            </w:r>
          </w:p>
        </w:tc>
        <w:tc>
          <w:tcPr>
            <w:tcW w:w="7938" w:type="dxa"/>
          </w:tcPr>
          <w:p w14:paraId="172F7415"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3"/>
                <w:sz w:val="20"/>
                <w:szCs w:val="20"/>
              </w:rPr>
              <w:t xml:space="preserve"> </w:t>
            </w:r>
            <w:r w:rsidRPr="0032426A">
              <w:rPr>
                <w:rFonts w:cs="Calibri"/>
                <w:sz w:val="20"/>
                <w:szCs w:val="20"/>
              </w:rPr>
              <w:t>or</w:t>
            </w:r>
            <w:r w:rsidRPr="0032426A">
              <w:rPr>
                <w:rFonts w:cs="Calibri"/>
                <w:spacing w:val="-4"/>
                <w:sz w:val="20"/>
                <w:szCs w:val="20"/>
              </w:rPr>
              <w:t xml:space="preserve"> </w:t>
            </w:r>
            <w:r w:rsidRPr="0032426A">
              <w:rPr>
                <w:rFonts w:cs="Calibri"/>
                <w:sz w:val="20"/>
                <w:szCs w:val="20"/>
              </w:rPr>
              <w:t>trade</w:t>
            </w:r>
            <w:r w:rsidRPr="0032426A">
              <w:rPr>
                <w:rFonts w:cs="Calibri"/>
                <w:spacing w:val="-5"/>
                <w:sz w:val="20"/>
                <w:szCs w:val="20"/>
              </w:rPr>
              <w:t xml:space="preserve"> </w:t>
            </w:r>
            <w:r w:rsidRPr="0032426A">
              <w:rPr>
                <w:rFonts w:cs="Calibri"/>
                <w:sz w:val="20"/>
                <w:szCs w:val="20"/>
              </w:rPr>
              <w:t>in</w:t>
            </w:r>
            <w:r w:rsidRPr="0032426A">
              <w:rPr>
                <w:rFonts w:cs="Calibri"/>
                <w:spacing w:val="-6"/>
                <w:sz w:val="20"/>
                <w:szCs w:val="20"/>
              </w:rPr>
              <w:t xml:space="preserve"> </w:t>
            </w:r>
            <w:r w:rsidRPr="0032426A">
              <w:rPr>
                <w:rFonts w:cs="Calibri"/>
                <w:sz w:val="20"/>
                <w:szCs w:val="20"/>
              </w:rPr>
              <w:t>ozone</w:t>
            </w:r>
            <w:r w:rsidRPr="0032426A">
              <w:rPr>
                <w:rFonts w:cs="Calibri"/>
                <w:spacing w:val="-9"/>
                <w:sz w:val="20"/>
                <w:szCs w:val="20"/>
              </w:rPr>
              <w:t xml:space="preserve"> </w:t>
            </w:r>
            <w:r w:rsidRPr="0032426A">
              <w:rPr>
                <w:rFonts w:cs="Calibri"/>
                <w:sz w:val="20"/>
                <w:szCs w:val="20"/>
              </w:rPr>
              <w:t>depleting</w:t>
            </w:r>
            <w:r w:rsidRPr="0032426A">
              <w:rPr>
                <w:rFonts w:cs="Calibri"/>
                <w:spacing w:val="4"/>
                <w:sz w:val="20"/>
                <w:szCs w:val="20"/>
              </w:rPr>
              <w:t xml:space="preserve"> </w:t>
            </w:r>
            <w:r w:rsidRPr="0032426A">
              <w:rPr>
                <w:rFonts w:cs="Calibri"/>
                <w:sz w:val="20"/>
                <w:szCs w:val="20"/>
              </w:rPr>
              <w:t>substances</w:t>
            </w:r>
            <w:r w:rsidRPr="0032426A">
              <w:rPr>
                <w:rFonts w:cs="Calibri"/>
                <w:spacing w:val="-5"/>
                <w:sz w:val="20"/>
                <w:szCs w:val="20"/>
              </w:rPr>
              <w:t xml:space="preserve"> </w:t>
            </w:r>
            <w:r w:rsidRPr="0032426A">
              <w:rPr>
                <w:rFonts w:cs="Calibri"/>
                <w:sz w:val="20"/>
                <w:szCs w:val="20"/>
              </w:rPr>
              <w:t>subject</w:t>
            </w:r>
            <w:r w:rsidRPr="0032426A">
              <w:rPr>
                <w:rFonts w:cs="Calibri"/>
                <w:spacing w:val="-5"/>
                <w:sz w:val="20"/>
                <w:szCs w:val="20"/>
              </w:rPr>
              <w:t xml:space="preserve"> </w:t>
            </w:r>
            <w:r w:rsidRPr="0032426A">
              <w:rPr>
                <w:rFonts w:cs="Calibri"/>
                <w:sz w:val="20"/>
                <w:szCs w:val="20"/>
              </w:rPr>
              <w:t>to</w:t>
            </w:r>
            <w:r w:rsidRPr="0032426A">
              <w:rPr>
                <w:rFonts w:cs="Calibri"/>
                <w:spacing w:val="-2"/>
                <w:sz w:val="20"/>
                <w:szCs w:val="20"/>
              </w:rPr>
              <w:t xml:space="preserve"> </w:t>
            </w:r>
            <w:r w:rsidRPr="0032426A">
              <w:rPr>
                <w:rFonts w:cs="Calibri"/>
                <w:sz w:val="20"/>
                <w:szCs w:val="20"/>
              </w:rPr>
              <w:t>international</w:t>
            </w:r>
            <w:r w:rsidRPr="0032426A">
              <w:rPr>
                <w:rFonts w:cs="Calibri"/>
                <w:spacing w:val="-5"/>
                <w:sz w:val="20"/>
                <w:szCs w:val="20"/>
              </w:rPr>
              <w:t xml:space="preserve"> </w:t>
            </w:r>
            <w:r w:rsidRPr="0032426A">
              <w:rPr>
                <w:rFonts w:cs="Calibri"/>
                <w:sz w:val="20"/>
                <w:szCs w:val="20"/>
              </w:rPr>
              <w:t>phase</w:t>
            </w:r>
            <w:r w:rsidRPr="0032426A">
              <w:rPr>
                <w:rFonts w:cs="Calibri"/>
                <w:spacing w:val="-5"/>
                <w:sz w:val="20"/>
                <w:szCs w:val="20"/>
              </w:rPr>
              <w:t xml:space="preserve"> </w:t>
            </w:r>
            <w:r w:rsidRPr="0032426A">
              <w:rPr>
                <w:rFonts w:cs="Calibri"/>
                <w:sz w:val="20"/>
                <w:szCs w:val="20"/>
              </w:rPr>
              <w:t>out;</w:t>
            </w:r>
          </w:p>
        </w:tc>
        <w:tc>
          <w:tcPr>
            <w:tcW w:w="709" w:type="dxa"/>
          </w:tcPr>
          <w:p w14:paraId="12851649"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16B49B08"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4E073BC8" w14:textId="77777777" w:rsidTr="005852AA">
        <w:trPr>
          <w:trHeight w:val="630"/>
        </w:trPr>
        <w:tc>
          <w:tcPr>
            <w:tcW w:w="567" w:type="dxa"/>
          </w:tcPr>
          <w:p w14:paraId="4DED8942"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14</w:t>
            </w:r>
          </w:p>
        </w:tc>
        <w:tc>
          <w:tcPr>
            <w:tcW w:w="7938" w:type="dxa"/>
          </w:tcPr>
          <w:p w14:paraId="2CB77ABA"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Production</w:t>
            </w:r>
            <w:r w:rsidRPr="0032426A">
              <w:rPr>
                <w:rFonts w:cs="Calibri"/>
                <w:spacing w:val="33"/>
                <w:sz w:val="20"/>
                <w:szCs w:val="20"/>
              </w:rPr>
              <w:t xml:space="preserve"> </w:t>
            </w:r>
            <w:r w:rsidRPr="0032426A">
              <w:rPr>
                <w:rFonts w:cs="Calibri"/>
                <w:sz w:val="20"/>
                <w:szCs w:val="20"/>
              </w:rPr>
              <w:t>or</w:t>
            </w:r>
            <w:r w:rsidRPr="0032426A">
              <w:rPr>
                <w:rFonts w:cs="Calibri"/>
                <w:spacing w:val="30"/>
                <w:sz w:val="20"/>
                <w:szCs w:val="20"/>
              </w:rPr>
              <w:t xml:space="preserve"> </w:t>
            </w:r>
            <w:r w:rsidRPr="0032426A">
              <w:rPr>
                <w:rFonts w:cs="Calibri"/>
                <w:sz w:val="20"/>
                <w:szCs w:val="20"/>
              </w:rPr>
              <w:t>activities</w:t>
            </w:r>
            <w:r w:rsidRPr="0032426A">
              <w:rPr>
                <w:rFonts w:cs="Calibri"/>
                <w:spacing w:val="30"/>
                <w:sz w:val="20"/>
                <w:szCs w:val="20"/>
              </w:rPr>
              <w:t xml:space="preserve"> </w:t>
            </w:r>
            <w:r w:rsidRPr="0032426A">
              <w:rPr>
                <w:rFonts w:cs="Calibri"/>
                <w:sz w:val="20"/>
                <w:szCs w:val="20"/>
              </w:rPr>
              <w:t>that</w:t>
            </w:r>
            <w:r w:rsidRPr="0032426A">
              <w:rPr>
                <w:rFonts w:cs="Calibri"/>
                <w:spacing w:val="30"/>
                <w:sz w:val="20"/>
                <w:szCs w:val="20"/>
              </w:rPr>
              <w:t xml:space="preserve"> </w:t>
            </w:r>
            <w:r w:rsidRPr="0032426A">
              <w:rPr>
                <w:rFonts w:cs="Calibri"/>
                <w:sz w:val="20"/>
                <w:szCs w:val="20"/>
              </w:rPr>
              <w:t>impinge</w:t>
            </w:r>
            <w:r w:rsidRPr="0032426A">
              <w:rPr>
                <w:rFonts w:cs="Calibri"/>
                <w:spacing w:val="30"/>
                <w:sz w:val="20"/>
                <w:szCs w:val="20"/>
              </w:rPr>
              <w:t xml:space="preserve"> </w:t>
            </w:r>
            <w:r w:rsidRPr="0032426A">
              <w:rPr>
                <w:rFonts w:cs="Calibri"/>
                <w:sz w:val="20"/>
                <w:szCs w:val="20"/>
              </w:rPr>
              <w:t>on</w:t>
            </w:r>
            <w:r w:rsidRPr="0032426A">
              <w:rPr>
                <w:rFonts w:cs="Calibri"/>
                <w:spacing w:val="29"/>
                <w:sz w:val="20"/>
                <w:szCs w:val="20"/>
              </w:rPr>
              <w:t xml:space="preserve"> </w:t>
            </w:r>
            <w:r w:rsidRPr="0032426A">
              <w:rPr>
                <w:rFonts w:cs="Calibri"/>
                <w:sz w:val="20"/>
                <w:szCs w:val="20"/>
              </w:rPr>
              <w:t>the</w:t>
            </w:r>
            <w:r w:rsidRPr="0032426A">
              <w:rPr>
                <w:rFonts w:cs="Calibri"/>
                <w:spacing w:val="30"/>
                <w:sz w:val="20"/>
                <w:szCs w:val="20"/>
              </w:rPr>
              <w:t xml:space="preserve"> </w:t>
            </w:r>
            <w:r w:rsidRPr="0032426A">
              <w:rPr>
                <w:rFonts w:cs="Calibri"/>
                <w:sz w:val="20"/>
                <w:szCs w:val="20"/>
              </w:rPr>
              <w:t>lands</w:t>
            </w:r>
            <w:r w:rsidRPr="0032426A">
              <w:rPr>
                <w:rFonts w:cs="Calibri"/>
                <w:spacing w:val="30"/>
                <w:sz w:val="20"/>
                <w:szCs w:val="20"/>
              </w:rPr>
              <w:t xml:space="preserve"> </w:t>
            </w:r>
            <w:r w:rsidRPr="0032426A">
              <w:rPr>
                <w:rFonts w:cs="Calibri"/>
                <w:sz w:val="20"/>
                <w:szCs w:val="20"/>
              </w:rPr>
              <w:t>owned,</w:t>
            </w:r>
            <w:r w:rsidRPr="0032426A">
              <w:rPr>
                <w:rFonts w:cs="Calibri"/>
                <w:spacing w:val="32"/>
                <w:sz w:val="20"/>
                <w:szCs w:val="20"/>
              </w:rPr>
              <w:t xml:space="preserve"> </w:t>
            </w:r>
            <w:r w:rsidRPr="0032426A">
              <w:rPr>
                <w:rFonts w:cs="Calibri"/>
                <w:sz w:val="20"/>
                <w:szCs w:val="20"/>
              </w:rPr>
              <w:t>or</w:t>
            </w:r>
            <w:r w:rsidRPr="0032426A">
              <w:rPr>
                <w:rFonts w:cs="Calibri"/>
                <w:spacing w:val="30"/>
                <w:sz w:val="20"/>
                <w:szCs w:val="20"/>
              </w:rPr>
              <w:t xml:space="preserve"> </w:t>
            </w:r>
            <w:r w:rsidRPr="0032426A">
              <w:rPr>
                <w:rFonts w:cs="Calibri"/>
                <w:sz w:val="20"/>
                <w:szCs w:val="20"/>
              </w:rPr>
              <w:t>claimed</w:t>
            </w:r>
            <w:r w:rsidRPr="0032426A">
              <w:rPr>
                <w:rFonts w:cs="Calibri"/>
                <w:spacing w:val="33"/>
                <w:sz w:val="20"/>
                <w:szCs w:val="20"/>
              </w:rPr>
              <w:t xml:space="preserve"> </w:t>
            </w:r>
            <w:r w:rsidRPr="0032426A">
              <w:rPr>
                <w:rFonts w:cs="Calibri"/>
                <w:sz w:val="20"/>
                <w:szCs w:val="20"/>
              </w:rPr>
              <w:t>under</w:t>
            </w:r>
            <w:r w:rsidRPr="0032426A">
              <w:rPr>
                <w:rFonts w:cs="Calibri"/>
                <w:spacing w:val="-52"/>
                <w:sz w:val="20"/>
                <w:szCs w:val="20"/>
              </w:rPr>
              <w:t xml:space="preserve"> </w:t>
            </w:r>
            <w:r w:rsidRPr="0032426A">
              <w:rPr>
                <w:rFonts w:cs="Calibri"/>
                <w:sz w:val="20"/>
                <w:szCs w:val="20"/>
              </w:rPr>
              <w:t>adjudication,</w:t>
            </w:r>
            <w:r w:rsidRPr="0032426A">
              <w:rPr>
                <w:rFonts w:cs="Calibri"/>
                <w:spacing w:val="-4"/>
                <w:sz w:val="20"/>
                <w:szCs w:val="20"/>
              </w:rPr>
              <w:t xml:space="preserve"> </w:t>
            </w:r>
            <w:r w:rsidRPr="0032426A">
              <w:rPr>
                <w:rFonts w:cs="Calibri"/>
                <w:sz w:val="20"/>
                <w:szCs w:val="20"/>
              </w:rPr>
              <w:t>by</w:t>
            </w:r>
            <w:r w:rsidRPr="0032426A">
              <w:rPr>
                <w:rFonts w:cs="Calibri"/>
                <w:spacing w:val="-3"/>
                <w:sz w:val="20"/>
                <w:szCs w:val="20"/>
              </w:rPr>
              <w:t xml:space="preserve"> </w:t>
            </w:r>
            <w:r w:rsidRPr="0032426A">
              <w:rPr>
                <w:rFonts w:cs="Calibri"/>
                <w:sz w:val="20"/>
                <w:szCs w:val="20"/>
              </w:rPr>
              <w:t>indigenous</w:t>
            </w:r>
            <w:r w:rsidRPr="0032426A">
              <w:rPr>
                <w:rFonts w:cs="Calibri"/>
                <w:spacing w:val="-9"/>
                <w:sz w:val="20"/>
                <w:szCs w:val="20"/>
              </w:rPr>
              <w:t xml:space="preserve"> </w:t>
            </w:r>
            <w:r w:rsidRPr="0032426A">
              <w:rPr>
                <w:rFonts w:cs="Calibri"/>
                <w:sz w:val="20"/>
                <w:szCs w:val="20"/>
              </w:rPr>
              <w:t>peoples,</w:t>
            </w:r>
            <w:r w:rsidRPr="0032426A">
              <w:rPr>
                <w:rFonts w:cs="Calibri"/>
                <w:spacing w:val="-3"/>
                <w:sz w:val="20"/>
                <w:szCs w:val="20"/>
              </w:rPr>
              <w:t xml:space="preserve"> </w:t>
            </w:r>
            <w:r w:rsidRPr="0032426A">
              <w:rPr>
                <w:rFonts w:cs="Calibri"/>
                <w:sz w:val="20"/>
                <w:szCs w:val="20"/>
              </w:rPr>
              <w:t>without</w:t>
            </w:r>
            <w:r w:rsidRPr="0032426A">
              <w:rPr>
                <w:rFonts w:cs="Calibri"/>
                <w:spacing w:val="-6"/>
                <w:sz w:val="20"/>
                <w:szCs w:val="20"/>
              </w:rPr>
              <w:t xml:space="preserve"> </w:t>
            </w:r>
            <w:r w:rsidRPr="0032426A">
              <w:rPr>
                <w:rFonts w:cs="Calibri"/>
                <w:sz w:val="20"/>
                <w:szCs w:val="20"/>
              </w:rPr>
              <w:t>full</w:t>
            </w:r>
            <w:r w:rsidRPr="0032426A">
              <w:rPr>
                <w:rFonts w:cs="Calibri"/>
                <w:spacing w:val="-5"/>
                <w:sz w:val="20"/>
                <w:szCs w:val="20"/>
              </w:rPr>
              <w:t xml:space="preserve"> </w:t>
            </w:r>
            <w:r w:rsidRPr="0032426A">
              <w:rPr>
                <w:rFonts w:cs="Calibri"/>
                <w:sz w:val="20"/>
                <w:szCs w:val="20"/>
              </w:rPr>
              <w:t>documented</w:t>
            </w:r>
            <w:r w:rsidRPr="0032426A">
              <w:rPr>
                <w:rFonts w:cs="Calibri"/>
                <w:spacing w:val="-3"/>
                <w:sz w:val="20"/>
                <w:szCs w:val="20"/>
              </w:rPr>
              <w:t xml:space="preserve"> </w:t>
            </w:r>
            <w:r w:rsidRPr="0032426A">
              <w:rPr>
                <w:rFonts w:cs="Calibri"/>
                <w:sz w:val="20"/>
                <w:szCs w:val="20"/>
              </w:rPr>
              <w:t>consent</w:t>
            </w:r>
            <w:r w:rsidRPr="0032426A">
              <w:rPr>
                <w:rFonts w:cs="Calibri"/>
                <w:spacing w:val="-9"/>
                <w:sz w:val="20"/>
                <w:szCs w:val="20"/>
              </w:rPr>
              <w:t xml:space="preserve"> </w:t>
            </w:r>
            <w:r w:rsidRPr="0032426A">
              <w:rPr>
                <w:rFonts w:cs="Calibri"/>
                <w:sz w:val="20"/>
                <w:szCs w:val="20"/>
              </w:rPr>
              <w:t>of</w:t>
            </w:r>
            <w:r w:rsidRPr="0032426A">
              <w:rPr>
                <w:rFonts w:cs="Calibri"/>
                <w:spacing w:val="-5"/>
                <w:sz w:val="20"/>
                <w:szCs w:val="20"/>
              </w:rPr>
              <w:t xml:space="preserve"> </w:t>
            </w:r>
            <w:r w:rsidRPr="0032426A">
              <w:rPr>
                <w:rFonts w:cs="Calibri"/>
                <w:sz w:val="20"/>
                <w:szCs w:val="20"/>
              </w:rPr>
              <w:t>such</w:t>
            </w:r>
            <w:r w:rsidRPr="0032426A">
              <w:rPr>
                <w:rFonts w:cs="Calibri"/>
                <w:spacing w:val="-7"/>
                <w:sz w:val="20"/>
                <w:szCs w:val="20"/>
              </w:rPr>
              <w:t xml:space="preserve"> </w:t>
            </w:r>
            <w:r w:rsidRPr="0032426A">
              <w:rPr>
                <w:rFonts w:cs="Calibri"/>
                <w:sz w:val="20"/>
                <w:szCs w:val="20"/>
              </w:rPr>
              <w:t>people;</w:t>
            </w:r>
          </w:p>
        </w:tc>
        <w:tc>
          <w:tcPr>
            <w:tcW w:w="709" w:type="dxa"/>
          </w:tcPr>
          <w:p w14:paraId="15EBEB91"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16B8E3C8"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664F4F92" w14:textId="77777777" w:rsidTr="005852AA">
        <w:trPr>
          <w:trHeight w:val="378"/>
        </w:trPr>
        <w:tc>
          <w:tcPr>
            <w:tcW w:w="567" w:type="dxa"/>
          </w:tcPr>
          <w:p w14:paraId="068D567B"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15</w:t>
            </w:r>
          </w:p>
        </w:tc>
        <w:tc>
          <w:tcPr>
            <w:tcW w:w="7938" w:type="dxa"/>
          </w:tcPr>
          <w:p w14:paraId="773B5298"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Power</w:t>
            </w:r>
            <w:r w:rsidRPr="0032426A">
              <w:rPr>
                <w:rFonts w:cs="Calibri"/>
                <w:spacing w:val="-4"/>
                <w:sz w:val="20"/>
                <w:szCs w:val="20"/>
              </w:rPr>
              <w:t xml:space="preserve"> </w:t>
            </w:r>
            <w:r w:rsidRPr="0032426A">
              <w:rPr>
                <w:rFonts w:cs="Calibri"/>
                <w:sz w:val="20"/>
                <w:szCs w:val="20"/>
              </w:rPr>
              <w:t>plants;</w:t>
            </w:r>
          </w:p>
        </w:tc>
        <w:tc>
          <w:tcPr>
            <w:tcW w:w="709" w:type="dxa"/>
          </w:tcPr>
          <w:p w14:paraId="39DC8DFA"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5D3F73EE"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2A2EFCD4" w14:textId="77777777" w:rsidTr="005852AA">
        <w:trPr>
          <w:trHeight w:val="634"/>
        </w:trPr>
        <w:tc>
          <w:tcPr>
            <w:tcW w:w="567" w:type="dxa"/>
          </w:tcPr>
          <w:p w14:paraId="0BAC7347"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16</w:t>
            </w:r>
          </w:p>
        </w:tc>
        <w:tc>
          <w:tcPr>
            <w:tcW w:w="7938" w:type="dxa"/>
          </w:tcPr>
          <w:p w14:paraId="71CF1919"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Large-scale</w:t>
            </w:r>
            <w:r w:rsidRPr="0032426A">
              <w:rPr>
                <w:rFonts w:cs="Calibri"/>
                <w:spacing w:val="45"/>
                <w:sz w:val="20"/>
                <w:szCs w:val="20"/>
              </w:rPr>
              <w:t xml:space="preserve"> </w:t>
            </w:r>
            <w:r w:rsidRPr="0032426A">
              <w:rPr>
                <w:rFonts w:cs="Calibri"/>
                <w:sz w:val="20"/>
                <w:szCs w:val="20"/>
              </w:rPr>
              <w:t>transport</w:t>
            </w:r>
            <w:r w:rsidRPr="0032426A">
              <w:rPr>
                <w:rFonts w:cs="Calibri"/>
                <w:spacing w:val="42"/>
                <w:sz w:val="20"/>
                <w:szCs w:val="20"/>
              </w:rPr>
              <w:t xml:space="preserve"> </w:t>
            </w:r>
            <w:r w:rsidRPr="0032426A">
              <w:rPr>
                <w:rFonts w:cs="Calibri"/>
                <w:sz w:val="20"/>
                <w:szCs w:val="20"/>
              </w:rPr>
              <w:t>infrastructure</w:t>
            </w:r>
            <w:r w:rsidRPr="0032426A">
              <w:rPr>
                <w:rFonts w:cs="Calibri"/>
                <w:spacing w:val="43"/>
                <w:sz w:val="20"/>
                <w:szCs w:val="20"/>
              </w:rPr>
              <w:t xml:space="preserve"> </w:t>
            </w:r>
            <w:r w:rsidRPr="0032426A">
              <w:rPr>
                <w:rFonts w:cs="Calibri"/>
                <w:sz w:val="20"/>
                <w:szCs w:val="20"/>
              </w:rPr>
              <w:t>such</w:t>
            </w:r>
            <w:r w:rsidRPr="0032426A">
              <w:rPr>
                <w:rFonts w:cs="Calibri"/>
                <w:spacing w:val="44"/>
                <w:sz w:val="20"/>
                <w:szCs w:val="20"/>
              </w:rPr>
              <w:t xml:space="preserve"> </w:t>
            </w:r>
            <w:r w:rsidRPr="0032426A">
              <w:rPr>
                <w:rFonts w:cs="Calibri"/>
                <w:sz w:val="20"/>
                <w:szCs w:val="20"/>
              </w:rPr>
              <w:t>as</w:t>
            </w:r>
            <w:r w:rsidRPr="0032426A">
              <w:rPr>
                <w:rFonts w:cs="Calibri"/>
                <w:spacing w:val="46"/>
                <w:sz w:val="20"/>
                <w:szCs w:val="20"/>
              </w:rPr>
              <w:t xml:space="preserve"> </w:t>
            </w:r>
            <w:r w:rsidRPr="0032426A">
              <w:rPr>
                <w:rFonts w:cs="Calibri"/>
                <w:sz w:val="20"/>
                <w:szCs w:val="20"/>
              </w:rPr>
              <w:t>highways,</w:t>
            </w:r>
            <w:r w:rsidRPr="0032426A">
              <w:rPr>
                <w:rFonts w:cs="Calibri"/>
                <w:spacing w:val="44"/>
                <w:sz w:val="20"/>
                <w:szCs w:val="20"/>
              </w:rPr>
              <w:t xml:space="preserve"> </w:t>
            </w:r>
            <w:r w:rsidRPr="0032426A">
              <w:rPr>
                <w:rFonts w:cs="Calibri"/>
                <w:sz w:val="20"/>
                <w:szCs w:val="20"/>
              </w:rPr>
              <w:t>expressways,</w:t>
            </w:r>
            <w:r w:rsidRPr="0032426A">
              <w:rPr>
                <w:rFonts w:cs="Calibri"/>
                <w:spacing w:val="44"/>
                <w:sz w:val="20"/>
                <w:szCs w:val="20"/>
              </w:rPr>
              <w:t xml:space="preserve"> </w:t>
            </w:r>
            <w:r w:rsidRPr="0032426A">
              <w:rPr>
                <w:rFonts w:cs="Calibri"/>
                <w:sz w:val="20"/>
                <w:szCs w:val="20"/>
              </w:rPr>
              <w:t>urban</w:t>
            </w:r>
            <w:r w:rsidRPr="0032426A">
              <w:rPr>
                <w:rFonts w:cs="Calibri"/>
                <w:spacing w:val="45"/>
                <w:sz w:val="20"/>
                <w:szCs w:val="20"/>
              </w:rPr>
              <w:t xml:space="preserve"> </w:t>
            </w:r>
            <w:r w:rsidRPr="0032426A">
              <w:rPr>
                <w:rFonts w:cs="Calibri"/>
                <w:sz w:val="20"/>
                <w:szCs w:val="20"/>
              </w:rPr>
              <w:t>metro-</w:t>
            </w:r>
            <w:r w:rsidRPr="0032426A">
              <w:rPr>
                <w:rFonts w:cs="Calibri"/>
                <w:spacing w:val="-52"/>
                <w:sz w:val="20"/>
                <w:szCs w:val="20"/>
              </w:rPr>
              <w:t xml:space="preserve"> </w:t>
            </w:r>
            <w:r w:rsidRPr="0032426A">
              <w:rPr>
                <w:rFonts w:cs="Calibri"/>
                <w:sz w:val="20"/>
                <w:szCs w:val="20"/>
              </w:rPr>
              <w:t>systems, railways,</w:t>
            </w:r>
            <w:r w:rsidRPr="0032426A">
              <w:rPr>
                <w:rFonts w:cs="Calibri"/>
                <w:spacing w:val="1"/>
                <w:sz w:val="20"/>
                <w:szCs w:val="20"/>
              </w:rPr>
              <w:t xml:space="preserve"> </w:t>
            </w:r>
            <w:r w:rsidRPr="0032426A">
              <w:rPr>
                <w:rFonts w:cs="Calibri"/>
                <w:sz w:val="20"/>
                <w:szCs w:val="20"/>
              </w:rPr>
              <w:t>and</w:t>
            </w:r>
            <w:r w:rsidRPr="0032426A">
              <w:rPr>
                <w:rFonts w:cs="Calibri"/>
                <w:spacing w:val="2"/>
                <w:sz w:val="20"/>
                <w:szCs w:val="20"/>
              </w:rPr>
              <w:t xml:space="preserve"> </w:t>
            </w:r>
            <w:r w:rsidRPr="0032426A">
              <w:rPr>
                <w:rFonts w:cs="Calibri"/>
                <w:sz w:val="20"/>
                <w:szCs w:val="20"/>
              </w:rPr>
              <w:t>ports;</w:t>
            </w:r>
          </w:p>
        </w:tc>
        <w:tc>
          <w:tcPr>
            <w:tcW w:w="709" w:type="dxa"/>
          </w:tcPr>
          <w:p w14:paraId="3102B7AA"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504CB7AB"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0DE1B5CC" w14:textId="77777777" w:rsidTr="005852AA">
        <w:trPr>
          <w:trHeight w:val="377"/>
        </w:trPr>
        <w:tc>
          <w:tcPr>
            <w:tcW w:w="567" w:type="dxa"/>
          </w:tcPr>
          <w:p w14:paraId="67A62575"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17</w:t>
            </w:r>
          </w:p>
        </w:tc>
        <w:tc>
          <w:tcPr>
            <w:tcW w:w="7938" w:type="dxa"/>
          </w:tcPr>
          <w:p w14:paraId="6BF7EE8A"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Investments</w:t>
            </w:r>
            <w:r w:rsidRPr="0032426A">
              <w:rPr>
                <w:rFonts w:cs="Calibri"/>
                <w:spacing w:val="-7"/>
                <w:sz w:val="20"/>
                <w:szCs w:val="20"/>
              </w:rPr>
              <w:t xml:space="preserve"> </w:t>
            </w:r>
            <w:r w:rsidRPr="0032426A">
              <w:rPr>
                <w:rFonts w:cs="Calibri"/>
                <w:sz w:val="20"/>
                <w:szCs w:val="20"/>
              </w:rPr>
              <w:t>in</w:t>
            </w:r>
            <w:r w:rsidRPr="0032426A">
              <w:rPr>
                <w:rFonts w:cs="Calibri"/>
                <w:spacing w:val="-3"/>
                <w:sz w:val="20"/>
                <w:szCs w:val="20"/>
              </w:rPr>
              <w:t xml:space="preserve"> </w:t>
            </w:r>
            <w:r w:rsidRPr="0032426A">
              <w:rPr>
                <w:rFonts w:cs="Calibri"/>
                <w:sz w:val="20"/>
                <w:szCs w:val="20"/>
              </w:rPr>
              <w:t>extractive</w:t>
            </w:r>
            <w:r w:rsidRPr="0032426A">
              <w:rPr>
                <w:rFonts w:cs="Calibri"/>
                <w:spacing w:val="-6"/>
                <w:sz w:val="20"/>
                <w:szCs w:val="20"/>
              </w:rPr>
              <w:t xml:space="preserve"> </w:t>
            </w:r>
            <w:r w:rsidRPr="0032426A">
              <w:rPr>
                <w:rFonts w:cs="Calibri"/>
                <w:sz w:val="20"/>
                <w:szCs w:val="20"/>
              </w:rPr>
              <w:t>industries;</w:t>
            </w:r>
            <w:r w:rsidRPr="0032426A">
              <w:rPr>
                <w:rFonts w:cs="Calibri"/>
                <w:spacing w:val="-6"/>
                <w:sz w:val="20"/>
                <w:szCs w:val="20"/>
              </w:rPr>
              <w:t xml:space="preserve"> </w:t>
            </w:r>
            <w:r w:rsidRPr="0032426A">
              <w:rPr>
                <w:rFonts w:cs="Calibri"/>
                <w:sz w:val="20"/>
                <w:szCs w:val="20"/>
              </w:rPr>
              <w:t>commercial</w:t>
            </w:r>
            <w:r w:rsidRPr="0032426A">
              <w:rPr>
                <w:rFonts w:cs="Calibri"/>
                <w:spacing w:val="-6"/>
                <w:sz w:val="20"/>
                <w:szCs w:val="20"/>
              </w:rPr>
              <w:t xml:space="preserve"> </w:t>
            </w:r>
            <w:r w:rsidRPr="0032426A">
              <w:rPr>
                <w:rFonts w:cs="Calibri"/>
                <w:sz w:val="20"/>
                <w:szCs w:val="20"/>
              </w:rPr>
              <w:t>logging;</w:t>
            </w:r>
          </w:p>
        </w:tc>
        <w:tc>
          <w:tcPr>
            <w:tcW w:w="709" w:type="dxa"/>
          </w:tcPr>
          <w:p w14:paraId="218719B3"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56F19B5A"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4C65CE08" w14:textId="77777777" w:rsidTr="005852AA">
        <w:trPr>
          <w:trHeight w:val="882"/>
        </w:trPr>
        <w:tc>
          <w:tcPr>
            <w:tcW w:w="567" w:type="dxa"/>
          </w:tcPr>
          <w:p w14:paraId="27080E61" w14:textId="77777777" w:rsidR="005C6B67" w:rsidRPr="0032426A" w:rsidRDefault="005C6B67" w:rsidP="005852AA">
            <w:pPr>
              <w:widowControl w:val="0"/>
              <w:autoSpaceDE w:val="0"/>
              <w:autoSpaceDN w:val="0"/>
              <w:bidi w:val="0"/>
              <w:jc w:val="both"/>
              <w:rPr>
                <w:rFonts w:cs="Calibri"/>
                <w:b/>
                <w:sz w:val="20"/>
                <w:szCs w:val="20"/>
              </w:rPr>
            </w:pPr>
          </w:p>
          <w:p w14:paraId="7B1C6CB6"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18</w:t>
            </w:r>
          </w:p>
        </w:tc>
        <w:tc>
          <w:tcPr>
            <w:tcW w:w="7938" w:type="dxa"/>
          </w:tcPr>
          <w:p w14:paraId="0C837B48"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Dams, or projects involving allocation or conveyance of water, including inter-basin</w:t>
            </w:r>
            <w:r w:rsidRPr="0032426A">
              <w:rPr>
                <w:rFonts w:cs="Calibri"/>
                <w:spacing w:val="1"/>
                <w:sz w:val="20"/>
                <w:szCs w:val="20"/>
              </w:rPr>
              <w:t xml:space="preserve"> </w:t>
            </w:r>
            <w:r w:rsidRPr="0032426A">
              <w:rPr>
                <w:rFonts w:cs="Calibri"/>
                <w:sz w:val="20"/>
                <w:szCs w:val="20"/>
              </w:rPr>
              <w:t>water</w:t>
            </w:r>
            <w:r w:rsidRPr="0032426A">
              <w:rPr>
                <w:rFonts w:cs="Calibri"/>
                <w:spacing w:val="1"/>
                <w:sz w:val="20"/>
                <w:szCs w:val="20"/>
              </w:rPr>
              <w:t xml:space="preserve"> </w:t>
            </w:r>
            <w:r w:rsidRPr="0032426A">
              <w:rPr>
                <w:rFonts w:cs="Calibri"/>
                <w:sz w:val="20"/>
                <w:szCs w:val="20"/>
              </w:rPr>
              <w:t>transfers</w:t>
            </w:r>
            <w:r w:rsidRPr="0032426A">
              <w:rPr>
                <w:rFonts w:cs="Calibri"/>
                <w:spacing w:val="1"/>
                <w:sz w:val="20"/>
                <w:szCs w:val="20"/>
              </w:rPr>
              <w:t xml:space="preserve"> </w:t>
            </w:r>
            <w:r w:rsidRPr="0032426A">
              <w:rPr>
                <w:rFonts w:cs="Calibri"/>
                <w:sz w:val="20"/>
                <w:szCs w:val="20"/>
              </w:rPr>
              <w:t>or</w:t>
            </w:r>
            <w:r w:rsidRPr="0032426A">
              <w:rPr>
                <w:rFonts w:cs="Calibri"/>
                <w:spacing w:val="1"/>
                <w:sz w:val="20"/>
                <w:szCs w:val="20"/>
              </w:rPr>
              <w:t xml:space="preserve"> </w:t>
            </w:r>
            <w:r w:rsidRPr="0032426A">
              <w:rPr>
                <w:rFonts w:cs="Calibri"/>
                <w:sz w:val="20"/>
                <w:szCs w:val="20"/>
              </w:rPr>
              <w:t>activities</w:t>
            </w:r>
            <w:r w:rsidRPr="0032426A">
              <w:rPr>
                <w:rFonts w:cs="Calibri"/>
                <w:spacing w:val="1"/>
                <w:sz w:val="20"/>
                <w:szCs w:val="20"/>
              </w:rPr>
              <w:t xml:space="preserve"> </w:t>
            </w:r>
            <w:r w:rsidRPr="0032426A">
              <w:rPr>
                <w:rFonts w:cs="Calibri"/>
                <w:sz w:val="20"/>
                <w:szCs w:val="20"/>
              </w:rPr>
              <w:t>resulting</w:t>
            </w:r>
            <w:r w:rsidRPr="0032426A">
              <w:rPr>
                <w:rFonts w:cs="Calibri"/>
                <w:spacing w:val="1"/>
                <w:sz w:val="20"/>
                <w:szCs w:val="20"/>
              </w:rPr>
              <w:t xml:space="preserve"> </w:t>
            </w:r>
            <w:r w:rsidRPr="0032426A">
              <w:rPr>
                <w:rFonts w:cs="Calibri"/>
                <w:sz w:val="20"/>
                <w:szCs w:val="20"/>
              </w:rPr>
              <w:t>in</w:t>
            </w:r>
            <w:r w:rsidRPr="0032426A">
              <w:rPr>
                <w:rFonts w:cs="Calibri"/>
                <w:spacing w:val="1"/>
                <w:sz w:val="20"/>
                <w:szCs w:val="20"/>
              </w:rPr>
              <w:t xml:space="preserve"> </w:t>
            </w:r>
            <w:r w:rsidRPr="0032426A">
              <w:rPr>
                <w:rFonts w:cs="Calibri"/>
                <w:sz w:val="20"/>
                <w:szCs w:val="20"/>
              </w:rPr>
              <w:t>significant</w:t>
            </w:r>
            <w:r w:rsidRPr="0032426A">
              <w:rPr>
                <w:rFonts w:cs="Calibri"/>
                <w:spacing w:val="1"/>
                <w:sz w:val="20"/>
                <w:szCs w:val="20"/>
              </w:rPr>
              <w:t xml:space="preserve"> </w:t>
            </w:r>
            <w:r w:rsidRPr="0032426A">
              <w:rPr>
                <w:rFonts w:cs="Calibri"/>
                <w:sz w:val="20"/>
                <w:szCs w:val="20"/>
              </w:rPr>
              <w:t>changes</w:t>
            </w:r>
            <w:r w:rsidRPr="0032426A">
              <w:rPr>
                <w:rFonts w:cs="Calibri"/>
                <w:spacing w:val="1"/>
                <w:sz w:val="20"/>
                <w:szCs w:val="20"/>
              </w:rPr>
              <w:t xml:space="preserve"> </w:t>
            </w:r>
            <w:r w:rsidRPr="0032426A">
              <w:rPr>
                <w:rFonts w:cs="Calibri"/>
                <w:sz w:val="20"/>
                <w:szCs w:val="20"/>
              </w:rPr>
              <w:t>to</w:t>
            </w:r>
            <w:r w:rsidRPr="0032426A">
              <w:rPr>
                <w:rFonts w:cs="Calibri"/>
                <w:spacing w:val="1"/>
                <w:sz w:val="20"/>
                <w:szCs w:val="20"/>
              </w:rPr>
              <w:t xml:space="preserve"> </w:t>
            </w:r>
            <w:r w:rsidRPr="0032426A">
              <w:rPr>
                <w:rFonts w:cs="Calibri"/>
                <w:sz w:val="20"/>
                <w:szCs w:val="20"/>
              </w:rPr>
              <w:t>water</w:t>
            </w:r>
            <w:r w:rsidRPr="0032426A">
              <w:rPr>
                <w:rFonts w:cs="Calibri"/>
                <w:spacing w:val="1"/>
                <w:sz w:val="20"/>
                <w:szCs w:val="20"/>
              </w:rPr>
              <w:t xml:space="preserve"> </w:t>
            </w:r>
            <w:r w:rsidRPr="0032426A">
              <w:rPr>
                <w:rFonts w:cs="Calibri"/>
                <w:sz w:val="20"/>
                <w:szCs w:val="20"/>
              </w:rPr>
              <w:t>quality</w:t>
            </w:r>
            <w:r w:rsidRPr="0032426A">
              <w:rPr>
                <w:rFonts w:cs="Calibri"/>
                <w:spacing w:val="1"/>
                <w:sz w:val="20"/>
                <w:szCs w:val="20"/>
              </w:rPr>
              <w:t xml:space="preserve"> </w:t>
            </w:r>
            <w:r w:rsidRPr="0032426A">
              <w:rPr>
                <w:rFonts w:cs="Calibri"/>
                <w:sz w:val="20"/>
                <w:szCs w:val="20"/>
              </w:rPr>
              <w:t>or</w:t>
            </w:r>
            <w:r w:rsidRPr="0032426A">
              <w:rPr>
                <w:rFonts w:cs="Calibri"/>
                <w:spacing w:val="1"/>
                <w:sz w:val="20"/>
                <w:szCs w:val="20"/>
              </w:rPr>
              <w:t xml:space="preserve"> </w:t>
            </w:r>
            <w:r w:rsidRPr="0032426A">
              <w:rPr>
                <w:rFonts w:cs="Calibri"/>
                <w:sz w:val="20"/>
                <w:szCs w:val="20"/>
              </w:rPr>
              <w:t>availability;</w:t>
            </w:r>
          </w:p>
        </w:tc>
        <w:tc>
          <w:tcPr>
            <w:tcW w:w="709" w:type="dxa"/>
          </w:tcPr>
          <w:p w14:paraId="2B1D21B2"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17A26768"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46709FD0" w14:textId="77777777" w:rsidTr="005852AA">
        <w:trPr>
          <w:trHeight w:val="630"/>
        </w:trPr>
        <w:tc>
          <w:tcPr>
            <w:tcW w:w="567" w:type="dxa"/>
          </w:tcPr>
          <w:p w14:paraId="789DED28"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19</w:t>
            </w:r>
          </w:p>
        </w:tc>
        <w:tc>
          <w:tcPr>
            <w:tcW w:w="7938" w:type="dxa"/>
          </w:tcPr>
          <w:p w14:paraId="5DA01915"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Activities</w:t>
            </w:r>
            <w:r w:rsidRPr="0032426A">
              <w:rPr>
                <w:rFonts w:cs="Calibri"/>
                <w:spacing w:val="5"/>
                <w:sz w:val="20"/>
                <w:szCs w:val="20"/>
              </w:rPr>
              <w:t xml:space="preserve"> </w:t>
            </w:r>
            <w:r w:rsidRPr="0032426A">
              <w:rPr>
                <w:rFonts w:cs="Calibri"/>
                <w:sz w:val="20"/>
                <w:szCs w:val="20"/>
              </w:rPr>
              <w:t>that</w:t>
            </w:r>
            <w:r w:rsidRPr="0032426A">
              <w:rPr>
                <w:rFonts w:cs="Calibri"/>
                <w:spacing w:val="5"/>
                <w:sz w:val="20"/>
                <w:szCs w:val="20"/>
              </w:rPr>
              <w:t xml:space="preserve"> </w:t>
            </w:r>
            <w:r w:rsidRPr="0032426A">
              <w:rPr>
                <w:rFonts w:cs="Calibri"/>
                <w:sz w:val="20"/>
                <w:szCs w:val="20"/>
              </w:rPr>
              <w:t>would</w:t>
            </w:r>
            <w:r w:rsidRPr="0032426A">
              <w:rPr>
                <w:rFonts w:cs="Calibri"/>
                <w:spacing w:val="4"/>
                <w:sz w:val="20"/>
                <w:szCs w:val="20"/>
              </w:rPr>
              <w:t xml:space="preserve"> </w:t>
            </w:r>
            <w:r w:rsidRPr="0032426A">
              <w:rPr>
                <w:rFonts w:cs="Calibri"/>
                <w:sz w:val="20"/>
                <w:szCs w:val="20"/>
              </w:rPr>
              <w:t>significantly</w:t>
            </w:r>
            <w:r w:rsidRPr="0032426A">
              <w:rPr>
                <w:rFonts w:cs="Calibri"/>
                <w:spacing w:val="8"/>
                <w:sz w:val="20"/>
                <w:szCs w:val="20"/>
              </w:rPr>
              <w:t xml:space="preserve"> </w:t>
            </w:r>
            <w:r w:rsidRPr="0032426A">
              <w:rPr>
                <w:rFonts w:cs="Calibri"/>
                <w:sz w:val="20"/>
                <w:szCs w:val="20"/>
              </w:rPr>
              <w:t>convert</w:t>
            </w:r>
            <w:r w:rsidRPr="0032426A">
              <w:rPr>
                <w:rFonts w:cs="Calibri"/>
                <w:spacing w:val="5"/>
                <w:sz w:val="20"/>
                <w:szCs w:val="20"/>
              </w:rPr>
              <w:t xml:space="preserve"> </w:t>
            </w:r>
            <w:r w:rsidRPr="0032426A">
              <w:rPr>
                <w:rFonts w:cs="Calibri"/>
                <w:sz w:val="20"/>
                <w:szCs w:val="20"/>
              </w:rPr>
              <w:t>natural</w:t>
            </w:r>
            <w:r w:rsidRPr="0032426A">
              <w:rPr>
                <w:rFonts w:cs="Calibri"/>
                <w:spacing w:val="5"/>
                <w:sz w:val="20"/>
                <w:szCs w:val="20"/>
              </w:rPr>
              <w:t xml:space="preserve"> </w:t>
            </w:r>
            <w:r w:rsidRPr="0032426A">
              <w:rPr>
                <w:rFonts w:cs="Calibri"/>
                <w:sz w:val="20"/>
                <w:szCs w:val="20"/>
              </w:rPr>
              <w:t>habitats</w:t>
            </w:r>
            <w:r w:rsidRPr="0032426A">
              <w:rPr>
                <w:rFonts w:cs="Calibri"/>
                <w:spacing w:val="5"/>
                <w:sz w:val="20"/>
                <w:szCs w:val="20"/>
              </w:rPr>
              <w:t xml:space="preserve"> </w:t>
            </w:r>
            <w:r w:rsidRPr="0032426A">
              <w:rPr>
                <w:rFonts w:cs="Calibri"/>
                <w:sz w:val="20"/>
                <w:szCs w:val="20"/>
              </w:rPr>
              <w:t>or</w:t>
            </w:r>
            <w:r w:rsidRPr="0032426A">
              <w:rPr>
                <w:rFonts w:cs="Calibri"/>
                <w:spacing w:val="5"/>
                <w:sz w:val="20"/>
                <w:szCs w:val="20"/>
              </w:rPr>
              <w:t xml:space="preserve"> </w:t>
            </w:r>
            <w:r w:rsidRPr="0032426A">
              <w:rPr>
                <w:rFonts w:cs="Calibri"/>
                <w:sz w:val="20"/>
                <w:szCs w:val="20"/>
              </w:rPr>
              <w:t>significantly</w:t>
            </w:r>
            <w:r w:rsidRPr="0032426A">
              <w:rPr>
                <w:rFonts w:cs="Calibri"/>
                <w:spacing w:val="8"/>
                <w:sz w:val="20"/>
                <w:szCs w:val="20"/>
              </w:rPr>
              <w:t xml:space="preserve"> </w:t>
            </w:r>
            <w:r w:rsidRPr="0032426A">
              <w:rPr>
                <w:rFonts w:cs="Calibri"/>
                <w:sz w:val="20"/>
                <w:szCs w:val="20"/>
              </w:rPr>
              <w:t>alter</w:t>
            </w:r>
            <w:r w:rsidRPr="0032426A">
              <w:rPr>
                <w:rFonts w:cs="Calibri"/>
                <w:spacing w:val="-52"/>
                <w:sz w:val="20"/>
                <w:szCs w:val="20"/>
              </w:rPr>
              <w:t xml:space="preserve"> </w:t>
            </w:r>
            <w:r w:rsidRPr="0032426A">
              <w:rPr>
                <w:rFonts w:cs="Calibri"/>
                <w:sz w:val="20"/>
                <w:szCs w:val="20"/>
              </w:rPr>
              <w:t>potentially important</w:t>
            </w:r>
            <w:r w:rsidRPr="0032426A">
              <w:rPr>
                <w:rFonts w:cs="Calibri"/>
                <w:spacing w:val="-2"/>
                <w:sz w:val="20"/>
                <w:szCs w:val="20"/>
              </w:rPr>
              <w:t xml:space="preserve"> </w:t>
            </w:r>
            <w:r w:rsidRPr="0032426A">
              <w:rPr>
                <w:rFonts w:cs="Calibri"/>
                <w:sz w:val="20"/>
                <w:szCs w:val="20"/>
              </w:rPr>
              <w:t>biodiversity</w:t>
            </w:r>
            <w:r w:rsidRPr="0032426A">
              <w:rPr>
                <w:rFonts w:cs="Calibri"/>
                <w:spacing w:val="5"/>
                <w:sz w:val="20"/>
                <w:szCs w:val="20"/>
              </w:rPr>
              <w:t xml:space="preserve"> </w:t>
            </w:r>
            <w:r w:rsidRPr="0032426A">
              <w:rPr>
                <w:rFonts w:cs="Calibri"/>
                <w:sz w:val="20"/>
                <w:szCs w:val="20"/>
              </w:rPr>
              <w:t>and/or</w:t>
            </w:r>
            <w:r w:rsidRPr="0032426A">
              <w:rPr>
                <w:rFonts w:cs="Calibri"/>
                <w:spacing w:val="-2"/>
                <w:sz w:val="20"/>
                <w:szCs w:val="20"/>
              </w:rPr>
              <w:t xml:space="preserve"> </w:t>
            </w:r>
            <w:r w:rsidRPr="0032426A">
              <w:rPr>
                <w:rFonts w:cs="Calibri"/>
                <w:sz w:val="20"/>
                <w:szCs w:val="20"/>
              </w:rPr>
              <w:t>cultural</w:t>
            </w:r>
            <w:r w:rsidRPr="0032426A">
              <w:rPr>
                <w:rFonts w:cs="Calibri"/>
                <w:spacing w:val="-2"/>
                <w:sz w:val="20"/>
                <w:szCs w:val="20"/>
              </w:rPr>
              <w:t xml:space="preserve"> </w:t>
            </w:r>
            <w:r w:rsidRPr="0032426A">
              <w:rPr>
                <w:rFonts w:cs="Calibri"/>
                <w:sz w:val="20"/>
                <w:szCs w:val="20"/>
              </w:rPr>
              <w:t>resource</w:t>
            </w:r>
            <w:r w:rsidRPr="0032426A">
              <w:rPr>
                <w:rFonts w:cs="Calibri"/>
                <w:spacing w:val="-2"/>
                <w:sz w:val="20"/>
                <w:szCs w:val="20"/>
              </w:rPr>
              <w:t xml:space="preserve"> </w:t>
            </w:r>
            <w:r w:rsidRPr="0032426A">
              <w:rPr>
                <w:rFonts w:cs="Calibri"/>
                <w:sz w:val="20"/>
                <w:szCs w:val="20"/>
              </w:rPr>
              <w:t>areas;</w:t>
            </w:r>
          </w:p>
        </w:tc>
        <w:tc>
          <w:tcPr>
            <w:tcW w:w="709" w:type="dxa"/>
          </w:tcPr>
          <w:p w14:paraId="61EF16B7"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2C474D63"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69B42704" w14:textId="77777777" w:rsidTr="005852AA">
        <w:trPr>
          <w:trHeight w:val="633"/>
        </w:trPr>
        <w:tc>
          <w:tcPr>
            <w:tcW w:w="567" w:type="dxa"/>
          </w:tcPr>
          <w:p w14:paraId="69AFC806"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20</w:t>
            </w:r>
          </w:p>
        </w:tc>
        <w:tc>
          <w:tcPr>
            <w:tcW w:w="7938" w:type="dxa"/>
          </w:tcPr>
          <w:p w14:paraId="179989BD"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pacing w:val="-1"/>
                <w:sz w:val="20"/>
                <w:szCs w:val="20"/>
              </w:rPr>
              <w:t>Activities</w:t>
            </w:r>
            <w:r w:rsidRPr="0032426A">
              <w:rPr>
                <w:rFonts w:cs="Calibri"/>
                <w:spacing w:val="-13"/>
                <w:sz w:val="20"/>
                <w:szCs w:val="20"/>
              </w:rPr>
              <w:t xml:space="preserve"> </w:t>
            </w:r>
            <w:r w:rsidRPr="0032426A">
              <w:rPr>
                <w:rFonts w:cs="Calibri"/>
                <w:spacing w:val="-1"/>
                <w:sz w:val="20"/>
                <w:szCs w:val="20"/>
              </w:rPr>
              <w:t>that</w:t>
            </w:r>
            <w:r w:rsidRPr="0032426A">
              <w:rPr>
                <w:rFonts w:cs="Calibri"/>
                <w:spacing w:val="-13"/>
                <w:sz w:val="20"/>
                <w:szCs w:val="20"/>
              </w:rPr>
              <w:t xml:space="preserve"> </w:t>
            </w:r>
            <w:r w:rsidRPr="0032426A">
              <w:rPr>
                <w:rFonts w:cs="Calibri"/>
                <w:sz w:val="20"/>
                <w:szCs w:val="20"/>
              </w:rPr>
              <w:t>would</w:t>
            </w:r>
            <w:r w:rsidRPr="0032426A">
              <w:rPr>
                <w:rFonts w:cs="Calibri"/>
                <w:spacing w:val="-10"/>
                <w:sz w:val="20"/>
                <w:szCs w:val="20"/>
              </w:rPr>
              <w:t xml:space="preserve"> </w:t>
            </w:r>
            <w:r w:rsidRPr="0032426A">
              <w:rPr>
                <w:rFonts w:cs="Calibri"/>
                <w:sz w:val="20"/>
                <w:szCs w:val="20"/>
              </w:rPr>
              <w:t>require</w:t>
            </w:r>
            <w:r w:rsidRPr="0032426A">
              <w:rPr>
                <w:rFonts w:cs="Calibri"/>
                <w:spacing w:val="-12"/>
                <w:sz w:val="20"/>
                <w:szCs w:val="20"/>
              </w:rPr>
              <w:t xml:space="preserve"> </w:t>
            </w:r>
            <w:r w:rsidRPr="0032426A">
              <w:rPr>
                <w:rFonts w:cs="Calibri"/>
                <w:sz w:val="20"/>
                <w:szCs w:val="20"/>
              </w:rPr>
              <w:t>the</w:t>
            </w:r>
            <w:r w:rsidRPr="0032426A">
              <w:rPr>
                <w:rFonts w:cs="Calibri"/>
                <w:spacing w:val="-13"/>
                <w:sz w:val="20"/>
                <w:szCs w:val="20"/>
              </w:rPr>
              <w:t xml:space="preserve"> </w:t>
            </w:r>
            <w:r w:rsidRPr="0032426A">
              <w:rPr>
                <w:rFonts w:cs="Calibri"/>
                <w:sz w:val="20"/>
                <w:szCs w:val="20"/>
              </w:rPr>
              <w:t>relocation</w:t>
            </w:r>
            <w:r w:rsidRPr="0032426A">
              <w:rPr>
                <w:rFonts w:cs="Calibri"/>
                <w:spacing w:val="-10"/>
                <w:sz w:val="20"/>
                <w:szCs w:val="20"/>
              </w:rPr>
              <w:t xml:space="preserve"> </w:t>
            </w:r>
            <w:r w:rsidRPr="0032426A">
              <w:rPr>
                <w:rFonts w:cs="Calibri"/>
                <w:sz w:val="20"/>
                <w:szCs w:val="20"/>
              </w:rPr>
              <w:t>of</w:t>
            </w:r>
            <w:r w:rsidRPr="0032426A">
              <w:rPr>
                <w:rFonts w:cs="Calibri"/>
                <w:spacing w:val="-12"/>
                <w:sz w:val="20"/>
                <w:szCs w:val="20"/>
              </w:rPr>
              <w:t xml:space="preserve"> </w:t>
            </w:r>
            <w:r w:rsidRPr="0032426A">
              <w:rPr>
                <w:rFonts w:cs="Calibri"/>
                <w:sz w:val="20"/>
                <w:szCs w:val="20"/>
              </w:rPr>
              <w:t>residential</w:t>
            </w:r>
            <w:r w:rsidRPr="0032426A">
              <w:rPr>
                <w:rFonts w:cs="Calibri"/>
                <w:spacing w:val="-13"/>
                <w:sz w:val="20"/>
                <w:szCs w:val="20"/>
              </w:rPr>
              <w:t xml:space="preserve"> </w:t>
            </w:r>
            <w:r w:rsidRPr="0032426A">
              <w:rPr>
                <w:rFonts w:cs="Calibri"/>
                <w:sz w:val="20"/>
                <w:szCs w:val="20"/>
              </w:rPr>
              <w:t>households</w:t>
            </w:r>
            <w:r w:rsidRPr="0032426A">
              <w:rPr>
                <w:rFonts w:cs="Calibri"/>
                <w:spacing w:val="-13"/>
                <w:sz w:val="20"/>
                <w:szCs w:val="20"/>
              </w:rPr>
              <w:t xml:space="preserve"> </w:t>
            </w:r>
            <w:r w:rsidRPr="0032426A">
              <w:rPr>
                <w:rFonts w:cs="Calibri"/>
                <w:sz w:val="20"/>
                <w:szCs w:val="20"/>
              </w:rPr>
              <w:t>and/or</w:t>
            </w:r>
            <w:r w:rsidRPr="0032426A">
              <w:rPr>
                <w:rFonts w:cs="Calibri"/>
                <w:spacing w:val="-12"/>
                <w:sz w:val="20"/>
                <w:szCs w:val="20"/>
              </w:rPr>
              <w:t xml:space="preserve"> </w:t>
            </w:r>
            <w:r w:rsidRPr="0032426A">
              <w:rPr>
                <w:rFonts w:cs="Calibri"/>
                <w:sz w:val="20"/>
                <w:szCs w:val="20"/>
              </w:rPr>
              <w:t>significant</w:t>
            </w:r>
            <w:r w:rsidRPr="0032426A">
              <w:rPr>
                <w:rFonts w:cs="Calibri"/>
                <w:spacing w:val="-52"/>
                <w:sz w:val="20"/>
                <w:szCs w:val="20"/>
              </w:rPr>
              <w:t xml:space="preserve"> </w:t>
            </w:r>
            <w:r w:rsidRPr="0032426A">
              <w:rPr>
                <w:rFonts w:cs="Calibri"/>
                <w:sz w:val="20"/>
                <w:szCs w:val="20"/>
              </w:rPr>
              <w:t>involuntary</w:t>
            </w:r>
            <w:r w:rsidRPr="0032426A">
              <w:rPr>
                <w:rFonts w:cs="Calibri"/>
                <w:spacing w:val="1"/>
                <w:sz w:val="20"/>
                <w:szCs w:val="20"/>
              </w:rPr>
              <w:t xml:space="preserve"> </w:t>
            </w:r>
            <w:r w:rsidRPr="0032426A">
              <w:rPr>
                <w:rFonts w:cs="Calibri"/>
                <w:sz w:val="20"/>
                <w:szCs w:val="20"/>
              </w:rPr>
              <w:t>land</w:t>
            </w:r>
            <w:r w:rsidRPr="0032426A">
              <w:rPr>
                <w:rFonts w:cs="Calibri"/>
                <w:spacing w:val="2"/>
                <w:sz w:val="20"/>
                <w:szCs w:val="20"/>
              </w:rPr>
              <w:t xml:space="preserve"> </w:t>
            </w:r>
            <w:r w:rsidRPr="0032426A">
              <w:rPr>
                <w:rFonts w:cs="Calibri"/>
                <w:sz w:val="20"/>
                <w:szCs w:val="20"/>
              </w:rPr>
              <w:t>acquisition;</w:t>
            </w:r>
            <w:r w:rsidRPr="0032426A">
              <w:rPr>
                <w:rFonts w:cs="Calibri"/>
                <w:spacing w:val="-1"/>
                <w:sz w:val="20"/>
                <w:szCs w:val="20"/>
              </w:rPr>
              <w:t xml:space="preserve"> </w:t>
            </w:r>
            <w:r w:rsidRPr="0032426A">
              <w:rPr>
                <w:rFonts w:cs="Calibri"/>
                <w:sz w:val="20"/>
                <w:szCs w:val="20"/>
              </w:rPr>
              <w:t>or</w:t>
            </w:r>
          </w:p>
        </w:tc>
        <w:tc>
          <w:tcPr>
            <w:tcW w:w="709" w:type="dxa"/>
          </w:tcPr>
          <w:p w14:paraId="7845DF4A"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2B940C99"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r w:rsidR="005C6B67" w:rsidRPr="0032426A" w14:paraId="15B89B81" w14:textId="77777777" w:rsidTr="005852AA">
        <w:trPr>
          <w:trHeight w:val="378"/>
        </w:trPr>
        <w:tc>
          <w:tcPr>
            <w:tcW w:w="567" w:type="dxa"/>
          </w:tcPr>
          <w:p w14:paraId="3F49B1B3" w14:textId="77777777" w:rsidR="005C6B67" w:rsidRPr="0032426A" w:rsidRDefault="005C6B67" w:rsidP="005852AA">
            <w:pPr>
              <w:widowControl w:val="0"/>
              <w:autoSpaceDE w:val="0"/>
              <w:autoSpaceDN w:val="0"/>
              <w:bidi w:val="0"/>
              <w:jc w:val="both"/>
              <w:rPr>
                <w:rFonts w:cs="Calibri"/>
                <w:b/>
                <w:sz w:val="20"/>
                <w:szCs w:val="20"/>
              </w:rPr>
            </w:pPr>
            <w:r w:rsidRPr="0032426A">
              <w:rPr>
                <w:rFonts w:cs="Calibri"/>
                <w:b/>
                <w:sz w:val="20"/>
                <w:szCs w:val="20"/>
              </w:rPr>
              <w:t>21</w:t>
            </w:r>
          </w:p>
        </w:tc>
        <w:tc>
          <w:tcPr>
            <w:tcW w:w="7938" w:type="dxa"/>
          </w:tcPr>
          <w:p w14:paraId="0932F36D" w14:textId="77777777" w:rsidR="005C6B67" w:rsidRPr="0032426A" w:rsidRDefault="005C6B67" w:rsidP="005852AA">
            <w:pPr>
              <w:widowControl w:val="0"/>
              <w:autoSpaceDE w:val="0"/>
              <w:autoSpaceDN w:val="0"/>
              <w:bidi w:val="0"/>
              <w:jc w:val="both"/>
              <w:rPr>
                <w:rFonts w:cs="Calibri"/>
                <w:sz w:val="20"/>
                <w:szCs w:val="20"/>
              </w:rPr>
            </w:pPr>
            <w:r w:rsidRPr="0032426A">
              <w:rPr>
                <w:rFonts w:cs="Calibri"/>
                <w:sz w:val="20"/>
                <w:szCs w:val="20"/>
              </w:rPr>
              <w:t>Activities</w:t>
            </w:r>
            <w:r w:rsidRPr="0032426A">
              <w:rPr>
                <w:rFonts w:cs="Calibri"/>
                <w:spacing w:val="-7"/>
                <w:sz w:val="20"/>
                <w:szCs w:val="20"/>
              </w:rPr>
              <w:t xml:space="preserve"> </w:t>
            </w:r>
            <w:r w:rsidRPr="0032426A">
              <w:rPr>
                <w:rFonts w:cs="Calibri"/>
                <w:sz w:val="20"/>
                <w:szCs w:val="20"/>
              </w:rPr>
              <w:t>in</w:t>
            </w:r>
            <w:r w:rsidRPr="0032426A">
              <w:rPr>
                <w:rFonts w:cs="Calibri"/>
                <w:spacing w:val="-5"/>
                <w:sz w:val="20"/>
                <w:szCs w:val="20"/>
              </w:rPr>
              <w:t xml:space="preserve"> </w:t>
            </w:r>
            <w:r w:rsidRPr="0032426A">
              <w:rPr>
                <w:rFonts w:cs="Calibri"/>
                <w:sz w:val="20"/>
                <w:szCs w:val="20"/>
              </w:rPr>
              <w:t>disputed</w:t>
            </w:r>
            <w:r w:rsidRPr="0032426A">
              <w:rPr>
                <w:rFonts w:cs="Calibri"/>
                <w:spacing w:val="-4"/>
                <w:sz w:val="20"/>
                <w:szCs w:val="20"/>
              </w:rPr>
              <w:t xml:space="preserve"> </w:t>
            </w:r>
            <w:r w:rsidRPr="0032426A">
              <w:rPr>
                <w:rFonts w:cs="Calibri"/>
                <w:sz w:val="20"/>
                <w:szCs w:val="20"/>
              </w:rPr>
              <w:t>areas.</w:t>
            </w:r>
          </w:p>
        </w:tc>
        <w:tc>
          <w:tcPr>
            <w:tcW w:w="709" w:type="dxa"/>
          </w:tcPr>
          <w:p w14:paraId="02B15672" w14:textId="77777777" w:rsidR="005C6B67" w:rsidRPr="0032426A" w:rsidRDefault="005C6B67" w:rsidP="005852AA">
            <w:pPr>
              <w:widowControl w:val="0"/>
              <w:autoSpaceDE w:val="0"/>
              <w:autoSpaceDN w:val="0"/>
              <w:bidi w:val="0"/>
              <w:jc w:val="both"/>
              <w:rPr>
                <w:rFonts w:cs="Calibri"/>
                <w:sz w:val="20"/>
                <w:szCs w:val="20"/>
              </w:rPr>
            </w:pPr>
          </w:p>
        </w:tc>
        <w:tc>
          <w:tcPr>
            <w:tcW w:w="824" w:type="dxa"/>
          </w:tcPr>
          <w:p w14:paraId="684E0F94" w14:textId="77777777" w:rsidR="005C6B67" w:rsidRPr="0032426A" w:rsidRDefault="005C6B67" w:rsidP="005852AA">
            <w:pPr>
              <w:widowControl w:val="0"/>
              <w:autoSpaceDE w:val="0"/>
              <w:autoSpaceDN w:val="0"/>
              <w:bidi w:val="0"/>
              <w:jc w:val="center"/>
              <w:rPr>
                <w:rFonts w:cs="Calibri"/>
                <w:sz w:val="20"/>
                <w:szCs w:val="20"/>
              </w:rPr>
            </w:pPr>
            <w:r w:rsidRPr="0032426A">
              <w:rPr>
                <w:rFonts w:cs="Calibri"/>
                <w:w w:val="99"/>
                <w:sz w:val="20"/>
                <w:szCs w:val="20"/>
              </w:rPr>
              <w:t>X</w:t>
            </w:r>
          </w:p>
        </w:tc>
      </w:tr>
    </w:tbl>
    <w:p w14:paraId="66325C35" w14:textId="77777777" w:rsidR="005C6B67" w:rsidRPr="0032426A" w:rsidRDefault="005C6B67" w:rsidP="005C6B67">
      <w:pPr>
        <w:bidi w:val="0"/>
        <w:jc w:val="both"/>
        <w:rPr>
          <w:rFonts w:cs="Calibri"/>
          <w:b/>
          <w:color w:val="ED7D31"/>
          <w:sz w:val="13"/>
        </w:rPr>
      </w:pPr>
    </w:p>
    <w:p w14:paraId="35084DDF" w14:textId="783D20FA" w:rsidR="005C6B67" w:rsidRPr="000D4D77" w:rsidRDefault="005C6B67" w:rsidP="005C6B67">
      <w:pPr>
        <w:pStyle w:val="Heading7"/>
        <w:rPr>
          <w:rFonts w:asciiTheme="minorHAnsi" w:hAnsiTheme="minorHAnsi" w:cs="Calibri"/>
          <w:b/>
          <w:bCs/>
          <w:color w:val="auto"/>
        </w:rPr>
      </w:pPr>
      <w:r w:rsidRPr="000D4D77">
        <w:rPr>
          <w:rFonts w:asciiTheme="minorHAnsi" w:hAnsiTheme="minorHAnsi" w:cs="Calibri"/>
          <w:b/>
          <w:bCs/>
          <w:color w:val="ED7D31"/>
        </w:rPr>
        <w:t xml:space="preserve"> </w:t>
      </w:r>
      <w:r w:rsidR="000D4D77" w:rsidRPr="000D4D77">
        <w:rPr>
          <w:rFonts w:asciiTheme="minorHAnsi" w:hAnsiTheme="minorHAnsi" w:cs="Calibri"/>
          <w:b/>
          <w:bCs/>
          <w:color w:val="auto"/>
        </w:rPr>
        <w:t xml:space="preserve">4.1 </w:t>
      </w:r>
      <w:r w:rsidRPr="000D4D77">
        <w:rPr>
          <w:rFonts w:asciiTheme="minorHAnsi" w:hAnsiTheme="minorHAnsi" w:cs="Calibri"/>
          <w:b/>
          <w:bCs/>
          <w:color w:val="auto"/>
        </w:rPr>
        <w:t xml:space="preserve"> Environmental</w:t>
      </w:r>
      <w:r w:rsidRPr="000D4D77">
        <w:rPr>
          <w:rFonts w:asciiTheme="minorHAnsi" w:hAnsiTheme="minorHAnsi" w:cs="Calibri"/>
          <w:b/>
          <w:bCs/>
          <w:color w:val="auto"/>
          <w:spacing w:val="-3"/>
        </w:rPr>
        <w:t xml:space="preserve"> </w:t>
      </w:r>
      <w:r w:rsidRPr="000D4D77">
        <w:rPr>
          <w:rFonts w:asciiTheme="minorHAnsi" w:hAnsiTheme="minorHAnsi" w:cs="Calibri"/>
          <w:b/>
          <w:bCs/>
          <w:color w:val="auto"/>
        </w:rPr>
        <w:t>and</w:t>
      </w:r>
      <w:r w:rsidRPr="000D4D77">
        <w:rPr>
          <w:rFonts w:asciiTheme="minorHAnsi" w:hAnsiTheme="minorHAnsi" w:cs="Calibri"/>
          <w:b/>
          <w:bCs/>
          <w:color w:val="auto"/>
          <w:spacing w:val="-3"/>
        </w:rPr>
        <w:t xml:space="preserve"> </w:t>
      </w:r>
      <w:r w:rsidRPr="000D4D77">
        <w:rPr>
          <w:rFonts w:asciiTheme="minorHAnsi" w:hAnsiTheme="minorHAnsi" w:cs="Calibri"/>
          <w:b/>
          <w:bCs/>
          <w:color w:val="auto"/>
        </w:rPr>
        <w:t>Social</w:t>
      </w:r>
      <w:r w:rsidRPr="000D4D77">
        <w:rPr>
          <w:rFonts w:asciiTheme="minorHAnsi" w:hAnsiTheme="minorHAnsi" w:cs="Calibri"/>
          <w:b/>
          <w:bCs/>
          <w:color w:val="auto"/>
          <w:spacing w:val="-2"/>
        </w:rPr>
        <w:t xml:space="preserve"> </w:t>
      </w:r>
      <w:r w:rsidRPr="000D4D77">
        <w:rPr>
          <w:rFonts w:asciiTheme="minorHAnsi" w:hAnsiTheme="minorHAnsi" w:cs="Calibri"/>
          <w:b/>
          <w:bCs/>
          <w:color w:val="auto"/>
        </w:rPr>
        <w:t>Screening</w:t>
      </w:r>
      <w:r w:rsidRPr="000D4D77">
        <w:rPr>
          <w:rFonts w:asciiTheme="minorHAnsi" w:hAnsiTheme="minorHAnsi" w:cs="Calibri"/>
          <w:b/>
          <w:bCs/>
          <w:color w:val="auto"/>
          <w:spacing w:val="-5"/>
        </w:rPr>
        <w:t xml:space="preserve"> </w:t>
      </w:r>
      <w:r w:rsidRPr="000D4D77">
        <w:rPr>
          <w:rFonts w:asciiTheme="minorHAnsi" w:hAnsiTheme="minorHAnsi" w:cs="Calibri"/>
          <w:b/>
          <w:bCs/>
          <w:color w:val="auto"/>
        </w:rPr>
        <w:t>Form:</w:t>
      </w:r>
    </w:p>
    <w:p w14:paraId="1AA03E14" w14:textId="5A7D710B" w:rsidR="005C6B67" w:rsidRPr="0032426A" w:rsidRDefault="005C6B67" w:rsidP="005C6B67">
      <w:pPr>
        <w:bidi w:val="0"/>
        <w:ind w:right="-1500"/>
        <w:jc w:val="both"/>
        <w:rPr>
          <w:rFonts w:cs="Calibri"/>
        </w:rPr>
      </w:pPr>
      <w:r w:rsidRPr="0032426A">
        <w:rPr>
          <w:rFonts w:cs="Calibri"/>
          <w:spacing w:val="-1"/>
        </w:rPr>
        <w:t>UWS-PMU/Aden</w:t>
      </w:r>
      <w:r w:rsidRPr="0032426A">
        <w:rPr>
          <w:rFonts w:cs="Calibri"/>
          <w:spacing w:val="-12"/>
        </w:rPr>
        <w:t xml:space="preserve"> </w:t>
      </w:r>
      <w:r w:rsidRPr="0032426A">
        <w:rPr>
          <w:rFonts w:cs="Calibri"/>
          <w:spacing w:val="-1"/>
        </w:rPr>
        <w:t>used</w:t>
      </w:r>
      <w:r w:rsidRPr="0032426A">
        <w:rPr>
          <w:rFonts w:cs="Calibri"/>
          <w:spacing w:val="-10"/>
        </w:rPr>
        <w:t xml:space="preserve"> </w:t>
      </w:r>
      <w:r w:rsidRPr="0032426A">
        <w:rPr>
          <w:rFonts w:cs="Calibri"/>
          <w:spacing w:val="-1"/>
        </w:rPr>
        <w:t>the</w:t>
      </w:r>
      <w:r w:rsidRPr="0032426A">
        <w:rPr>
          <w:rFonts w:cs="Calibri"/>
          <w:spacing w:val="-13"/>
        </w:rPr>
        <w:t xml:space="preserve"> </w:t>
      </w:r>
      <w:r w:rsidRPr="0032426A">
        <w:rPr>
          <w:rFonts w:cs="Calibri"/>
          <w:spacing w:val="-1"/>
        </w:rPr>
        <w:t>following</w:t>
      </w:r>
      <w:r w:rsidRPr="0032426A">
        <w:rPr>
          <w:rFonts w:cs="Calibri"/>
          <w:spacing w:val="-10"/>
        </w:rPr>
        <w:t xml:space="preserve"> </w:t>
      </w:r>
      <w:r w:rsidRPr="0032426A">
        <w:rPr>
          <w:rFonts w:cs="Calibri"/>
          <w:spacing w:val="-1"/>
        </w:rPr>
        <w:t>form</w:t>
      </w:r>
      <w:r w:rsidRPr="0032426A">
        <w:rPr>
          <w:rFonts w:cs="Calibri"/>
          <w:spacing w:val="-10"/>
        </w:rPr>
        <w:t xml:space="preserve"> </w:t>
      </w:r>
      <w:r w:rsidRPr="0032426A">
        <w:rPr>
          <w:rFonts w:cs="Calibri"/>
          <w:spacing w:val="-1"/>
        </w:rPr>
        <w:t>to</w:t>
      </w:r>
      <w:r w:rsidRPr="0032426A">
        <w:rPr>
          <w:rFonts w:cs="Calibri"/>
          <w:spacing w:val="-10"/>
        </w:rPr>
        <w:t xml:space="preserve"> </w:t>
      </w:r>
      <w:r w:rsidRPr="0032426A">
        <w:rPr>
          <w:rFonts w:cs="Calibri"/>
          <w:spacing w:val="-1"/>
        </w:rPr>
        <w:t>screen</w:t>
      </w:r>
      <w:r w:rsidRPr="0032426A">
        <w:rPr>
          <w:rFonts w:cs="Calibri"/>
          <w:spacing w:val="-10"/>
        </w:rPr>
        <w:t xml:space="preserve"> </w:t>
      </w:r>
      <w:r w:rsidRPr="0032426A">
        <w:rPr>
          <w:rFonts w:cs="Calibri"/>
          <w:spacing w:val="-1"/>
        </w:rPr>
        <w:t>for</w:t>
      </w:r>
      <w:r w:rsidRPr="0032426A">
        <w:rPr>
          <w:rFonts w:cs="Calibri"/>
          <w:spacing w:val="-13"/>
        </w:rPr>
        <w:t xml:space="preserve"> </w:t>
      </w:r>
      <w:r w:rsidRPr="0032426A">
        <w:rPr>
          <w:rFonts w:cs="Calibri"/>
          <w:spacing w:val="-1"/>
        </w:rPr>
        <w:t>the</w:t>
      </w:r>
      <w:r w:rsidRPr="0032426A">
        <w:rPr>
          <w:rFonts w:cs="Calibri"/>
          <w:spacing w:val="-13"/>
        </w:rPr>
        <w:t xml:space="preserve"> </w:t>
      </w:r>
      <w:r w:rsidRPr="0032426A">
        <w:rPr>
          <w:rFonts w:cs="Calibri"/>
          <w:spacing w:val="-1"/>
        </w:rPr>
        <w:t>potential</w:t>
      </w:r>
      <w:r w:rsidRPr="0032426A">
        <w:rPr>
          <w:rFonts w:cs="Calibri"/>
          <w:spacing w:val="-12"/>
        </w:rPr>
        <w:t xml:space="preserve"> </w:t>
      </w:r>
      <w:r w:rsidRPr="0032426A">
        <w:rPr>
          <w:rFonts w:cs="Calibri"/>
          <w:spacing w:val="-1"/>
        </w:rPr>
        <w:t>environmental</w:t>
      </w:r>
      <w:r w:rsidRPr="0032426A">
        <w:rPr>
          <w:rFonts w:cs="Calibri"/>
          <w:spacing w:val="-13"/>
        </w:rPr>
        <w:t xml:space="preserve"> </w:t>
      </w:r>
      <w:r w:rsidRPr="0032426A">
        <w:rPr>
          <w:rFonts w:cs="Calibri"/>
        </w:rPr>
        <w:t>and</w:t>
      </w:r>
      <w:r w:rsidRPr="0032426A">
        <w:rPr>
          <w:rFonts w:cs="Calibri"/>
          <w:spacing w:val="-10"/>
        </w:rPr>
        <w:t xml:space="preserve"> </w:t>
      </w:r>
      <w:r w:rsidRPr="0032426A">
        <w:rPr>
          <w:rFonts w:cs="Calibri"/>
        </w:rPr>
        <w:t>social</w:t>
      </w:r>
      <w:r w:rsidRPr="0032426A">
        <w:rPr>
          <w:rFonts w:cs="Calibri"/>
          <w:spacing w:val="-13"/>
        </w:rPr>
        <w:t xml:space="preserve"> </w:t>
      </w:r>
      <w:r w:rsidRPr="0032426A">
        <w:rPr>
          <w:rFonts w:cs="Calibri"/>
        </w:rPr>
        <w:t>risks</w:t>
      </w:r>
      <w:r w:rsidRPr="0032426A">
        <w:rPr>
          <w:rFonts w:cs="Calibri"/>
          <w:spacing w:val="-13"/>
        </w:rPr>
        <w:t xml:space="preserve"> </w:t>
      </w:r>
      <w:r w:rsidRPr="0032426A">
        <w:rPr>
          <w:rFonts w:cs="Calibri"/>
        </w:rPr>
        <w:t>and</w:t>
      </w:r>
      <w:r w:rsidRPr="0032426A">
        <w:rPr>
          <w:rFonts w:cs="Calibri"/>
          <w:spacing w:val="-9"/>
        </w:rPr>
        <w:t xml:space="preserve"> </w:t>
      </w:r>
      <w:r w:rsidRPr="0032426A">
        <w:rPr>
          <w:rFonts w:cs="Calibri"/>
        </w:rPr>
        <w:t>impacts</w:t>
      </w:r>
      <w:r w:rsidRPr="0032426A">
        <w:rPr>
          <w:rFonts w:cs="Calibri"/>
          <w:spacing w:val="1"/>
        </w:rPr>
        <w:t xml:space="preserve"> </w:t>
      </w:r>
      <w:r w:rsidRPr="0032426A">
        <w:rPr>
          <w:rFonts w:cs="Calibri"/>
        </w:rPr>
        <w:t xml:space="preserve">for the selected subprojects under YEHCP </w:t>
      </w:r>
      <w:r w:rsidR="00A34888">
        <w:rPr>
          <w:rFonts w:cs="Calibri"/>
        </w:rPr>
        <w:t xml:space="preserve">and co-financing </w:t>
      </w:r>
      <w:r w:rsidRPr="0032426A">
        <w:rPr>
          <w:rFonts w:cs="Calibri"/>
        </w:rPr>
        <w:t xml:space="preserve">ESMF. The risk level is moderate which required preparation of ESMP. </w:t>
      </w:r>
    </w:p>
    <w:p w14:paraId="107A457B" w14:textId="77777777" w:rsidR="005C6B67" w:rsidRPr="0032426A" w:rsidRDefault="005C6B67" w:rsidP="005C6B67">
      <w:pPr>
        <w:bidi w:val="0"/>
        <w:ind w:right="-1500"/>
        <w:jc w:val="both"/>
        <w:rPr>
          <w:rFonts w:cs="Calibri"/>
        </w:rPr>
      </w:pPr>
      <w:r w:rsidRPr="0032426A">
        <w:rPr>
          <w:rFonts w:cs="Calibri"/>
        </w:rPr>
        <w:t>UNOPS include environmental and social clauses in all work contracts and ensure that contractor personnel are familiar with these clauses, and by also requiring contractors to comply with the World Bank Environmental Health and Safety (EHS) Guidelines and National Labor Law (Decree 5/1995) and applicable International Labor Organization conventions on workplace conditions.</w:t>
      </w:r>
    </w:p>
    <w:p w14:paraId="3DC84CB6" w14:textId="77777777" w:rsidR="005C6B67" w:rsidRPr="0032426A" w:rsidRDefault="005C6B67" w:rsidP="005C6B67">
      <w:pPr>
        <w:bidi w:val="0"/>
        <w:ind w:right="-1500"/>
        <w:jc w:val="both"/>
        <w:rPr>
          <w:rFonts w:cs="Calibri"/>
        </w:rPr>
      </w:pPr>
    </w:p>
    <w:tbl>
      <w:tblPr>
        <w:tblW w:w="927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589"/>
      </w:tblGrid>
      <w:tr w:rsidR="005C6B67" w:rsidRPr="0032426A" w14:paraId="6E80188B" w14:textId="77777777" w:rsidTr="005852AA">
        <w:tc>
          <w:tcPr>
            <w:tcW w:w="3681" w:type="dxa"/>
            <w:shd w:val="clear" w:color="auto" w:fill="C2D69B"/>
            <w:tcMar>
              <w:left w:w="0" w:type="dxa"/>
              <w:right w:w="0" w:type="dxa"/>
            </w:tcMar>
          </w:tcPr>
          <w:p w14:paraId="4833B177" w14:textId="77777777" w:rsidR="005C6B67" w:rsidRPr="0032426A" w:rsidRDefault="005C6B67" w:rsidP="005852AA">
            <w:pPr>
              <w:bidi w:val="0"/>
              <w:jc w:val="both"/>
              <w:rPr>
                <w:rFonts w:cs="Calibri"/>
                <w:b/>
              </w:rPr>
            </w:pPr>
            <w:r w:rsidRPr="0032426A">
              <w:rPr>
                <w:rFonts w:cs="Calibri"/>
                <w:b/>
              </w:rPr>
              <w:lastRenderedPageBreak/>
              <w:t>Subprojects Name</w:t>
            </w:r>
          </w:p>
        </w:tc>
        <w:tc>
          <w:tcPr>
            <w:tcW w:w="5589" w:type="dxa"/>
            <w:tcMar>
              <w:left w:w="0" w:type="dxa"/>
              <w:right w:w="0" w:type="dxa"/>
            </w:tcMar>
          </w:tcPr>
          <w:p w14:paraId="022C09C9" w14:textId="77777777" w:rsidR="005C6B67" w:rsidRPr="0032426A" w:rsidRDefault="005C6B67" w:rsidP="005852AA">
            <w:pPr>
              <w:bidi w:val="0"/>
              <w:rPr>
                <w:rFonts w:cs="Calibri"/>
                <w:color w:val="ED7D31"/>
              </w:rPr>
            </w:pPr>
            <w:r w:rsidRPr="0032426A">
              <w:rPr>
                <w:rFonts w:cs="Calibri"/>
                <w:bCs/>
                <w:sz w:val="24"/>
                <w:szCs w:val="24"/>
              </w:rPr>
              <w:t>Rehabilitation of Wastewater Pump Stations and Main Trunk Line at Several Place in the City (Crater, Malla'a, Tawahi, and Khormaksar)</w:t>
            </w:r>
            <w:r w:rsidRPr="0032426A">
              <w:rPr>
                <w:rFonts w:cs="Calibri"/>
                <w:color w:val="ED7D31"/>
              </w:rPr>
              <w:t>.</w:t>
            </w:r>
          </w:p>
        </w:tc>
      </w:tr>
      <w:tr w:rsidR="005C6B67" w:rsidRPr="0032426A" w14:paraId="1457A417" w14:textId="77777777" w:rsidTr="005852AA">
        <w:tc>
          <w:tcPr>
            <w:tcW w:w="3681" w:type="dxa"/>
            <w:shd w:val="clear" w:color="auto" w:fill="C2D69B"/>
            <w:tcMar>
              <w:left w:w="0" w:type="dxa"/>
              <w:right w:w="0" w:type="dxa"/>
            </w:tcMar>
          </w:tcPr>
          <w:p w14:paraId="433A7300" w14:textId="77777777" w:rsidR="005C6B67" w:rsidRPr="0032426A" w:rsidRDefault="005C6B67" w:rsidP="005852AA">
            <w:pPr>
              <w:bidi w:val="0"/>
              <w:jc w:val="both"/>
              <w:rPr>
                <w:rFonts w:cs="Calibri"/>
                <w:b/>
              </w:rPr>
            </w:pPr>
            <w:r w:rsidRPr="0032426A">
              <w:rPr>
                <w:rFonts w:cs="Calibri"/>
                <w:b/>
              </w:rPr>
              <w:t>Subproject Location</w:t>
            </w:r>
          </w:p>
        </w:tc>
        <w:tc>
          <w:tcPr>
            <w:tcW w:w="5589" w:type="dxa"/>
            <w:tcMar>
              <w:left w:w="0" w:type="dxa"/>
              <w:right w:w="0" w:type="dxa"/>
            </w:tcMar>
          </w:tcPr>
          <w:p w14:paraId="345AA423" w14:textId="77777777" w:rsidR="005C6B67" w:rsidRPr="0032426A" w:rsidRDefault="005C6B67" w:rsidP="005852AA">
            <w:pPr>
              <w:bidi w:val="0"/>
              <w:jc w:val="both"/>
              <w:rPr>
                <w:rFonts w:cs="Calibri"/>
              </w:rPr>
            </w:pPr>
            <w:r w:rsidRPr="0032426A">
              <w:rPr>
                <w:rFonts w:cs="Calibri"/>
              </w:rPr>
              <w:t xml:space="preserve">  Aden city </w:t>
            </w:r>
          </w:p>
        </w:tc>
      </w:tr>
      <w:tr w:rsidR="005C6B67" w:rsidRPr="0032426A" w14:paraId="270D2377" w14:textId="77777777" w:rsidTr="005852AA">
        <w:tc>
          <w:tcPr>
            <w:tcW w:w="3681" w:type="dxa"/>
            <w:shd w:val="clear" w:color="auto" w:fill="C2D69B"/>
            <w:tcMar>
              <w:left w:w="0" w:type="dxa"/>
              <w:right w:w="0" w:type="dxa"/>
            </w:tcMar>
          </w:tcPr>
          <w:p w14:paraId="013EC3E0" w14:textId="77777777" w:rsidR="005C6B67" w:rsidRPr="0032426A" w:rsidRDefault="005C6B67" w:rsidP="005852AA">
            <w:pPr>
              <w:bidi w:val="0"/>
              <w:jc w:val="both"/>
              <w:rPr>
                <w:rFonts w:cs="Calibri"/>
                <w:b/>
              </w:rPr>
            </w:pPr>
            <w:r w:rsidRPr="0032426A">
              <w:rPr>
                <w:rFonts w:cs="Calibri"/>
                <w:b/>
              </w:rPr>
              <w:t>Implementing Partner</w:t>
            </w:r>
          </w:p>
        </w:tc>
        <w:tc>
          <w:tcPr>
            <w:tcW w:w="5589" w:type="dxa"/>
            <w:tcMar>
              <w:left w:w="0" w:type="dxa"/>
              <w:right w:w="0" w:type="dxa"/>
            </w:tcMar>
          </w:tcPr>
          <w:p w14:paraId="5FED20B8" w14:textId="77777777" w:rsidR="005C6B67" w:rsidRPr="0032426A" w:rsidRDefault="005C6B67" w:rsidP="005852AA">
            <w:pPr>
              <w:bidi w:val="0"/>
              <w:jc w:val="both"/>
              <w:rPr>
                <w:rFonts w:cs="Calibri"/>
              </w:rPr>
            </w:pPr>
            <w:r w:rsidRPr="0032426A">
              <w:rPr>
                <w:rFonts w:cs="Calibri"/>
                <w:color w:val="ED7D31"/>
              </w:rPr>
              <w:t xml:space="preserve">  </w:t>
            </w:r>
            <w:r w:rsidRPr="0032426A">
              <w:rPr>
                <w:rFonts w:cs="Calibri"/>
              </w:rPr>
              <w:t>UW-PMU-Local Contractor</w:t>
            </w:r>
          </w:p>
        </w:tc>
      </w:tr>
      <w:tr w:rsidR="005C6B67" w:rsidRPr="0032426A" w14:paraId="4648B9EE" w14:textId="77777777" w:rsidTr="005852AA">
        <w:tc>
          <w:tcPr>
            <w:tcW w:w="3681" w:type="dxa"/>
            <w:shd w:val="clear" w:color="auto" w:fill="C2D69B"/>
            <w:tcMar>
              <w:left w:w="0" w:type="dxa"/>
              <w:right w:w="0" w:type="dxa"/>
            </w:tcMar>
          </w:tcPr>
          <w:p w14:paraId="3E164B65" w14:textId="77777777" w:rsidR="005C6B67" w:rsidRPr="0032426A" w:rsidRDefault="005C6B67" w:rsidP="005852AA">
            <w:pPr>
              <w:bidi w:val="0"/>
              <w:jc w:val="both"/>
              <w:rPr>
                <w:rFonts w:cs="Calibri"/>
                <w:b/>
              </w:rPr>
            </w:pPr>
            <w:r w:rsidRPr="0032426A">
              <w:rPr>
                <w:rFonts w:cs="Calibri"/>
                <w:b/>
              </w:rPr>
              <w:t xml:space="preserve"> Estimated Investment </w:t>
            </w:r>
          </w:p>
        </w:tc>
        <w:tc>
          <w:tcPr>
            <w:tcW w:w="5589" w:type="dxa"/>
            <w:tcMar>
              <w:left w:w="0" w:type="dxa"/>
              <w:right w:w="0" w:type="dxa"/>
            </w:tcMar>
          </w:tcPr>
          <w:p w14:paraId="7857403F" w14:textId="77777777" w:rsidR="005C6B67" w:rsidRPr="0032426A" w:rsidRDefault="005C6B67" w:rsidP="005852AA">
            <w:pPr>
              <w:bidi w:val="0"/>
              <w:jc w:val="both"/>
              <w:rPr>
                <w:rFonts w:cs="Calibri"/>
                <w:color w:val="ED7D31"/>
              </w:rPr>
            </w:pPr>
            <w:r w:rsidRPr="0032426A">
              <w:rPr>
                <w:rFonts w:cs="Calibri"/>
                <w:color w:val="ED7D31"/>
              </w:rPr>
              <w:t xml:space="preserve">  </w:t>
            </w:r>
          </w:p>
        </w:tc>
      </w:tr>
      <w:tr w:rsidR="005C6B67" w:rsidRPr="0032426A" w14:paraId="7D5B0ADD" w14:textId="77777777" w:rsidTr="005852AA">
        <w:tc>
          <w:tcPr>
            <w:tcW w:w="3681" w:type="dxa"/>
            <w:shd w:val="clear" w:color="auto" w:fill="C2D69B"/>
            <w:tcMar>
              <w:left w:w="0" w:type="dxa"/>
              <w:right w:w="0" w:type="dxa"/>
            </w:tcMar>
          </w:tcPr>
          <w:p w14:paraId="6F11C1D7" w14:textId="77777777" w:rsidR="005C6B67" w:rsidRPr="0032426A" w:rsidRDefault="005C6B67" w:rsidP="005852AA">
            <w:pPr>
              <w:bidi w:val="0"/>
              <w:jc w:val="both"/>
              <w:rPr>
                <w:rFonts w:cs="Calibri"/>
                <w:b/>
              </w:rPr>
            </w:pPr>
            <w:r w:rsidRPr="0032426A">
              <w:rPr>
                <w:rFonts w:cs="Calibri"/>
                <w:b/>
              </w:rPr>
              <w:t xml:space="preserve"> Was the site visited beforehand</w:t>
            </w:r>
          </w:p>
        </w:tc>
        <w:tc>
          <w:tcPr>
            <w:tcW w:w="5589" w:type="dxa"/>
            <w:tcMar>
              <w:left w:w="0" w:type="dxa"/>
              <w:right w:w="0" w:type="dxa"/>
            </w:tcMar>
          </w:tcPr>
          <w:p w14:paraId="174641E7" w14:textId="77777777" w:rsidR="005C6B67" w:rsidRPr="0032426A" w:rsidRDefault="005C6B67" w:rsidP="005852AA">
            <w:pPr>
              <w:bidi w:val="0"/>
              <w:jc w:val="both"/>
              <w:rPr>
                <w:rFonts w:cs="Calibri"/>
              </w:rPr>
            </w:pPr>
            <w:r w:rsidRPr="0032426A">
              <w:rPr>
                <w:rFonts w:cs="Calibri"/>
              </w:rPr>
              <w:t xml:space="preserve">  Yes</w:t>
            </w:r>
          </w:p>
        </w:tc>
      </w:tr>
      <w:tr w:rsidR="005C6B67" w:rsidRPr="0032426A" w14:paraId="71BE985D" w14:textId="77777777" w:rsidTr="005852AA">
        <w:tc>
          <w:tcPr>
            <w:tcW w:w="3681" w:type="dxa"/>
            <w:shd w:val="clear" w:color="auto" w:fill="C2D69B"/>
            <w:tcMar>
              <w:left w:w="0" w:type="dxa"/>
              <w:right w:w="0" w:type="dxa"/>
            </w:tcMar>
          </w:tcPr>
          <w:p w14:paraId="28BCB939" w14:textId="77777777" w:rsidR="005C6B67" w:rsidRPr="0032426A" w:rsidRDefault="005C6B67" w:rsidP="005852AA">
            <w:pPr>
              <w:bidi w:val="0"/>
              <w:jc w:val="both"/>
              <w:rPr>
                <w:rFonts w:cs="Calibri"/>
                <w:b/>
              </w:rPr>
            </w:pPr>
            <w:r w:rsidRPr="0032426A">
              <w:rPr>
                <w:rFonts w:cs="Calibri"/>
                <w:b/>
              </w:rPr>
              <w:t xml:space="preserve"> Estimated Start/Completion Date</w:t>
            </w:r>
          </w:p>
        </w:tc>
        <w:tc>
          <w:tcPr>
            <w:tcW w:w="5589" w:type="dxa"/>
            <w:tcMar>
              <w:left w:w="0" w:type="dxa"/>
              <w:right w:w="0" w:type="dxa"/>
            </w:tcMar>
          </w:tcPr>
          <w:p w14:paraId="6B1A79C6" w14:textId="77777777" w:rsidR="005C6B67" w:rsidRPr="0032426A" w:rsidRDefault="005C6B67" w:rsidP="005852AA">
            <w:pPr>
              <w:bidi w:val="0"/>
              <w:jc w:val="both"/>
              <w:rPr>
                <w:rFonts w:cs="Calibri"/>
              </w:rPr>
            </w:pPr>
            <w:r w:rsidRPr="0032426A">
              <w:rPr>
                <w:rFonts w:cs="Calibri"/>
              </w:rPr>
              <w:t xml:space="preserve">  </w:t>
            </w:r>
          </w:p>
        </w:tc>
      </w:tr>
      <w:tr w:rsidR="005C6B67" w:rsidRPr="0032426A" w14:paraId="3E7DFD31" w14:textId="77777777" w:rsidTr="005852AA">
        <w:tc>
          <w:tcPr>
            <w:tcW w:w="3681" w:type="dxa"/>
            <w:shd w:val="clear" w:color="auto" w:fill="C2D69B"/>
            <w:tcMar>
              <w:left w:w="0" w:type="dxa"/>
              <w:right w:w="0" w:type="dxa"/>
            </w:tcMar>
          </w:tcPr>
          <w:p w14:paraId="37E8164E" w14:textId="77777777" w:rsidR="005C6B67" w:rsidRPr="0032426A" w:rsidRDefault="005C6B67" w:rsidP="005852AA">
            <w:pPr>
              <w:bidi w:val="0"/>
              <w:jc w:val="both"/>
              <w:rPr>
                <w:rFonts w:cs="Calibri"/>
                <w:b/>
              </w:rPr>
            </w:pPr>
            <w:r w:rsidRPr="0032426A">
              <w:rPr>
                <w:rFonts w:cs="Calibri"/>
                <w:b/>
              </w:rPr>
              <w:t xml:space="preserve"> Observations/Comments</w:t>
            </w:r>
          </w:p>
        </w:tc>
        <w:tc>
          <w:tcPr>
            <w:tcW w:w="5589" w:type="dxa"/>
            <w:tcMar>
              <w:left w:w="0" w:type="dxa"/>
              <w:right w:w="0" w:type="dxa"/>
            </w:tcMar>
          </w:tcPr>
          <w:p w14:paraId="5DAC852D" w14:textId="77777777" w:rsidR="005C6B67" w:rsidRPr="0032426A" w:rsidRDefault="005C6B67" w:rsidP="005852AA">
            <w:pPr>
              <w:bidi w:val="0"/>
              <w:jc w:val="both"/>
              <w:rPr>
                <w:rFonts w:cs="Calibri"/>
              </w:rPr>
            </w:pPr>
            <w:r w:rsidRPr="0032426A">
              <w:rPr>
                <w:rFonts w:cs="Calibri"/>
              </w:rPr>
              <w:t>Indicated below</w:t>
            </w:r>
          </w:p>
        </w:tc>
      </w:tr>
      <w:tr w:rsidR="005C6B67" w:rsidRPr="0032426A" w14:paraId="4FF7EFAE" w14:textId="77777777" w:rsidTr="005852AA">
        <w:tc>
          <w:tcPr>
            <w:tcW w:w="3681" w:type="dxa"/>
            <w:shd w:val="clear" w:color="auto" w:fill="C2D69B"/>
            <w:tcMar>
              <w:left w:w="0" w:type="dxa"/>
              <w:right w:w="0" w:type="dxa"/>
            </w:tcMar>
          </w:tcPr>
          <w:p w14:paraId="02672595" w14:textId="77777777" w:rsidR="005C6B67" w:rsidRPr="0032426A" w:rsidRDefault="005C6B67" w:rsidP="005852AA">
            <w:pPr>
              <w:bidi w:val="0"/>
              <w:jc w:val="both"/>
              <w:rPr>
                <w:rFonts w:cs="Calibri"/>
                <w:b/>
              </w:rPr>
            </w:pPr>
            <w:r w:rsidRPr="0032426A">
              <w:rPr>
                <w:rFonts w:cs="Calibri"/>
                <w:b/>
              </w:rPr>
              <w:t xml:space="preserve"> Signature of ESSO</w:t>
            </w:r>
          </w:p>
        </w:tc>
        <w:tc>
          <w:tcPr>
            <w:tcW w:w="5589" w:type="dxa"/>
            <w:tcMar>
              <w:left w:w="0" w:type="dxa"/>
              <w:right w:w="0" w:type="dxa"/>
            </w:tcMar>
          </w:tcPr>
          <w:p w14:paraId="4A19845E" w14:textId="77777777" w:rsidR="005C6B67" w:rsidRPr="0032426A" w:rsidRDefault="005C6B67" w:rsidP="005852AA">
            <w:pPr>
              <w:bidi w:val="0"/>
              <w:jc w:val="both"/>
              <w:rPr>
                <w:rFonts w:cs="Calibri"/>
                <w:color w:val="ED7D31"/>
              </w:rPr>
            </w:pPr>
          </w:p>
        </w:tc>
      </w:tr>
      <w:tr w:rsidR="005C6B67" w:rsidRPr="0032426A" w14:paraId="169B339C" w14:textId="77777777" w:rsidTr="005852AA">
        <w:trPr>
          <w:trHeight w:val="435"/>
        </w:trPr>
        <w:tc>
          <w:tcPr>
            <w:tcW w:w="3681" w:type="dxa"/>
            <w:shd w:val="clear" w:color="auto" w:fill="C2D69B"/>
            <w:tcMar>
              <w:left w:w="0" w:type="dxa"/>
              <w:right w:w="0" w:type="dxa"/>
            </w:tcMar>
          </w:tcPr>
          <w:p w14:paraId="75B2B568" w14:textId="77777777" w:rsidR="005C6B67" w:rsidRPr="0032426A" w:rsidRDefault="005C6B67" w:rsidP="005852AA">
            <w:pPr>
              <w:bidi w:val="0"/>
              <w:jc w:val="both"/>
              <w:rPr>
                <w:rFonts w:cs="Calibri"/>
                <w:b/>
              </w:rPr>
            </w:pPr>
            <w:r w:rsidRPr="0032426A">
              <w:rPr>
                <w:rFonts w:cs="Calibri"/>
                <w:b/>
              </w:rPr>
              <w:t>Signature of Program Manager</w:t>
            </w:r>
          </w:p>
        </w:tc>
        <w:tc>
          <w:tcPr>
            <w:tcW w:w="5589" w:type="dxa"/>
            <w:tcMar>
              <w:left w:w="0" w:type="dxa"/>
              <w:right w:w="0" w:type="dxa"/>
            </w:tcMar>
          </w:tcPr>
          <w:p w14:paraId="63E656C2" w14:textId="77777777" w:rsidR="005C6B67" w:rsidRPr="0032426A" w:rsidRDefault="005C6B67" w:rsidP="005852AA">
            <w:pPr>
              <w:bidi w:val="0"/>
              <w:jc w:val="both"/>
              <w:rPr>
                <w:rFonts w:cs="Calibri"/>
                <w:color w:val="ED7D31"/>
              </w:rPr>
            </w:pPr>
          </w:p>
        </w:tc>
      </w:tr>
    </w:tbl>
    <w:p w14:paraId="5B17A70F" w14:textId="77777777" w:rsidR="005C6B67" w:rsidRPr="0032426A" w:rsidRDefault="005C6B67" w:rsidP="005C6B67">
      <w:pPr>
        <w:bidi w:val="0"/>
        <w:jc w:val="both"/>
        <w:rPr>
          <w:rFonts w:cs="Calibri"/>
          <w:color w:val="ED7D31"/>
          <w:sz w:val="20"/>
        </w:rPr>
      </w:pPr>
    </w:p>
    <w:p w14:paraId="3570DDEA" w14:textId="61EA7B84" w:rsidR="005C6B67" w:rsidRPr="0032426A" w:rsidRDefault="000D4D77" w:rsidP="005C6B67">
      <w:pPr>
        <w:pStyle w:val="Heading7"/>
        <w:rPr>
          <w:rFonts w:asciiTheme="minorHAnsi" w:hAnsiTheme="minorHAnsi" w:cs="Calibri"/>
          <w:color w:val="auto"/>
        </w:rPr>
      </w:pPr>
      <w:r>
        <w:rPr>
          <w:rFonts w:asciiTheme="minorHAnsi" w:hAnsiTheme="minorHAnsi" w:cs="Calibri"/>
          <w:color w:val="auto"/>
        </w:rPr>
        <w:t>4</w:t>
      </w:r>
      <w:r w:rsidR="005C6B67" w:rsidRPr="0032426A">
        <w:rPr>
          <w:rFonts w:asciiTheme="minorHAnsi" w:hAnsiTheme="minorHAnsi" w:cs="Calibri"/>
          <w:color w:val="auto"/>
        </w:rPr>
        <w:t>.2 Environmental</w:t>
      </w:r>
      <w:r w:rsidR="005C6B67" w:rsidRPr="0032426A">
        <w:rPr>
          <w:rFonts w:asciiTheme="minorHAnsi" w:hAnsiTheme="minorHAnsi" w:cs="Calibri"/>
          <w:color w:val="auto"/>
          <w:spacing w:val="-4"/>
        </w:rPr>
        <w:t xml:space="preserve"> </w:t>
      </w:r>
      <w:r w:rsidR="005C6B67" w:rsidRPr="0032426A">
        <w:rPr>
          <w:rFonts w:asciiTheme="minorHAnsi" w:hAnsiTheme="minorHAnsi" w:cs="Calibri"/>
          <w:color w:val="auto"/>
        </w:rPr>
        <w:t>and</w:t>
      </w:r>
      <w:r w:rsidR="005C6B67" w:rsidRPr="0032426A">
        <w:rPr>
          <w:rFonts w:asciiTheme="minorHAnsi" w:hAnsiTheme="minorHAnsi" w:cs="Calibri"/>
          <w:color w:val="auto"/>
          <w:spacing w:val="-4"/>
        </w:rPr>
        <w:t xml:space="preserve"> </w:t>
      </w:r>
      <w:r w:rsidR="005C6B67" w:rsidRPr="0032426A">
        <w:rPr>
          <w:rFonts w:asciiTheme="minorHAnsi" w:hAnsiTheme="minorHAnsi" w:cs="Calibri"/>
          <w:color w:val="auto"/>
        </w:rPr>
        <w:t>Social</w:t>
      </w:r>
      <w:r w:rsidR="005C6B67" w:rsidRPr="0032426A">
        <w:rPr>
          <w:rFonts w:asciiTheme="minorHAnsi" w:hAnsiTheme="minorHAnsi" w:cs="Calibri"/>
          <w:color w:val="auto"/>
          <w:spacing w:val="-4"/>
        </w:rPr>
        <w:t xml:space="preserve"> </w:t>
      </w:r>
      <w:r w:rsidR="005C6B67" w:rsidRPr="0032426A">
        <w:rPr>
          <w:rFonts w:asciiTheme="minorHAnsi" w:hAnsiTheme="minorHAnsi" w:cs="Calibri"/>
          <w:color w:val="auto"/>
        </w:rPr>
        <w:t>Screening</w:t>
      </w:r>
      <w:r w:rsidR="005C6B67" w:rsidRPr="0032426A">
        <w:rPr>
          <w:rFonts w:asciiTheme="minorHAnsi" w:hAnsiTheme="minorHAnsi" w:cs="Calibri"/>
          <w:color w:val="auto"/>
          <w:spacing w:val="-4"/>
        </w:rPr>
        <w:t xml:space="preserve"> </w:t>
      </w:r>
      <w:r w:rsidR="005C6B67" w:rsidRPr="0032426A">
        <w:rPr>
          <w:rFonts w:asciiTheme="minorHAnsi" w:hAnsiTheme="minorHAnsi" w:cs="Calibri"/>
          <w:color w:val="auto"/>
        </w:rPr>
        <w:t>Form</w:t>
      </w:r>
    </w:p>
    <w:p w14:paraId="45FE3053" w14:textId="52AEE0BD" w:rsidR="005C6B67" w:rsidRPr="0032426A" w:rsidRDefault="00943E38" w:rsidP="005C6B67">
      <w:pPr>
        <w:pStyle w:val="Heading7"/>
        <w:rPr>
          <w:rFonts w:asciiTheme="minorHAnsi" w:hAnsiTheme="minorHAnsi" w:cs="Calibri"/>
          <w:color w:val="auto"/>
        </w:rPr>
      </w:pPr>
      <w:r>
        <w:rPr>
          <w:rFonts w:asciiTheme="minorHAnsi" w:hAnsiTheme="minorHAnsi" w:cs="Calibri"/>
          <w:color w:val="auto"/>
        </w:rPr>
        <w:t>Table 15</w:t>
      </w:r>
    </w:p>
    <w:tbl>
      <w:tblPr>
        <w:tblW w:w="9322" w:type="dxa"/>
        <w:tblBorders>
          <w:top w:val="single" w:sz="4" w:space="0" w:color="000000"/>
          <w:bottom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3"/>
        <w:gridCol w:w="708"/>
        <w:gridCol w:w="709"/>
        <w:gridCol w:w="1701"/>
        <w:gridCol w:w="1701"/>
      </w:tblGrid>
      <w:tr w:rsidR="005C6B67" w:rsidRPr="0032426A" w14:paraId="4EB4212D" w14:textId="77777777" w:rsidTr="005852AA">
        <w:trPr>
          <w:trHeight w:val="278"/>
          <w:tblHeader/>
        </w:trPr>
        <w:tc>
          <w:tcPr>
            <w:tcW w:w="4503" w:type="dxa"/>
            <w:vMerge w:val="restart"/>
            <w:tcBorders>
              <w:left w:val="single" w:sz="4" w:space="0" w:color="000000"/>
            </w:tcBorders>
            <w:vAlign w:val="center"/>
          </w:tcPr>
          <w:p w14:paraId="4390C395" w14:textId="77777777" w:rsidR="005C6B67" w:rsidRPr="0032426A" w:rsidRDefault="005C6B67" w:rsidP="005852AA">
            <w:pPr>
              <w:bidi w:val="0"/>
              <w:jc w:val="both"/>
              <w:rPr>
                <w:rFonts w:cs="Calibri"/>
                <w:b/>
                <w:rtl/>
              </w:rPr>
            </w:pPr>
            <w:r w:rsidRPr="0032426A">
              <w:rPr>
                <w:rFonts w:cs="Calibri"/>
                <w:b/>
              </w:rPr>
              <w:t>Question</w:t>
            </w:r>
          </w:p>
        </w:tc>
        <w:tc>
          <w:tcPr>
            <w:tcW w:w="1417" w:type="dxa"/>
            <w:gridSpan w:val="2"/>
          </w:tcPr>
          <w:p w14:paraId="23AC0665" w14:textId="77777777" w:rsidR="005C6B67" w:rsidRPr="0032426A" w:rsidRDefault="005C6B67" w:rsidP="005852AA">
            <w:pPr>
              <w:bidi w:val="0"/>
              <w:jc w:val="both"/>
              <w:rPr>
                <w:rFonts w:cs="Calibri"/>
                <w:b/>
              </w:rPr>
            </w:pPr>
            <w:r w:rsidRPr="0032426A">
              <w:rPr>
                <w:rFonts w:cs="Calibri"/>
                <w:b/>
              </w:rPr>
              <w:t>Answer</w:t>
            </w:r>
          </w:p>
        </w:tc>
        <w:tc>
          <w:tcPr>
            <w:tcW w:w="1701" w:type="dxa"/>
            <w:vMerge w:val="restart"/>
            <w:vAlign w:val="center"/>
          </w:tcPr>
          <w:p w14:paraId="197E0D50" w14:textId="77777777" w:rsidR="005C6B67" w:rsidRPr="0032426A" w:rsidRDefault="005C6B67" w:rsidP="005852AA">
            <w:pPr>
              <w:bidi w:val="0"/>
              <w:jc w:val="both"/>
              <w:rPr>
                <w:rFonts w:cs="Calibri"/>
                <w:b/>
              </w:rPr>
            </w:pPr>
            <w:r w:rsidRPr="0032426A">
              <w:rPr>
                <w:rFonts w:cs="Calibri"/>
                <w:b/>
              </w:rPr>
              <w:t>ESS relevance</w:t>
            </w:r>
          </w:p>
        </w:tc>
        <w:tc>
          <w:tcPr>
            <w:tcW w:w="1701" w:type="dxa"/>
            <w:vMerge w:val="restart"/>
            <w:tcBorders>
              <w:right w:val="single" w:sz="4" w:space="0" w:color="000000"/>
            </w:tcBorders>
            <w:vAlign w:val="center"/>
          </w:tcPr>
          <w:p w14:paraId="13D16785" w14:textId="77777777" w:rsidR="005C6B67" w:rsidRPr="0032426A" w:rsidRDefault="005C6B67" w:rsidP="005852AA">
            <w:pPr>
              <w:bidi w:val="0"/>
              <w:jc w:val="both"/>
              <w:rPr>
                <w:rFonts w:cs="Calibri"/>
                <w:b/>
              </w:rPr>
            </w:pPr>
            <w:r w:rsidRPr="0032426A">
              <w:rPr>
                <w:rFonts w:cs="Calibri"/>
                <w:b/>
              </w:rPr>
              <w:t>Due diligence/</w:t>
            </w:r>
          </w:p>
          <w:p w14:paraId="637D084B" w14:textId="77777777" w:rsidR="005C6B67" w:rsidRPr="0032426A" w:rsidRDefault="005C6B67" w:rsidP="005852AA">
            <w:pPr>
              <w:bidi w:val="0"/>
              <w:jc w:val="both"/>
              <w:rPr>
                <w:rFonts w:cs="Calibri"/>
                <w:b/>
              </w:rPr>
            </w:pPr>
            <w:r w:rsidRPr="0032426A">
              <w:rPr>
                <w:rFonts w:cs="Calibri"/>
                <w:b/>
              </w:rPr>
              <w:t>Actions</w:t>
            </w:r>
          </w:p>
        </w:tc>
      </w:tr>
      <w:tr w:rsidR="005C6B67" w:rsidRPr="0032426A" w14:paraId="6AF857AB" w14:textId="77777777" w:rsidTr="005852AA">
        <w:trPr>
          <w:trHeight w:val="277"/>
          <w:tblHeader/>
        </w:trPr>
        <w:tc>
          <w:tcPr>
            <w:tcW w:w="4503" w:type="dxa"/>
            <w:vMerge/>
            <w:tcBorders>
              <w:left w:val="single" w:sz="4" w:space="0" w:color="000000"/>
            </w:tcBorders>
            <w:vAlign w:val="center"/>
          </w:tcPr>
          <w:p w14:paraId="6F69A5D1" w14:textId="77777777" w:rsidR="005C6B67" w:rsidRPr="0032426A" w:rsidRDefault="005C6B67" w:rsidP="005852AA">
            <w:pPr>
              <w:bidi w:val="0"/>
              <w:jc w:val="both"/>
              <w:rPr>
                <w:rFonts w:cs="Calibri"/>
                <w:b/>
              </w:rPr>
            </w:pPr>
          </w:p>
        </w:tc>
        <w:tc>
          <w:tcPr>
            <w:tcW w:w="708" w:type="dxa"/>
          </w:tcPr>
          <w:p w14:paraId="430B4766" w14:textId="77777777" w:rsidR="005C6B67" w:rsidRPr="0032426A" w:rsidRDefault="005C6B67" w:rsidP="005852AA">
            <w:pPr>
              <w:bidi w:val="0"/>
              <w:jc w:val="both"/>
              <w:rPr>
                <w:rFonts w:cs="Calibri"/>
                <w:b/>
              </w:rPr>
            </w:pPr>
            <w:r w:rsidRPr="0032426A">
              <w:rPr>
                <w:rFonts w:cs="Calibri"/>
                <w:b/>
              </w:rPr>
              <w:t>Yes</w:t>
            </w:r>
          </w:p>
        </w:tc>
        <w:tc>
          <w:tcPr>
            <w:tcW w:w="709" w:type="dxa"/>
          </w:tcPr>
          <w:p w14:paraId="22BEF34A" w14:textId="77777777" w:rsidR="005C6B67" w:rsidRPr="0032426A" w:rsidRDefault="005C6B67" w:rsidP="005852AA">
            <w:pPr>
              <w:bidi w:val="0"/>
              <w:jc w:val="both"/>
              <w:rPr>
                <w:rFonts w:cs="Calibri"/>
                <w:b/>
              </w:rPr>
            </w:pPr>
            <w:r w:rsidRPr="0032426A">
              <w:rPr>
                <w:rFonts w:cs="Calibri"/>
                <w:b/>
              </w:rPr>
              <w:t>No</w:t>
            </w:r>
          </w:p>
        </w:tc>
        <w:tc>
          <w:tcPr>
            <w:tcW w:w="1701" w:type="dxa"/>
            <w:vMerge/>
            <w:vAlign w:val="center"/>
          </w:tcPr>
          <w:p w14:paraId="1288328E" w14:textId="77777777" w:rsidR="005C6B67" w:rsidRPr="0032426A" w:rsidRDefault="005C6B67" w:rsidP="005852AA">
            <w:pPr>
              <w:bidi w:val="0"/>
              <w:jc w:val="both"/>
              <w:rPr>
                <w:rFonts w:cs="Calibri"/>
                <w:b/>
              </w:rPr>
            </w:pPr>
          </w:p>
        </w:tc>
        <w:tc>
          <w:tcPr>
            <w:tcW w:w="1701" w:type="dxa"/>
            <w:vMerge/>
            <w:tcBorders>
              <w:right w:val="single" w:sz="4" w:space="0" w:color="000000"/>
            </w:tcBorders>
            <w:vAlign w:val="center"/>
          </w:tcPr>
          <w:p w14:paraId="0E082ECE" w14:textId="77777777" w:rsidR="005C6B67" w:rsidRPr="0032426A" w:rsidRDefault="005C6B67" w:rsidP="005852AA">
            <w:pPr>
              <w:bidi w:val="0"/>
              <w:jc w:val="both"/>
              <w:rPr>
                <w:rFonts w:cs="Calibri"/>
                <w:b/>
              </w:rPr>
            </w:pPr>
          </w:p>
        </w:tc>
      </w:tr>
      <w:tr w:rsidR="005C6B67" w:rsidRPr="0032426A" w14:paraId="1D2EA2E0" w14:textId="77777777" w:rsidTr="005852AA">
        <w:tc>
          <w:tcPr>
            <w:tcW w:w="4503" w:type="dxa"/>
            <w:tcBorders>
              <w:left w:val="single" w:sz="4" w:space="0" w:color="000000"/>
            </w:tcBorders>
          </w:tcPr>
          <w:p w14:paraId="54483C39" w14:textId="77777777" w:rsidR="005C6B67" w:rsidRPr="0032426A" w:rsidRDefault="005C6B67" w:rsidP="005852AA">
            <w:pPr>
              <w:bidi w:val="0"/>
              <w:jc w:val="both"/>
              <w:rPr>
                <w:rFonts w:cs="Calibri"/>
                <w:rtl/>
              </w:rPr>
            </w:pPr>
            <w:r w:rsidRPr="0032426A">
              <w:rPr>
                <w:rFonts w:cs="Calibri"/>
              </w:rPr>
              <w:t xml:space="preserve">Does the subproject involve civil works including new construction, expansion, upgrading or rehabilitation of existing infrastructure? </w:t>
            </w:r>
          </w:p>
        </w:tc>
        <w:tc>
          <w:tcPr>
            <w:tcW w:w="708" w:type="dxa"/>
          </w:tcPr>
          <w:p w14:paraId="723B2F58" w14:textId="77777777" w:rsidR="005C6B67" w:rsidRPr="0032426A" w:rsidRDefault="005C6B67" w:rsidP="005852AA">
            <w:pPr>
              <w:bidi w:val="0"/>
              <w:jc w:val="both"/>
              <w:rPr>
                <w:rFonts w:cs="Calibri"/>
              </w:rPr>
            </w:pPr>
            <w:r w:rsidRPr="0032426A">
              <w:rPr>
                <w:rFonts w:cs="Calibri"/>
              </w:rPr>
              <w:t>X</w:t>
            </w:r>
          </w:p>
        </w:tc>
        <w:tc>
          <w:tcPr>
            <w:tcW w:w="709" w:type="dxa"/>
          </w:tcPr>
          <w:p w14:paraId="63943E99" w14:textId="77777777" w:rsidR="005C6B67" w:rsidRPr="0032426A" w:rsidRDefault="005C6B67" w:rsidP="005852AA">
            <w:pPr>
              <w:bidi w:val="0"/>
              <w:jc w:val="both"/>
              <w:rPr>
                <w:rFonts w:cs="Calibri"/>
              </w:rPr>
            </w:pPr>
          </w:p>
        </w:tc>
        <w:tc>
          <w:tcPr>
            <w:tcW w:w="1701" w:type="dxa"/>
          </w:tcPr>
          <w:p w14:paraId="493268B2" w14:textId="77777777" w:rsidR="005C6B67" w:rsidRPr="0032426A" w:rsidRDefault="005C6B67" w:rsidP="005852AA">
            <w:pPr>
              <w:bidi w:val="0"/>
              <w:jc w:val="both"/>
              <w:rPr>
                <w:rFonts w:cs="Calibri"/>
              </w:rPr>
            </w:pPr>
            <w:r w:rsidRPr="0032426A">
              <w:rPr>
                <w:rFonts w:cs="Calibri"/>
              </w:rPr>
              <w:t>ESS1</w:t>
            </w:r>
          </w:p>
        </w:tc>
        <w:tc>
          <w:tcPr>
            <w:tcW w:w="1701" w:type="dxa"/>
            <w:tcBorders>
              <w:right w:val="single" w:sz="4" w:space="0" w:color="000000"/>
            </w:tcBorders>
          </w:tcPr>
          <w:p w14:paraId="2DE74AD5" w14:textId="77777777" w:rsidR="005C6B67" w:rsidRPr="0032426A" w:rsidRDefault="005C6B67" w:rsidP="005852AA">
            <w:pPr>
              <w:bidi w:val="0"/>
              <w:jc w:val="both"/>
              <w:rPr>
                <w:rFonts w:cs="Calibri"/>
              </w:rPr>
            </w:pPr>
            <w:r w:rsidRPr="0032426A">
              <w:rPr>
                <w:rFonts w:cs="Calibri"/>
              </w:rPr>
              <w:t>ESMP, SEP</w:t>
            </w:r>
          </w:p>
        </w:tc>
      </w:tr>
      <w:tr w:rsidR="005C6B67" w:rsidRPr="0032426A" w14:paraId="0AA353C2" w14:textId="77777777" w:rsidTr="005852AA">
        <w:tc>
          <w:tcPr>
            <w:tcW w:w="4503" w:type="dxa"/>
            <w:tcBorders>
              <w:left w:val="single" w:sz="4" w:space="0" w:color="000000"/>
            </w:tcBorders>
          </w:tcPr>
          <w:p w14:paraId="212B2885" w14:textId="77777777" w:rsidR="005C6B67" w:rsidRPr="0032426A" w:rsidRDefault="005C6B67" w:rsidP="005852AA">
            <w:pPr>
              <w:bidi w:val="0"/>
              <w:jc w:val="both"/>
              <w:rPr>
                <w:rFonts w:cs="Calibri"/>
                <w:rtl/>
              </w:rPr>
            </w:pPr>
            <w:r w:rsidRPr="0032426A">
              <w:rPr>
                <w:rFonts w:cs="Calibri"/>
              </w:rPr>
              <w:t>Does the subproject involve land acquisition and/or restrictions on land use?</w:t>
            </w:r>
          </w:p>
        </w:tc>
        <w:tc>
          <w:tcPr>
            <w:tcW w:w="708" w:type="dxa"/>
          </w:tcPr>
          <w:p w14:paraId="0FBE3230" w14:textId="77777777" w:rsidR="005C6B67" w:rsidRPr="0032426A" w:rsidRDefault="005C6B67" w:rsidP="005852AA">
            <w:pPr>
              <w:bidi w:val="0"/>
              <w:jc w:val="both"/>
              <w:rPr>
                <w:rFonts w:cs="Calibri"/>
              </w:rPr>
            </w:pPr>
          </w:p>
        </w:tc>
        <w:tc>
          <w:tcPr>
            <w:tcW w:w="709" w:type="dxa"/>
          </w:tcPr>
          <w:p w14:paraId="0E9813F0" w14:textId="77777777" w:rsidR="005C6B67" w:rsidRPr="0032426A" w:rsidRDefault="005C6B67" w:rsidP="005852AA">
            <w:pPr>
              <w:bidi w:val="0"/>
              <w:jc w:val="both"/>
              <w:rPr>
                <w:rFonts w:cs="Calibri"/>
              </w:rPr>
            </w:pPr>
            <w:r w:rsidRPr="0032426A">
              <w:rPr>
                <w:rFonts w:cs="Calibri"/>
              </w:rPr>
              <w:t xml:space="preserve">  X</w:t>
            </w:r>
          </w:p>
        </w:tc>
        <w:tc>
          <w:tcPr>
            <w:tcW w:w="1701" w:type="dxa"/>
          </w:tcPr>
          <w:p w14:paraId="7B419003" w14:textId="77777777" w:rsidR="005C6B67" w:rsidRPr="0032426A" w:rsidRDefault="005C6B67" w:rsidP="005852AA">
            <w:pPr>
              <w:bidi w:val="0"/>
              <w:jc w:val="both"/>
              <w:rPr>
                <w:rFonts w:cs="Calibri"/>
              </w:rPr>
            </w:pPr>
            <w:r w:rsidRPr="0032426A">
              <w:rPr>
                <w:rFonts w:cs="Calibri"/>
              </w:rPr>
              <w:t>ESS5</w:t>
            </w:r>
          </w:p>
        </w:tc>
        <w:tc>
          <w:tcPr>
            <w:tcW w:w="1701" w:type="dxa"/>
            <w:tcBorders>
              <w:right w:val="single" w:sz="4" w:space="0" w:color="000000"/>
            </w:tcBorders>
          </w:tcPr>
          <w:p w14:paraId="1D3EBB47" w14:textId="77777777" w:rsidR="005C6B67" w:rsidRPr="0032426A" w:rsidRDefault="005C6B67" w:rsidP="005852AA">
            <w:pPr>
              <w:bidi w:val="0"/>
              <w:jc w:val="both"/>
              <w:rPr>
                <w:rFonts w:cs="Calibri"/>
              </w:rPr>
            </w:pPr>
            <w:r w:rsidRPr="0032426A">
              <w:rPr>
                <w:rFonts w:cs="Calibri"/>
              </w:rPr>
              <w:t>SEP</w:t>
            </w:r>
          </w:p>
        </w:tc>
      </w:tr>
      <w:tr w:rsidR="005C6B67" w:rsidRPr="0032426A" w14:paraId="18AAF76F" w14:textId="77777777" w:rsidTr="005852AA">
        <w:trPr>
          <w:trHeight w:val="1260"/>
        </w:trPr>
        <w:tc>
          <w:tcPr>
            <w:tcW w:w="4503" w:type="dxa"/>
            <w:tcBorders>
              <w:left w:val="single" w:sz="4" w:space="0" w:color="000000"/>
            </w:tcBorders>
          </w:tcPr>
          <w:p w14:paraId="36D0FF76" w14:textId="77777777" w:rsidR="005C6B67" w:rsidRPr="0032426A" w:rsidRDefault="005C6B67" w:rsidP="005852AA">
            <w:pPr>
              <w:bidi w:val="0"/>
              <w:jc w:val="both"/>
              <w:rPr>
                <w:rFonts w:cs="Calibri"/>
              </w:rPr>
            </w:pPr>
            <w:r w:rsidRPr="0032426A">
              <w:rPr>
                <w:rFonts w:cs="Calibri"/>
              </w:rPr>
              <w:t>Is the subproject associated with any external waste management facilities such as a sanitary landfill, incinerator, or wastewater treatment plant?</w:t>
            </w:r>
          </w:p>
          <w:p w14:paraId="0AE51E5F" w14:textId="77777777" w:rsidR="005C6B67" w:rsidRPr="0032426A" w:rsidRDefault="005C6B67" w:rsidP="005852AA">
            <w:pPr>
              <w:bidi w:val="0"/>
              <w:jc w:val="both"/>
              <w:rPr>
                <w:rFonts w:cs="Calibri"/>
              </w:rPr>
            </w:pPr>
          </w:p>
        </w:tc>
        <w:tc>
          <w:tcPr>
            <w:tcW w:w="708" w:type="dxa"/>
          </w:tcPr>
          <w:p w14:paraId="12CAE773" w14:textId="77777777" w:rsidR="005C6B67" w:rsidRPr="0032426A" w:rsidRDefault="005C6B67" w:rsidP="005852AA">
            <w:pPr>
              <w:bidi w:val="0"/>
              <w:jc w:val="both"/>
              <w:rPr>
                <w:rFonts w:cs="Calibri"/>
              </w:rPr>
            </w:pPr>
          </w:p>
          <w:p w14:paraId="0D1DDE74" w14:textId="77777777" w:rsidR="005C6B67" w:rsidRPr="0032426A" w:rsidRDefault="005C6B67" w:rsidP="005852AA">
            <w:pPr>
              <w:bidi w:val="0"/>
              <w:jc w:val="both"/>
              <w:rPr>
                <w:rFonts w:cs="Calibri"/>
              </w:rPr>
            </w:pPr>
          </w:p>
          <w:p w14:paraId="4DEBBA0B" w14:textId="77777777" w:rsidR="005C6B67" w:rsidRPr="0032426A" w:rsidRDefault="005C6B67" w:rsidP="005852AA">
            <w:pPr>
              <w:bidi w:val="0"/>
              <w:jc w:val="both"/>
              <w:rPr>
                <w:rFonts w:cs="Calibri"/>
              </w:rPr>
            </w:pPr>
          </w:p>
        </w:tc>
        <w:tc>
          <w:tcPr>
            <w:tcW w:w="709" w:type="dxa"/>
          </w:tcPr>
          <w:p w14:paraId="674D10C9" w14:textId="77777777" w:rsidR="005C6B67" w:rsidRPr="0032426A" w:rsidRDefault="005C6B67" w:rsidP="005852AA">
            <w:pPr>
              <w:bidi w:val="0"/>
              <w:jc w:val="both"/>
              <w:rPr>
                <w:rFonts w:cs="Calibri"/>
              </w:rPr>
            </w:pPr>
            <w:r w:rsidRPr="0032426A">
              <w:rPr>
                <w:rFonts w:cs="Calibri"/>
              </w:rPr>
              <w:t xml:space="preserve">  X</w:t>
            </w:r>
          </w:p>
          <w:p w14:paraId="1289D23A" w14:textId="77777777" w:rsidR="005C6B67" w:rsidRPr="0032426A" w:rsidRDefault="005C6B67" w:rsidP="005852AA">
            <w:pPr>
              <w:bidi w:val="0"/>
              <w:jc w:val="both"/>
              <w:rPr>
                <w:rFonts w:cs="Calibri"/>
              </w:rPr>
            </w:pPr>
          </w:p>
          <w:p w14:paraId="4C52C16D" w14:textId="77777777" w:rsidR="005C6B67" w:rsidRPr="0032426A" w:rsidRDefault="005C6B67" w:rsidP="005852AA">
            <w:pPr>
              <w:bidi w:val="0"/>
              <w:jc w:val="both"/>
              <w:rPr>
                <w:rFonts w:cs="Calibri"/>
              </w:rPr>
            </w:pPr>
          </w:p>
        </w:tc>
        <w:tc>
          <w:tcPr>
            <w:tcW w:w="1701" w:type="dxa"/>
          </w:tcPr>
          <w:p w14:paraId="1DD361F2" w14:textId="77777777" w:rsidR="005C6B67" w:rsidRPr="0032426A" w:rsidRDefault="005C6B67" w:rsidP="005852AA">
            <w:pPr>
              <w:bidi w:val="0"/>
              <w:jc w:val="both"/>
              <w:rPr>
                <w:rFonts w:cs="Calibri"/>
              </w:rPr>
            </w:pPr>
            <w:r w:rsidRPr="0032426A">
              <w:rPr>
                <w:rFonts w:cs="Calibri"/>
              </w:rPr>
              <w:t>ESS3</w:t>
            </w:r>
          </w:p>
        </w:tc>
        <w:tc>
          <w:tcPr>
            <w:tcW w:w="1701" w:type="dxa"/>
            <w:tcBorders>
              <w:right w:val="single" w:sz="4" w:space="0" w:color="000000"/>
            </w:tcBorders>
          </w:tcPr>
          <w:p w14:paraId="5161313E" w14:textId="77777777" w:rsidR="005C6B67" w:rsidRPr="0032426A" w:rsidRDefault="005C6B67" w:rsidP="005852AA">
            <w:pPr>
              <w:bidi w:val="0"/>
              <w:jc w:val="both"/>
              <w:rPr>
                <w:rFonts w:cs="Calibri"/>
              </w:rPr>
            </w:pPr>
            <w:r w:rsidRPr="0032426A">
              <w:rPr>
                <w:rFonts w:cs="Calibri"/>
              </w:rPr>
              <w:t>ESMP, SEP</w:t>
            </w:r>
          </w:p>
        </w:tc>
      </w:tr>
      <w:tr w:rsidR="005C6B67" w:rsidRPr="0032426A" w14:paraId="215C79C7" w14:textId="77777777" w:rsidTr="005852AA">
        <w:trPr>
          <w:trHeight w:val="856"/>
        </w:trPr>
        <w:tc>
          <w:tcPr>
            <w:tcW w:w="4503" w:type="dxa"/>
            <w:tcBorders>
              <w:left w:val="single" w:sz="4" w:space="0" w:color="000000"/>
              <w:bottom w:val="single" w:sz="4" w:space="0" w:color="FFFFFF"/>
            </w:tcBorders>
          </w:tcPr>
          <w:p w14:paraId="71E323FB" w14:textId="77777777" w:rsidR="005C6B67" w:rsidRPr="0032426A" w:rsidRDefault="005C6B67" w:rsidP="005852AA">
            <w:pPr>
              <w:bidi w:val="0"/>
              <w:jc w:val="both"/>
              <w:rPr>
                <w:rFonts w:cs="Calibri"/>
              </w:rPr>
            </w:pPr>
            <w:r w:rsidRPr="0032426A">
              <w:rPr>
                <w:rFonts w:cs="Calibri"/>
              </w:rPr>
              <w:t>Does the sub-project use additional technically feasible water conservation measures?</w:t>
            </w:r>
          </w:p>
          <w:p w14:paraId="31E8390A" w14:textId="77777777" w:rsidR="005C6B67" w:rsidRPr="0032426A" w:rsidRDefault="005C6B67" w:rsidP="005852AA">
            <w:pPr>
              <w:bidi w:val="0"/>
              <w:jc w:val="both"/>
              <w:rPr>
                <w:rFonts w:cs="Calibri"/>
              </w:rPr>
            </w:pPr>
          </w:p>
        </w:tc>
        <w:tc>
          <w:tcPr>
            <w:tcW w:w="708" w:type="dxa"/>
            <w:tcBorders>
              <w:bottom w:val="single" w:sz="4" w:space="0" w:color="FFFFFF"/>
            </w:tcBorders>
          </w:tcPr>
          <w:p w14:paraId="34E0FAFE" w14:textId="77777777" w:rsidR="005C6B67" w:rsidRPr="0032426A" w:rsidRDefault="005C6B67" w:rsidP="005852AA">
            <w:pPr>
              <w:bidi w:val="0"/>
              <w:jc w:val="both"/>
              <w:rPr>
                <w:rFonts w:cs="Calibri"/>
              </w:rPr>
            </w:pPr>
            <w:r w:rsidRPr="0032426A">
              <w:rPr>
                <w:rFonts w:cs="Calibri"/>
              </w:rPr>
              <w:t>X</w:t>
            </w:r>
          </w:p>
          <w:p w14:paraId="3609AB41" w14:textId="77777777" w:rsidR="005C6B67" w:rsidRPr="0032426A" w:rsidRDefault="005C6B67" w:rsidP="005852AA">
            <w:pPr>
              <w:bidi w:val="0"/>
              <w:jc w:val="both"/>
              <w:rPr>
                <w:rFonts w:cs="Calibri"/>
              </w:rPr>
            </w:pPr>
          </w:p>
        </w:tc>
        <w:tc>
          <w:tcPr>
            <w:tcW w:w="709" w:type="dxa"/>
            <w:tcBorders>
              <w:bottom w:val="single" w:sz="4" w:space="0" w:color="FFFFFF"/>
            </w:tcBorders>
          </w:tcPr>
          <w:p w14:paraId="2BFBB34F" w14:textId="77777777" w:rsidR="005C6B67" w:rsidRPr="0032426A" w:rsidRDefault="005C6B67" w:rsidP="005852AA">
            <w:pPr>
              <w:bidi w:val="0"/>
              <w:jc w:val="both"/>
              <w:rPr>
                <w:rFonts w:cs="Calibri"/>
              </w:rPr>
            </w:pPr>
          </w:p>
          <w:p w14:paraId="721A973E" w14:textId="77777777" w:rsidR="005C6B67" w:rsidRPr="0032426A" w:rsidRDefault="005C6B67" w:rsidP="005852AA">
            <w:pPr>
              <w:bidi w:val="0"/>
              <w:jc w:val="both"/>
              <w:rPr>
                <w:rFonts w:cs="Calibri"/>
              </w:rPr>
            </w:pPr>
          </w:p>
        </w:tc>
        <w:tc>
          <w:tcPr>
            <w:tcW w:w="1701" w:type="dxa"/>
            <w:vMerge w:val="restart"/>
            <w:vAlign w:val="center"/>
          </w:tcPr>
          <w:p w14:paraId="0129128C" w14:textId="77777777" w:rsidR="005C6B67" w:rsidRPr="0032426A" w:rsidRDefault="005C6B67" w:rsidP="005852AA">
            <w:pPr>
              <w:bidi w:val="0"/>
              <w:jc w:val="both"/>
              <w:rPr>
                <w:rFonts w:cs="Calibri"/>
              </w:rPr>
            </w:pPr>
            <w:r w:rsidRPr="0032426A">
              <w:rPr>
                <w:rFonts w:cs="Calibri"/>
              </w:rPr>
              <w:t>ESS1, ESS3</w:t>
            </w:r>
          </w:p>
        </w:tc>
        <w:tc>
          <w:tcPr>
            <w:tcW w:w="1701" w:type="dxa"/>
            <w:vMerge w:val="restart"/>
            <w:tcBorders>
              <w:right w:val="single" w:sz="4" w:space="0" w:color="000000"/>
            </w:tcBorders>
            <w:vAlign w:val="center"/>
          </w:tcPr>
          <w:p w14:paraId="1FB9436D" w14:textId="77777777" w:rsidR="005C6B67" w:rsidRPr="0032426A" w:rsidRDefault="005C6B67" w:rsidP="005852AA">
            <w:pPr>
              <w:bidi w:val="0"/>
              <w:jc w:val="both"/>
              <w:rPr>
                <w:rFonts w:cs="Calibri"/>
              </w:rPr>
            </w:pPr>
            <w:r w:rsidRPr="0032426A">
              <w:rPr>
                <w:rFonts w:cs="Calibri"/>
              </w:rPr>
              <w:t>ESMP</w:t>
            </w:r>
          </w:p>
        </w:tc>
      </w:tr>
      <w:tr w:rsidR="005C6B67" w:rsidRPr="0032426A" w14:paraId="235EF745" w14:textId="77777777" w:rsidTr="005852AA">
        <w:trPr>
          <w:trHeight w:val="1189"/>
        </w:trPr>
        <w:tc>
          <w:tcPr>
            <w:tcW w:w="4503" w:type="dxa"/>
            <w:tcBorders>
              <w:top w:val="single" w:sz="4" w:space="0" w:color="FFFFFF"/>
              <w:left w:val="single" w:sz="4" w:space="0" w:color="000000"/>
              <w:bottom w:val="single" w:sz="4" w:space="0" w:color="FFFFFF"/>
            </w:tcBorders>
          </w:tcPr>
          <w:p w14:paraId="73B889B7" w14:textId="77777777" w:rsidR="005C6B67" w:rsidRPr="0032426A" w:rsidRDefault="005C6B67" w:rsidP="005852AA">
            <w:pPr>
              <w:bidi w:val="0"/>
              <w:jc w:val="both"/>
              <w:rPr>
                <w:rFonts w:cs="Calibri"/>
                <w:rtl/>
              </w:rPr>
            </w:pPr>
            <w:r w:rsidRPr="0032426A">
              <w:rPr>
                <w:rFonts w:cs="Calibri"/>
              </w:rPr>
              <w:t>Does the sub-project consider additional strategies to adopt measures that avoid or minimize negative effects of emissions?</w:t>
            </w:r>
          </w:p>
        </w:tc>
        <w:tc>
          <w:tcPr>
            <w:tcW w:w="708" w:type="dxa"/>
            <w:tcBorders>
              <w:top w:val="single" w:sz="4" w:space="0" w:color="FFFFFF"/>
              <w:bottom w:val="single" w:sz="4" w:space="0" w:color="FFFFFF"/>
            </w:tcBorders>
          </w:tcPr>
          <w:p w14:paraId="09881F71" w14:textId="77777777" w:rsidR="005C6B67" w:rsidRPr="0032426A" w:rsidRDefault="005C6B67" w:rsidP="005852AA">
            <w:pPr>
              <w:bidi w:val="0"/>
              <w:jc w:val="both"/>
              <w:rPr>
                <w:rFonts w:cs="Calibri"/>
              </w:rPr>
            </w:pPr>
          </w:p>
          <w:p w14:paraId="462AE7C6" w14:textId="77777777" w:rsidR="005C6B67" w:rsidRPr="0032426A" w:rsidRDefault="005C6B67" w:rsidP="005852AA">
            <w:pPr>
              <w:bidi w:val="0"/>
              <w:jc w:val="both"/>
              <w:rPr>
                <w:rFonts w:cs="Calibri"/>
              </w:rPr>
            </w:pPr>
            <w:r w:rsidRPr="0032426A">
              <w:rPr>
                <w:rFonts w:cs="Calibri"/>
              </w:rPr>
              <w:t>X</w:t>
            </w:r>
          </w:p>
        </w:tc>
        <w:tc>
          <w:tcPr>
            <w:tcW w:w="709" w:type="dxa"/>
            <w:tcBorders>
              <w:top w:val="single" w:sz="4" w:space="0" w:color="FFFFFF"/>
              <w:bottom w:val="single" w:sz="4" w:space="0" w:color="FFFFFF"/>
            </w:tcBorders>
            <w:shd w:val="clear" w:color="auto" w:fill="FFFFFF"/>
          </w:tcPr>
          <w:p w14:paraId="770A79D5" w14:textId="77777777" w:rsidR="005C6B67" w:rsidRPr="0032426A" w:rsidRDefault="005C6B67" w:rsidP="005852AA">
            <w:pPr>
              <w:bidi w:val="0"/>
              <w:jc w:val="both"/>
              <w:rPr>
                <w:rFonts w:cs="Calibri"/>
              </w:rPr>
            </w:pPr>
          </w:p>
          <w:p w14:paraId="67F0D796" w14:textId="77777777" w:rsidR="005C6B67" w:rsidRPr="0032426A" w:rsidRDefault="005C6B67" w:rsidP="005852AA">
            <w:pPr>
              <w:bidi w:val="0"/>
              <w:jc w:val="both"/>
              <w:rPr>
                <w:rFonts w:cs="Calibri"/>
              </w:rPr>
            </w:pPr>
          </w:p>
          <w:p w14:paraId="1D8B9566" w14:textId="77777777" w:rsidR="005C6B67" w:rsidRPr="0032426A" w:rsidRDefault="005C6B67" w:rsidP="005852AA">
            <w:pPr>
              <w:bidi w:val="0"/>
              <w:jc w:val="both"/>
              <w:rPr>
                <w:rFonts w:cs="Calibri"/>
              </w:rPr>
            </w:pPr>
          </w:p>
        </w:tc>
        <w:tc>
          <w:tcPr>
            <w:tcW w:w="1701" w:type="dxa"/>
            <w:vMerge/>
            <w:vAlign w:val="center"/>
          </w:tcPr>
          <w:p w14:paraId="0EEF1FDB" w14:textId="77777777" w:rsidR="005C6B67" w:rsidRPr="0032426A" w:rsidRDefault="005C6B67" w:rsidP="005852AA">
            <w:pPr>
              <w:bidi w:val="0"/>
              <w:jc w:val="both"/>
              <w:rPr>
                <w:rFonts w:cs="Calibri"/>
              </w:rPr>
            </w:pPr>
          </w:p>
        </w:tc>
        <w:tc>
          <w:tcPr>
            <w:tcW w:w="1701" w:type="dxa"/>
            <w:vMerge/>
            <w:tcBorders>
              <w:right w:val="single" w:sz="4" w:space="0" w:color="000000"/>
            </w:tcBorders>
            <w:vAlign w:val="center"/>
          </w:tcPr>
          <w:p w14:paraId="06A5D813" w14:textId="77777777" w:rsidR="005C6B67" w:rsidRPr="0032426A" w:rsidRDefault="005C6B67" w:rsidP="005852AA">
            <w:pPr>
              <w:bidi w:val="0"/>
              <w:jc w:val="both"/>
              <w:rPr>
                <w:rFonts w:cs="Calibri"/>
              </w:rPr>
            </w:pPr>
          </w:p>
        </w:tc>
      </w:tr>
      <w:tr w:rsidR="005C6B67" w:rsidRPr="0032426A" w14:paraId="42DEEAB0" w14:textId="77777777" w:rsidTr="005852AA">
        <w:tc>
          <w:tcPr>
            <w:tcW w:w="4503" w:type="dxa"/>
            <w:tcBorders>
              <w:top w:val="single" w:sz="4" w:space="0" w:color="FFFFFF"/>
              <w:left w:val="single" w:sz="4" w:space="0" w:color="000000"/>
            </w:tcBorders>
          </w:tcPr>
          <w:p w14:paraId="0D40C58C" w14:textId="77777777" w:rsidR="005C6B67" w:rsidRPr="0032426A" w:rsidRDefault="005C6B67" w:rsidP="005852AA">
            <w:pPr>
              <w:bidi w:val="0"/>
              <w:jc w:val="both"/>
              <w:rPr>
                <w:rFonts w:cs="Calibri"/>
                <w:rtl/>
              </w:rPr>
            </w:pPr>
            <w:r w:rsidRPr="0032426A">
              <w:rPr>
                <w:rFonts w:cs="Calibri"/>
              </w:rPr>
              <w:lastRenderedPageBreak/>
              <w:t>Does the subproject have an adequate system in place (capacity, processes and management) to address waste?</w:t>
            </w:r>
          </w:p>
        </w:tc>
        <w:tc>
          <w:tcPr>
            <w:tcW w:w="708" w:type="dxa"/>
            <w:tcBorders>
              <w:top w:val="single" w:sz="4" w:space="0" w:color="FFFFFF"/>
            </w:tcBorders>
          </w:tcPr>
          <w:p w14:paraId="08E7372C" w14:textId="77777777" w:rsidR="005C6B67" w:rsidRPr="0032426A" w:rsidRDefault="005C6B67" w:rsidP="005852AA">
            <w:pPr>
              <w:bidi w:val="0"/>
              <w:jc w:val="both"/>
              <w:rPr>
                <w:rFonts w:cs="Calibri"/>
              </w:rPr>
            </w:pPr>
            <w:r w:rsidRPr="0032426A">
              <w:rPr>
                <w:rFonts w:cs="Calibri"/>
              </w:rPr>
              <w:t>X</w:t>
            </w:r>
          </w:p>
        </w:tc>
        <w:tc>
          <w:tcPr>
            <w:tcW w:w="709" w:type="dxa"/>
            <w:tcBorders>
              <w:top w:val="single" w:sz="4" w:space="0" w:color="FFFFFF"/>
            </w:tcBorders>
          </w:tcPr>
          <w:p w14:paraId="293C4603" w14:textId="77777777" w:rsidR="005C6B67" w:rsidRPr="0032426A" w:rsidRDefault="005C6B67" w:rsidP="005852AA">
            <w:pPr>
              <w:bidi w:val="0"/>
              <w:jc w:val="both"/>
              <w:rPr>
                <w:rFonts w:cs="Calibri"/>
              </w:rPr>
            </w:pPr>
          </w:p>
        </w:tc>
        <w:tc>
          <w:tcPr>
            <w:tcW w:w="1701" w:type="dxa"/>
            <w:vMerge/>
            <w:vAlign w:val="center"/>
          </w:tcPr>
          <w:p w14:paraId="0856AF52" w14:textId="77777777" w:rsidR="005C6B67" w:rsidRPr="0032426A" w:rsidRDefault="005C6B67" w:rsidP="005852AA">
            <w:pPr>
              <w:bidi w:val="0"/>
              <w:jc w:val="both"/>
              <w:rPr>
                <w:rFonts w:cs="Calibri"/>
              </w:rPr>
            </w:pPr>
          </w:p>
        </w:tc>
        <w:tc>
          <w:tcPr>
            <w:tcW w:w="1701" w:type="dxa"/>
            <w:vMerge/>
            <w:tcBorders>
              <w:right w:val="single" w:sz="4" w:space="0" w:color="000000"/>
            </w:tcBorders>
            <w:vAlign w:val="center"/>
          </w:tcPr>
          <w:p w14:paraId="0090822F" w14:textId="77777777" w:rsidR="005C6B67" w:rsidRPr="0032426A" w:rsidRDefault="005C6B67" w:rsidP="005852AA">
            <w:pPr>
              <w:bidi w:val="0"/>
              <w:jc w:val="both"/>
              <w:rPr>
                <w:rFonts w:cs="Calibri"/>
              </w:rPr>
            </w:pPr>
          </w:p>
        </w:tc>
      </w:tr>
      <w:tr w:rsidR="005C6B67" w:rsidRPr="0032426A" w14:paraId="508452DC" w14:textId="77777777" w:rsidTr="005852AA">
        <w:tc>
          <w:tcPr>
            <w:tcW w:w="4503" w:type="dxa"/>
            <w:tcBorders>
              <w:left w:val="single" w:sz="4" w:space="0" w:color="000000"/>
            </w:tcBorders>
          </w:tcPr>
          <w:p w14:paraId="7CDE42D1" w14:textId="77777777" w:rsidR="005C6B67" w:rsidRPr="0032426A" w:rsidRDefault="005C6B67" w:rsidP="005852AA">
            <w:pPr>
              <w:bidi w:val="0"/>
              <w:jc w:val="both"/>
              <w:rPr>
                <w:rFonts w:cs="Calibri"/>
                <w:rtl/>
              </w:rPr>
            </w:pPr>
            <w:r w:rsidRPr="0032426A">
              <w:rPr>
                <w:rFonts w:cs="Calibri"/>
              </w:rPr>
              <w:t>Does the subproject involve the recruitment of workers including direct, contracted, primary supply, and/or community workers?</w:t>
            </w:r>
          </w:p>
        </w:tc>
        <w:tc>
          <w:tcPr>
            <w:tcW w:w="708" w:type="dxa"/>
          </w:tcPr>
          <w:p w14:paraId="75B65245" w14:textId="77777777" w:rsidR="005C6B67" w:rsidRPr="0032426A" w:rsidRDefault="005C6B67" w:rsidP="005852AA">
            <w:pPr>
              <w:bidi w:val="0"/>
              <w:jc w:val="both"/>
              <w:rPr>
                <w:rFonts w:cs="Calibri"/>
              </w:rPr>
            </w:pPr>
            <w:r w:rsidRPr="0032426A">
              <w:rPr>
                <w:rFonts w:cs="Calibri"/>
              </w:rPr>
              <w:t>X</w:t>
            </w:r>
          </w:p>
        </w:tc>
        <w:tc>
          <w:tcPr>
            <w:tcW w:w="709" w:type="dxa"/>
          </w:tcPr>
          <w:p w14:paraId="6E7F1521" w14:textId="77777777" w:rsidR="005C6B67" w:rsidRPr="0032426A" w:rsidRDefault="005C6B67" w:rsidP="005852AA">
            <w:pPr>
              <w:bidi w:val="0"/>
              <w:jc w:val="both"/>
              <w:rPr>
                <w:rFonts w:cs="Calibri"/>
              </w:rPr>
            </w:pPr>
          </w:p>
        </w:tc>
        <w:tc>
          <w:tcPr>
            <w:tcW w:w="1701" w:type="dxa"/>
          </w:tcPr>
          <w:p w14:paraId="1C5A7AC4" w14:textId="77777777" w:rsidR="005C6B67" w:rsidRPr="0032426A" w:rsidRDefault="005C6B67" w:rsidP="005852AA">
            <w:pPr>
              <w:bidi w:val="0"/>
              <w:jc w:val="both"/>
              <w:rPr>
                <w:rFonts w:cs="Calibri"/>
              </w:rPr>
            </w:pPr>
            <w:r w:rsidRPr="0032426A">
              <w:rPr>
                <w:rFonts w:cs="Calibri"/>
              </w:rPr>
              <w:t>ESS2</w:t>
            </w:r>
          </w:p>
        </w:tc>
        <w:tc>
          <w:tcPr>
            <w:tcW w:w="1701" w:type="dxa"/>
            <w:tcBorders>
              <w:right w:val="single" w:sz="4" w:space="0" w:color="000000"/>
            </w:tcBorders>
          </w:tcPr>
          <w:p w14:paraId="56247AB5" w14:textId="77777777" w:rsidR="005C6B67" w:rsidRPr="0032426A" w:rsidRDefault="005C6B67" w:rsidP="005852AA">
            <w:pPr>
              <w:bidi w:val="0"/>
              <w:jc w:val="both"/>
              <w:rPr>
                <w:rFonts w:cs="Calibri"/>
              </w:rPr>
            </w:pPr>
            <w:r w:rsidRPr="0032426A">
              <w:rPr>
                <w:rFonts w:cs="Calibri"/>
              </w:rPr>
              <w:t>LMP, SEP</w:t>
            </w:r>
          </w:p>
        </w:tc>
      </w:tr>
      <w:tr w:rsidR="005C6B67" w:rsidRPr="0032426A" w14:paraId="159D1939" w14:textId="77777777" w:rsidTr="005852AA">
        <w:tc>
          <w:tcPr>
            <w:tcW w:w="4503" w:type="dxa"/>
            <w:tcBorders>
              <w:left w:val="single" w:sz="4" w:space="0" w:color="000000"/>
            </w:tcBorders>
          </w:tcPr>
          <w:p w14:paraId="7F6BAB58" w14:textId="77777777" w:rsidR="005C6B67" w:rsidRPr="0032426A" w:rsidRDefault="005C6B67" w:rsidP="005852AA">
            <w:pPr>
              <w:bidi w:val="0"/>
              <w:jc w:val="both"/>
              <w:rPr>
                <w:rFonts w:cs="Calibri"/>
                <w:rtl/>
              </w:rPr>
            </w:pPr>
            <w:r w:rsidRPr="0032426A">
              <w:rPr>
                <w:rFonts w:cs="Calibri"/>
              </w:rPr>
              <w:t>Does the subproject have appropriated OHS procedures in place, and an adequate supply of PPE (where necessary)?</w:t>
            </w:r>
          </w:p>
        </w:tc>
        <w:tc>
          <w:tcPr>
            <w:tcW w:w="708" w:type="dxa"/>
          </w:tcPr>
          <w:p w14:paraId="60993E9C" w14:textId="77777777" w:rsidR="005C6B67" w:rsidRPr="0032426A" w:rsidRDefault="005C6B67" w:rsidP="005852AA">
            <w:pPr>
              <w:bidi w:val="0"/>
              <w:jc w:val="both"/>
              <w:rPr>
                <w:rFonts w:cs="Calibri"/>
              </w:rPr>
            </w:pPr>
            <w:r w:rsidRPr="0032426A">
              <w:rPr>
                <w:rFonts w:cs="Calibri"/>
              </w:rPr>
              <w:t>X</w:t>
            </w:r>
          </w:p>
        </w:tc>
        <w:tc>
          <w:tcPr>
            <w:tcW w:w="709" w:type="dxa"/>
          </w:tcPr>
          <w:p w14:paraId="7203D962" w14:textId="77777777" w:rsidR="005C6B67" w:rsidRPr="0032426A" w:rsidRDefault="005C6B67" w:rsidP="005852AA">
            <w:pPr>
              <w:bidi w:val="0"/>
              <w:jc w:val="both"/>
              <w:rPr>
                <w:rFonts w:cs="Calibri"/>
              </w:rPr>
            </w:pPr>
          </w:p>
        </w:tc>
        <w:tc>
          <w:tcPr>
            <w:tcW w:w="1701" w:type="dxa"/>
          </w:tcPr>
          <w:p w14:paraId="18B78854" w14:textId="77777777" w:rsidR="005C6B67" w:rsidRPr="0032426A" w:rsidRDefault="005C6B67" w:rsidP="005852AA">
            <w:pPr>
              <w:bidi w:val="0"/>
              <w:jc w:val="both"/>
              <w:rPr>
                <w:rFonts w:cs="Calibri"/>
              </w:rPr>
            </w:pPr>
            <w:r w:rsidRPr="0032426A">
              <w:rPr>
                <w:rFonts w:cs="Calibri"/>
              </w:rPr>
              <w:t>ESS2, ESS4</w:t>
            </w:r>
          </w:p>
        </w:tc>
        <w:tc>
          <w:tcPr>
            <w:tcW w:w="1701" w:type="dxa"/>
            <w:tcBorders>
              <w:right w:val="single" w:sz="4" w:space="0" w:color="000000"/>
            </w:tcBorders>
          </w:tcPr>
          <w:p w14:paraId="53F5BE94" w14:textId="77777777" w:rsidR="005C6B67" w:rsidRPr="0032426A" w:rsidRDefault="005C6B67" w:rsidP="005852AA">
            <w:pPr>
              <w:bidi w:val="0"/>
              <w:jc w:val="both"/>
              <w:rPr>
                <w:rFonts w:cs="Calibri"/>
              </w:rPr>
            </w:pPr>
            <w:r w:rsidRPr="0032426A">
              <w:rPr>
                <w:rFonts w:cs="Calibri"/>
              </w:rPr>
              <w:t>LMP</w:t>
            </w:r>
          </w:p>
        </w:tc>
      </w:tr>
      <w:tr w:rsidR="005C6B67" w:rsidRPr="0032426A" w14:paraId="7E546410" w14:textId="77777777" w:rsidTr="005852AA">
        <w:tc>
          <w:tcPr>
            <w:tcW w:w="4503" w:type="dxa"/>
            <w:tcBorders>
              <w:left w:val="single" w:sz="4" w:space="0" w:color="000000"/>
            </w:tcBorders>
          </w:tcPr>
          <w:p w14:paraId="46DD50EF" w14:textId="77777777" w:rsidR="005C6B67" w:rsidRPr="0032426A" w:rsidRDefault="005C6B67" w:rsidP="005852AA">
            <w:pPr>
              <w:bidi w:val="0"/>
              <w:jc w:val="both"/>
              <w:rPr>
                <w:rFonts w:cs="Calibri"/>
                <w:rtl/>
              </w:rPr>
            </w:pPr>
            <w:r w:rsidRPr="0032426A">
              <w:rPr>
                <w:rFonts w:cs="Calibri"/>
              </w:rPr>
              <w:t>Does the sub-project have a GM in place, to which all workers have access, designed to respond quickly and effectively?</w:t>
            </w:r>
          </w:p>
        </w:tc>
        <w:tc>
          <w:tcPr>
            <w:tcW w:w="708" w:type="dxa"/>
          </w:tcPr>
          <w:p w14:paraId="3376C7A0" w14:textId="77777777" w:rsidR="005C6B67" w:rsidRPr="0032426A" w:rsidRDefault="005C6B67" w:rsidP="005852AA">
            <w:pPr>
              <w:bidi w:val="0"/>
              <w:jc w:val="both"/>
              <w:rPr>
                <w:rFonts w:cs="Calibri"/>
              </w:rPr>
            </w:pPr>
            <w:r w:rsidRPr="0032426A">
              <w:rPr>
                <w:rFonts w:cs="Calibri"/>
              </w:rPr>
              <w:t>X</w:t>
            </w:r>
          </w:p>
        </w:tc>
        <w:tc>
          <w:tcPr>
            <w:tcW w:w="709" w:type="dxa"/>
          </w:tcPr>
          <w:p w14:paraId="6ED5270E" w14:textId="77777777" w:rsidR="005C6B67" w:rsidRPr="0032426A" w:rsidRDefault="005C6B67" w:rsidP="005852AA">
            <w:pPr>
              <w:bidi w:val="0"/>
              <w:jc w:val="both"/>
              <w:rPr>
                <w:rFonts w:cs="Calibri"/>
              </w:rPr>
            </w:pPr>
          </w:p>
        </w:tc>
        <w:tc>
          <w:tcPr>
            <w:tcW w:w="1701" w:type="dxa"/>
          </w:tcPr>
          <w:p w14:paraId="02482D70" w14:textId="77777777" w:rsidR="005C6B67" w:rsidRPr="0032426A" w:rsidRDefault="005C6B67" w:rsidP="005852AA">
            <w:pPr>
              <w:bidi w:val="0"/>
              <w:jc w:val="both"/>
              <w:rPr>
                <w:rFonts w:cs="Calibri"/>
              </w:rPr>
            </w:pPr>
            <w:r w:rsidRPr="0032426A">
              <w:rPr>
                <w:rFonts w:cs="Calibri"/>
              </w:rPr>
              <w:t>ESS10</w:t>
            </w:r>
          </w:p>
        </w:tc>
        <w:tc>
          <w:tcPr>
            <w:tcW w:w="1701" w:type="dxa"/>
            <w:tcBorders>
              <w:right w:val="single" w:sz="4" w:space="0" w:color="000000"/>
            </w:tcBorders>
          </w:tcPr>
          <w:p w14:paraId="2603E427" w14:textId="77777777" w:rsidR="005C6B67" w:rsidRPr="0032426A" w:rsidRDefault="005C6B67" w:rsidP="005852AA">
            <w:pPr>
              <w:bidi w:val="0"/>
              <w:jc w:val="both"/>
              <w:rPr>
                <w:rFonts w:cs="Calibri"/>
              </w:rPr>
            </w:pPr>
            <w:r w:rsidRPr="0032426A">
              <w:rPr>
                <w:rFonts w:cs="Calibri"/>
              </w:rPr>
              <w:t>SEP</w:t>
            </w:r>
          </w:p>
        </w:tc>
      </w:tr>
      <w:tr w:rsidR="005C6B67" w:rsidRPr="0032426A" w14:paraId="33E45A44" w14:textId="77777777" w:rsidTr="005852AA">
        <w:trPr>
          <w:trHeight w:val="1417"/>
        </w:trPr>
        <w:tc>
          <w:tcPr>
            <w:tcW w:w="4503" w:type="dxa"/>
            <w:tcBorders>
              <w:left w:val="single" w:sz="4" w:space="0" w:color="000000"/>
              <w:bottom w:val="single" w:sz="4" w:space="0" w:color="FFFFFF"/>
            </w:tcBorders>
          </w:tcPr>
          <w:p w14:paraId="068FBDFD" w14:textId="77777777" w:rsidR="005C6B67" w:rsidRPr="0032426A" w:rsidRDefault="005C6B67" w:rsidP="005852AA">
            <w:pPr>
              <w:bidi w:val="0"/>
              <w:jc w:val="both"/>
              <w:rPr>
                <w:rFonts w:cs="Calibri"/>
              </w:rPr>
            </w:pPr>
            <w:r w:rsidRPr="0032426A">
              <w:rPr>
                <w:rFonts w:cs="Calibri"/>
              </w:rPr>
              <w:t>Does the subproject involve use of security or military personnel during construction and/or operation of healthcare facilities and related activities?</w:t>
            </w:r>
          </w:p>
        </w:tc>
        <w:tc>
          <w:tcPr>
            <w:tcW w:w="708" w:type="dxa"/>
            <w:tcBorders>
              <w:bottom w:val="single" w:sz="4" w:space="0" w:color="FFFFFF"/>
            </w:tcBorders>
          </w:tcPr>
          <w:p w14:paraId="53785645" w14:textId="77777777" w:rsidR="005C6B67" w:rsidRPr="0032426A" w:rsidRDefault="005C6B67" w:rsidP="005852AA">
            <w:pPr>
              <w:bidi w:val="0"/>
              <w:jc w:val="both"/>
              <w:rPr>
                <w:rFonts w:cs="Calibri"/>
              </w:rPr>
            </w:pPr>
          </w:p>
          <w:p w14:paraId="4A927A38" w14:textId="77777777" w:rsidR="005C6B67" w:rsidRPr="0032426A" w:rsidRDefault="005C6B67" w:rsidP="005852AA">
            <w:pPr>
              <w:bidi w:val="0"/>
              <w:jc w:val="both"/>
              <w:rPr>
                <w:rFonts w:cs="Calibri"/>
              </w:rPr>
            </w:pPr>
          </w:p>
          <w:p w14:paraId="7067986C" w14:textId="77777777" w:rsidR="005C6B67" w:rsidRPr="0032426A" w:rsidRDefault="005C6B67" w:rsidP="005852AA">
            <w:pPr>
              <w:bidi w:val="0"/>
              <w:jc w:val="both"/>
              <w:rPr>
                <w:rFonts w:cs="Calibri"/>
              </w:rPr>
            </w:pPr>
          </w:p>
          <w:p w14:paraId="514F5E85" w14:textId="77777777" w:rsidR="005C6B67" w:rsidRPr="0032426A" w:rsidRDefault="005C6B67" w:rsidP="005852AA">
            <w:pPr>
              <w:bidi w:val="0"/>
              <w:jc w:val="both"/>
              <w:rPr>
                <w:rFonts w:cs="Calibri"/>
              </w:rPr>
            </w:pPr>
          </w:p>
        </w:tc>
        <w:tc>
          <w:tcPr>
            <w:tcW w:w="709" w:type="dxa"/>
            <w:tcBorders>
              <w:bottom w:val="single" w:sz="4" w:space="0" w:color="FFFFFF"/>
            </w:tcBorders>
          </w:tcPr>
          <w:p w14:paraId="6CE9F4BF" w14:textId="77777777" w:rsidR="005C6B67" w:rsidRPr="0032426A" w:rsidRDefault="005C6B67" w:rsidP="005852AA">
            <w:pPr>
              <w:bidi w:val="0"/>
              <w:jc w:val="both"/>
              <w:rPr>
                <w:rFonts w:cs="Calibri"/>
              </w:rPr>
            </w:pPr>
            <w:r w:rsidRPr="0032426A">
              <w:rPr>
                <w:rFonts w:cs="Calibri"/>
              </w:rPr>
              <w:t>X</w:t>
            </w:r>
          </w:p>
          <w:p w14:paraId="665F3AD2" w14:textId="77777777" w:rsidR="005C6B67" w:rsidRPr="0032426A" w:rsidRDefault="005C6B67" w:rsidP="005852AA">
            <w:pPr>
              <w:bidi w:val="0"/>
              <w:jc w:val="both"/>
              <w:rPr>
                <w:rFonts w:cs="Calibri"/>
              </w:rPr>
            </w:pPr>
          </w:p>
          <w:p w14:paraId="6E6078CE" w14:textId="77777777" w:rsidR="005C6B67" w:rsidRPr="0032426A" w:rsidRDefault="005C6B67" w:rsidP="005852AA">
            <w:pPr>
              <w:bidi w:val="0"/>
              <w:jc w:val="both"/>
              <w:rPr>
                <w:rFonts w:cs="Calibri"/>
              </w:rPr>
            </w:pPr>
          </w:p>
          <w:p w14:paraId="060773F8" w14:textId="77777777" w:rsidR="005C6B67" w:rsidRPr="0032426A" w:rsidRDefault="005C6B67" w:rsidP="005852AA">
            <w:pPr>
              <w:bidi w:val="0"/>
              <w:jc w:val="both"/>
              <w:rPr>
                <w:rFonts w:cs="Calibri"/>
              </w:rPr>
            </w:pPr>
          </w:p>
        </w:tc>
        <w:tc>
          <w:tcPr>
            <w:tcW w:w="1701" w:type="dxa"/>
            <w:vMerge w:val="restart"/>
            <w:vAlign w:val="center"/>
          </w:tcPr>
          <w:p w14:paraId="66F8B1C1" w14:textId="77777777" w:rsidR="005C6B67" w:rsidRPr="0032426A" w:rsidRDefault="005C6B67" w:rsidP="005852AA">
            <w:pPr>
              <w:bidi w:val="0"/>
              <w:jc w:val="both"/>
              <w:rPr>
                <w:rFonts w:cs="Calibri"/>
              </w:rPr>
            </w:pPr>
            <w:r w:rsidRPr="0032426A">
              <w:rPr>
                <w:rFonts w:cs="Calibri"/>
              </w:rPr>
              <w:t>ESS4</w:t>
            </w:r>
          </w:p>
        </w:tc>
        <w:tc>
          <w:tcPr>
            <w:tcW w:w="1701" w:type="dxa"/>
            <w:vMerge w:val="restart"/>
            <w:tcBorders>
              <w:right w:val="single" w:sz="4" w:space="0" w:color="000000"/>
            </w:tcBorders>
            <w:vAlign w:val="center"/>
          </w:tcPr>
          <w:p w14:paraId="6DC82FF2" w14:textId="77777777" w:rsidR="005C6B67" w:rsidRPr="0032426A" w:rsidRDefault="005C6B67" w:rsidP="005852AA">
            <w:pPr>
              <w:bidi w:val="0"/>
              <w:jc w:val="both"/>
              <w:rPr>
                <w:rFonts w:cs="Calibri"/>
              </w:rPr>
            </w:pPr>
            <w:r w:rsidRPr="0032426A">
              <w:rPr>
                <w:rFonts w:cs="Calibri"/>
              </w:rPr>
              <w:t>ESMP, SEP</w:t>
            </w:r>
          </w:p>
        </w:tc>
      </w:tr>
      <w:tr w:rsidR="005C6B67" w:rsidRPr="0032426A" w14:paraId="0D165533" w14:textId="77777777" w:rsidTr="005852AA">
        <w:trPr>
          <w:trHeight w:val="1747"/>
        </w:trPr>
        <w:tc>
          <w:tcPr>
            <w:tcW w:w="4503" w:type="dxa"/>
            <w:tcBorders>
              <w:top w:val="single" w:sz="4" w:space="0" w:color="FFFFFF"/>
              <w:left w:val="single" w:sz="4" w:space="0" w:color="000000"/>
              <w:bottom w:val="single" w:sz="4" w:space="0" w:color="FFFFFF"/>
            </w:tcBorders>
          </w:tcPr>
          <w:p w14:paraId="5A67A636" w14:textId="77777777" w:rsidR="005C6B67" w:rsidRPr="0032426A" w:rsidRDefault="005C6B67" w:rsidP="005852AA">
            <w:pPr>
              <w:bidi w:val="0"/>
              <w:jc w:val="both"/>
              <w:rPr>
                <w:rFonts w:cs="Calibri"/>
              </w:rPr>
            </w:pPr>
            <w:r w:rsidRPr="0032426A">
              <w:rPr>
                <w:rFonts w:cs="Calibri"/>
              </w:rPr>
              <w:t>Does the sub-project establish and implement appropriate quality management systems to anticipate and minimize risks and impacts that services may have on community health and safety?</w:t>
            </w:r>
          </w:p>
        </w:tc>
        <w:tc>
          <w:tcPr>
            <w:tcW w:w="708" w:type="dxa"/>
            <w:tcBorders>
              <w:top w:val="single" w:sz="4" w:space="0" w:color="FFFFFF"/>
              <w:bottom w:val="single" w:sz="4" w:space="0" w:color="FFFFFF"/>
            </w:tcBorders>
          </w:tcPr>
          <w:p w14:paraId="556058B5" w14:textId="77777777" w:rsidR="005C6B67" w:rsidRPr="0032426A" w:rsidRDefault="005C6B67" w:rsidP="005852AA">
            <w:pPr>
              <w:bidi w:val="0"/>
              <w:jc w:val="both"/>
              <w:rPr>
                <w:rFonts w:cs="Calibri"/>
              </w:rPr>
            </w:pPr>
            <w:r w:rsidRPr="0032426A">
              <w:rPr>
                <w:rFonts w:cs="Calibri"/>
              </w:rPr>
              <w:t>X</w:t>
            </w:r>
          </w:p>
          <w:p w14:paraId="6C37F197" w14:textId="77777777" w:rsidR="005C6B67" w:rsidRPr="0032426A" w:rsidRDefault="005C6B67" w:rsidP="005852AA">
            <w:pPr>
              <w:bidi w:val="0"/>
              <w:jc w:val="both"/>
              <w:rPr>
                <w:rFonts w:cs="Calibri"/>
              </w:rPr>
            </w:pPr>
          </w:p>
          <w:p w14:paraId="393C25E4" w14:textId="77777777" w:rsidR="005C6B67" w:rsidRPr="0032426A" w:rsidRDefault="005C6B67" w:rsidP="005852AA">
            <w:pPr>
              <w:bidi w:val="0"/>
              <w:jc w:val="both"/>
              <w:rPr>
                <w:rFonts w:cs="Calibri"/>
              </w:rPr>
            </w:pPr>
          </w:p>
        </w:tc>
        <w:tc>
          <w:tcPr>
            <w:tcW w:w="709" w:type="dxa"/>
            <w:tcBorders>
              <w:top w:val="single" w:sz="4" w:space="0" w:color="FFFFFF"/>
              <w:bottom w:val="single" w:sz="4" w:space="0" w:color="FFFFFF"/>
            </w:tcBorders>
          </w:tcPr>
          <w:p w14:paraId="5386755E" w14:textId="77777777" w:rsidR="005C6B67" w:rsidRPr="0032426A" w:rsidRDefault="005C6B67" w:rsidP="005852AA">
            <w:pPr>
              <w:bidi w:val="0"/>
              <w:jc w:val="both"/>
              <w:rPr>
                <w:rFonts w:cs="Calibri"/>
              </w:rPr>
            </w:pPr>
          </w:p>
          <w:p w14:paraId="6851734F" w14:textId="77777777" w:rsidR="005C6B67" w:rsidRPr="0032426A" w:rsidRDefault="005C6B67" w:rsidP="005852AA">
            <w:pPr>
              <w:bidi w:val="0"/>
              <w:jc w:val="both"/>
              <w:rPr>
                <w:rFonts w:cs="Calibri"/>
              </w:rPr>
            </w:pPr>
          </w:p>
          <w:p w14:paraId="17C18793" w14:textId="77777777" w:rsidR="005C6B67" w:rsidRPr="0032426A" w:rsidRDefault="005C6B67" w:rsidP="005852AA">
            <w:pPr>
              <w:bidi w:val="0"/>
              <w:jc w:val="both"/>
              <w:rPr>
                <w:rFonts w:cs="Calibri"/>
              </w:rPr>
            </w:pPr>
          </w:p>
          <w:p w14:paraId="767ADF20" w14:textId="77777777" w:rsidR="005C6B67" w:rsidRPr="0032426A" w:rsidRDefault="005C6B67" w:rsidP="005852AA">
            <w:pPr>
              <w:bidi w:val="0"/>
              <w:jc w:val="both"/>
              <w:rPr>
                <w:rFonts w:cs="Calibri"/>
              </w:rPr>
            </w:pPr>
          </w:p>
        </w:tc>
        <w:tc>
          <w:tcPr>
            <w:tcW w:w="1701" w:type="dxa"/>
            <w:vMerge/>
            <w:vAlign w:val="center"/>
          </w:tcPr>
          <w:p w14:paraId="62CECED3" w14:textId="77777777" w:rsidR="005C6B67" w:rsidRPr="0032426A" w:rsidRDefault="005C6B67" w:rsidP="005852AA">
            <w:pPr>
              <w:bidi w:val="0"/>
              <w:jc w:val="both"/>
              <w:rPr>
                <w:rFonts w:cs="Calibri"/>
              </w:rPr>
            </w:pPr>
          </w:p>
        </w:tc>
        <w:tc>
          <w:tcPr>
            <w:tcW w:w="1701" w:type="dxa"/>
            <w:vMerge/>
            <w:tcBorders>
              <w:right w:val="single" w:sz="4" w:space="0" w:color="000000"/>
            </w:tcBorders>
            <w:vAlign w:val="center"/>
          </w:tcPr>
          <w:p w14:paraId="32E16CC3" w14:textId="77777777" w:rsidR="005C6B67" w:rsidRPr="0032426A" w:rsidRDefault="005C6B67" w:rsidP="005852AA">
            <w:pPr>
              <w:bidi w:val="0"/>
              <w:jc w:val="both"/>
              <w:rPr>
                <w:rFonts w:cs="Calibri"/>
              </w:rPr>
            </w:pPr>
          </w:p>
        </w:tc>
      </w:tr>
      <w:tr w:rsidR="005C6B67" w:rsidRPr="0032426A" w14:paraId="6F6164AC" w14:textId="77777777" w:rsidTr="005852AA">
        <w:trPr>
          <w:trHeight w:val="499"/>
        </w:trPr>
        <w:tc>
          <w:tcPr>
            <w:tcW w:w="4503" w:type="dxa"/>
            <w:tcBorders>
              <w:top w:val="single" w:sz="4" w:space="0" w:color="FFFFFF"/>
              <w:left w:val="single" w:sz="4" w:space="0" w:color="000000"/>
            </w:tcBorders>
          </w:tcPr>
          <w:p w14:paraId="2CCF4FA2" w14:textId="77777777" w:rsidR="005C6B67" w:rsidRPr="0032426A" w:rsidRDefault="005C6B67" w:rsidP="005852AA">
            <w:pPr>
              <w:bidi w:val="0"/>
              <w:jc w:val="both"/>
              <w:rPr>
                <w:rFonts w:cs="Calibri"/>
                <w:rtl/>
              </w:rPr>
            </w:pPr>
            <w:r w:rsidRPr="0032426A">
              <w:rPr>
                <w:rFonts w:cs="Calibri"/>
              </w:rPr>
              <w:t>Does the sub-project apply the concept of universal access where technically and financially feasible?</w:t>
            </w:r>
          </w:p>
        </w:tc>
        <w:tc>
          <w:tcPr>
            <w:tcW w:w="708" w:type="dxa"/>
            <w:tcBorders>
              <w:top w:val="single" w:sz="4" w:space="0" w:color="FFFFFF"/>
            </w:tcBorders>
          </w:tcPr>
          <w:p w14:paraId="282EC5FB" w14:textId="77777777" w:rsidR="005C6B67" w:rsidRPr="0032426A" w:rsidRDefault="005C6B67" w:rsidP="005852AA">
            <w:pPr>
              <w:bidi w:val="0"/>
              <w:jc w:val="both"/>
              <w:rPr>
                <w:rFonts w:cs="Calibri"/>
              </w:rPr>
            </w:pPr>
          </w:p>
        </w:tc>
        <w:tc>
          <w:tcPr>
            <w:tcW w:w="709" w:type="dxa"/>
            <w:tcBorders>
              <w:top w:val="single" w:sz="4" w:space="0" w:color="FFFFFF"/>
            </w:tcBorders>
          </w:tcPr>
          <w:p w14:paraId="256DF6A4" w14:textId="77777777" w:rsidR="005C6B67" w:rsidRPr="0032426A" w:rsidRDefault="005C6B67" w:rsidP="005852AA">
            <w:pPr>
              <w:bidi w:val="0"/>
              <w:jc w:val="both"/>
              <w:rPr>
                <w:rFonts w:cs="Calibri"/>
              </w:rPr>
            </w:pPr>
            <w:r w:rsidRPr="0032426A">
              <w:rPr>
                <w:rFonts w:cs="Calibri"/>
              </w:rPr>
              <w:t>X</w:t>
            </w:r>
          </w:p>
        </w:tc>
        <w:tc>
          <w:tcPr>
            <w:tcW w:w="1701" w:type="dxa"/>
            <w:vMerge/>
            <w:vAlign w:val="center"/>
          </w:tcPr>
          <w:p w14:paraId="069BBDDC" w14:textId="77777777" w:rsidR="005C6B67" w:rsidRPr="0032426A" w:rsidRDefault="005C6B67" w:rsidP="005852AA">
            <w:pPr>
              <w:bidi w:val="0"/>
              <w:jc w:val="both"/>
              <w:rPr>
                <w:rFonts w:cs="Calibri"/>
              </w:rPr>
            </w:pPr>
          </w:p>
        </w:tc>
        <w:tc>
          <w:tcPr>
            <w:tcW w:w="1701" w:type="dxa"/>
            <w:vMerge/>
            <w:tcBorders>
              <w:right w:val="single" w:sz="4" w:space="0" w:color="000000"/>
            </w:tcBorders>
            <w:vAlign w:val="center"/>
          </w:tcPr>
          <w:p w14:paraId="1FCF50F4" w14:textId="77777777" w:rsidR="005C6B67" w:rsidRPr="0032426A" w:rsidRDefault="005C6B67" w:rsidP="005852AA">
            <w:pPr>
              <w:bidi w:val="0"/>
              <w:jc w:val="both"/>
              <w:rPr>
                <w:rFonts w:cs="Calibri"/>
              </w:rPr>
            </w:pPr>
          </w:p>
        </w:tc>
      </w:tr>
      <w:tr w:rsidR="005C6B67" w:rsidRPr="0032426A" w14:paraId="03CD58AF" w14:textId="77777777" w:rsidTr="005852AA">
        <w:tc>
          <w:tcPr>
            <w:tcW w:w="4503" w:type="dxa"/>
            <w:tcBorders>
              <w:left w:val="single" w:sz="4" w:space="0" w:color="000000"/>
            </w:tcBorders>
          </w:tcPr>
          <w:p w14:paraId="066017FE" w14:textId="77777777" w:rsidR="005C6B67" w:rsidRPr="0032426A" w:rsidRDefault="005C6B67" w:rsidP="005852AA">
            <w:pPr>
              <w:bidi w:val="0"/>
              <w:jc w:val="both"/>
              <w:rPr>
                <w:rFonts w:cs="Calibri"/>
                <w:rtl/>
              </w:rPr>
            </w:pPr>
            <w:r w:rsidRPr="0032426A">
              <w:rPr>
                <w:rFonts w:cs="Calibri"/>
              </w:rPr>
              <w:t>Is the subproject located within or in the vicinity of any ecologically sensitive areas?</w:t>
            </w:r>
          </w:p>
        </w:tc>
        <w:tc>
          <w:tcPr>
            <w:tcW w:w="708" w:type="dxa"/>
          </w:tcPr>
          <w:p w14:paraId="2F852857" w14:textId="77777777" w:rsidR="005C6B67" w:rsidRPr="0032426A" w:rsidRDefault="005C6B67" w:rsidP="005852AA">
            <w:pPr>
              <w:bidi w:val="0"/>
              <w:jc w:val="both"/>
              <w:rPr>
                <w:rFonts w:cs="Calibri"/>
              </w:rPr>
            </w:pPr>
          </w:p>
        </w:tc>
        <w:tc>
          <w:tcPr>
            <w:tcW w:w="709" w:type="dxa"/>
          </w:tcPr>
          <w:p w14:paraId="22696CDF" w14:textId="77777777" w:rsidR="005C6B67" w:rsidRPr="0032426A" w:rsidRDefault="005C6B67" w:rsidP="005852AA">
            <w:pPr>
              <w:bidi w:val="0"/>
              <w:jc w:val="both"/>
              <w:rPr>
                <w:rFonts w:cs="Calibri"/>
              </w:rPr>
            </w:pPr>
            <w:r w:rsidRPr="0032426A">
              <w:rPr>
                <w:rFonts w:cs="Calibri"/>
              </w:rPr>
              <w:t>X</w:t>
            </w:r>
          </w:p>
        </w:tc>
        <w:tc>
          <w:tcPr>
            <w:tcW w:w="1701" w:type="dxa"/>
          </w:tcPr>
          <w:p w14:paraId="418263A1" w14:textId="77777777" w:rsidR="005C6B67" w:rsidRPr="0032426A" w:rsidRDefault="005C6B67" w:rsidP="005852AA">
            <w:pPr>
              <w:bidi w:val="0"/>
              <w:jc w:val="both"/>
              <w:rPr>
                <w:rFonts w:cs="Calibri"/>
              </w:rPr>
            </w:pPr>
            <w:r w:rsidRPr="0032426A">
              <w:rPr>
                <w:rFonts w:cs="Calibri"/>
              </w:rPr>
              <w:t>ESS6</w:t>
            </w:r>
          </w:p>
        </w:tc>
        <w:tc>
          <w:tcPr>
            <w:tcW w:w="1701" w:type="dxa"/>
            <w:tcBorders>
              <w:right w:val="single" w:sz="4" w:space="0" w:color="000000"/>
            </w:tcBorders>
          </w:tcPr>
          <w:p w14:paraId="4234EF4E" w14:textId="77777777" w:rsidR="005C6B67" w:rsidRPr="0032426A" w:rsidRDefault="005C6B67" w:rsidP="005852AA">
            <w:pPr>
              <w:bidi w:val="0"/>
              <w:jc w:val="both"/>
              <w:rPr>
                <w:rFonts w:cs="Calibri"/>
              </w:rPr>
            </w:pPr>
            <w:r w:rsidRPr="0032426A">
              <w:rPr>
                <w:rFonts w:cs="Calibri"/>
              </w:rPr>
              <w:t>ESMP, SEP</w:t>
            </w:r>
          </w:p>
        </w:tc>
      </w:tr>
      <w:tr w:rsidR="005C6B67" w:rsidRPr="0032426A" w14:paraId="43AF4256" w14:textId="77777777" w:rsidTr="005852AA">
        <w:tc>
          <w:tcPr>
            <w:tcW w:w="4503" w:type="dxa"/>
            <w:tcBorders>
              <w:left w:val="single" w:sz="4" w:space="0" w:color="000000"/>
            </w:tcBorders>
          </w:tcPr>
          <w:p w14:paraId="77CFE0C7" w14:textId="77777777" w:rsidR="005C6B67" w:rsidRPr="0032426A" w:rsidRDefault="005C6B67" w:rsidP="005852AA">
            <w:pPr>
              <w:bidi w:val="0"/>
              <w:jc w:val="both"/>
              <w:rPr>
                <w:rFonts w:cs="Calibri"/>
                <w:rtl/>
              </w:rPr>
            </w:pPr>
            <w:r w:rsidRPr="0032426A">
              <w:rPr>
                <w:rFonts w:cs="Calibri"/>
              </w:rPr>
              <w:t>Is the subproject located within or in the vicinity of any known cultural heritage sites?</w:t>
            </w:r>
          </w:p>
        </w:tc>
        <w:tc>
          <w:tcPr>
            <w:tcW w:w="708" w:type="dxa"/>
          </w:tcPr>
          <w:p w14:paraId="7CEF1CC3" w14:textId="77777777" w:rsidR="005C6B67" w:rsidRPr="0032426A" w:rsidRDefault="005C6B67" w:rsidP="005852AA">
            <w:pPr>
              <w:bidi w:val="0"/>
              <w:jc w:val="both"/>
              <w:rPr>
                <w:rFonts w:cs="Calibri"/>
              </w:rPr>
            </w:pPr>
          </w:p>
        </w:tc>
        <w:tc>
          <w:tcPr>
            <w:tcW w:w="709" w:type="dxa"/>
          </w:tcPr>
          <w:p w14:paraId="7C2F6962" w14:textId="77777777" w:rsidR="005C6B67" w:rsidRPr="0032426A" w:rsidRDefault="005C6B67" w:rsidP="005852AA">
            <w:pPr>
              <w:bidi w:val="0"/>
              <w:jc w:val="both"/>
              <w:rPr>
                <w:rFonts w:cs="Calibri"/>
              </w:rPr>
            </w:pPr>
            <w:r w:rsidRPr="0032426A">
              <w:rPr>
                <w:rFonts w:cs="Calibri"/>
              </w:rPr>
              <w:t>X</w:t>
            </w:r>
          </w:p>
        </w:tc>
        <w:tc>
          <w:tcPr>
            <w:tcW w:w="1701" w:type="dxa"/>
          </w:tcPr>
          <w:p w14:paraId="41EAE13E" w14:textId="77777777" w:rsidR="005C6B67" w:rsidRPr="0032426A" w:rsidRDefault="005C6B67" w:rsidP="005852AA">
            <w:pPr>
              <w:bidi w:val="0"/>
              <w:jc w:val="both"/>
              <w:rPr>
                <w:rFonts w:cs="Calibri"/>
              </w:rPr>
            </w:pPr>
            <w:r w:rsidRPr="0032426A">
              <w:rPr>
                <w:rFonts w:cs="Calibri"/>
              </w:rPr>
              <w:t>ESS8</w:t>
            </w:r>
          </w:p>
        </w:tc>
        <w:tc>
          <w:tcPr>
            <w:tcW w:w="1701" w:type="dxa"/>
            <w:tcBorders>
              <w:right w:val="single" w:sz="4" w:space="0" w:color="000000"/>
            </w:tcBorders>
          </w:tcPr>
          <w:p w14:paraId="6ACFDF1D" w14:textId="77777777" w:rsidR="005C6B67" w:rsidRPr="0032426A" w:rsidRDefault="005C6B67" w:rsidP="005852AA">
            <w:pPr>
              <w:bidi w:val="0"/>
              <w:jc w:val="both"/>
              <w:rPr>
                <w:rFonts w:cs="Calibri"/>
              </w:rPr>
            </w:pPr>
            <w:r w:rsidRPr="0032426A">
              <w:rPr>
                <w:rFonts w:cs="Calibri"/>
              </w:rPr>
              <w:t>ESMP, SEP</w:t>
            </w:r>
          </w:p>
        </w:tc>
      </w:tr>
      <w:tr w:rsidR="005C6B67" w:rsidRPr="0032426A" w14:paraId="0B331958" w14:textId="77777777" w:rsidTr="005852AA">
        <w:tc>
          <w:tcPr>
            <w:tcW w:w="4503" w:type="dxa"/>
            <w:tcBorders>
              <w:left w:val="single" w:sz="4" w:space="0" w:color="000000"/>
            </w:tcBorders>
          </w:tcPr>
          <w:p w14:paraId="3590BF2D" w14:textId="77777777" w:rsidR="005C6B67" w:rsidRPr="0032426A" w:rsidRDefault="005C6B67" w:rsidP="005852AA">
            <w:pPr>
              <w:bidi w:val="0"/>
              <w:jc w:val="both"/>
              <w:rPr>
                <w:rFonts w:cs="Calibri"/>
                <w:rtl/>
              </w:rPr>
            </w:pPr>
            <w:r w:rsidRPr="0032426A">
              <w:rPr>
                <w:rFonts w:cs="Calibri"/>
              </w:rPr>
              <w:t>Does the project area present potential Gender-Based Violence (GBV) and Sexual Exploitation and Abuse (SEA) or Sexual Harassment (SH) risk?</w:t>
            </w:r>
          </w:p>
        </w:tc>
        <w:tc>
          <w:tcPr>
            <w:tcW w:w="708" w:type="dxa"/>
          </w:tcPr>
          <w:p w14:paraId="0D02E456" w14:textId="77777777" w:rsidR="005C6B67" w:rsidRPr="0032426A" w:rsidRDefault="005C6B67" w:rsidP="005852AA">
            <w:pPr>
              <w:bidi w:val="0"/>
              <w:jc w:val="both"/>
              <w:rPr>
                <w:rFonts w:cs="Calibri"/>
              </w:rPr>
            </w:pPr>
            <w:r w:rsidRPr="0032426A">
              <w:rPr>
                <w:rFonts w:cs="Calibri"/>
              </w:rPr>
              <w:t>X</w:t>
            </w:r>
          </w:p>
        </w:tc>
        <w:tc>
          <w:tcPr>
            <w:tcW w:w="709" w:type="dxa"/>
          </w:tcPr>
          <w:p w14:paraId="42FE798E" w14:textId="77777777" w:rsidR="005C6B67" w:rsidRPr="0032426A" w:rsidRDefault="005C6B67" w:rsidP="005852AA">
            <w:pPr>
              <w:bidi w:val="0"/>
              <w:jc w:val="both"/>
              <w:rPr>
                <w:rFonts w:cs="Calibri"/>
              </w:rPr>
            </w:pPr>
          </w:p>
        </w:tc>
        <w:tc>
          <w:tcPr>
            <w:tcW w:w="1701" w:type="dxa"/>
          </w:tcPr>
          <w:p w14:paraId="378A0CE9" w14:textId="77777777" w:rsidR="005C6B67" w:rsidRPr="0032426A" w:rsidRDefault="005C6B67" w:rsidP="005852AA">
            <w:pPr>
              <w:bidi w:val="0"/>
              <w:jc w:val="both"/>
              <w:rPr>
                <w:rFonts w:cs="Calibri"/>
              </w:rPr>
            </w:pPr>
            <w:r w:rsidRPr="0032426A">
              <w:rPr>
                <w:rFonts w:cs="Calibri"/>
              </w:rPr>
              <w:t>ESS1/ESS4</w:t>
            </w:r>
          </w:p>
        </w:tc>
        <w:tc>
          <w:tcPr>
            <w:tcW w:w="1701" w:type="dxa"/>
            <w:tcBorders>
              <w:right w:val="single" w:sz="4" w:space="0" w:color="000000"/>
            </w:tcBorders>
          </w:tcPr>
          <w:p w14:paraId="461E15B2" w14:textId="77777777" w:rsidR="005C6B67" w:rsidRPr="0032426A" w:rsidRDefault="005C6B67" w:rsidP="005852AA">
            <w:pPr>
              <w:bidi w:val="0"/>
              <w:jc w:val="both"/>
              <w:rPr>
                <w:rFonts w:cs="Calibri"/>
              </w:rPr>
            </w:pPr>
            <w:r w:rsidRPr="0032426A">
              <w:rPr>
                <w:rFonts w:cs="Calibri"/>
              </w:rPr>
              <w:t>ESMP, SEP/GBV Action Plan</w:t>
            </w:r>
          </w:p>
        </w:tc>
      </w:tr>
    </w:tbl>
    <w:p w14:paraId="426009FA" w14:textId="77777777" w:rsidR="005C6B67" w:rsidRPr="0032426A" w:rsidRDefault="005C6B67" w:rsidP="005C6B67">
      <w:pPr>
        <w:bidi w:val="0"/>
        <w:jc w:val="both"/>
        <w:rPr>
          <w:rFonts w:cs="Calibri"/>
        </w:rPr>
      </w:pPr>
    </w:p>
    <w:p w14:paraId="3DDD7559" w14:textId="57E9E055" w:rsidR="005C6B67" w:rsidRPr="0032426A" w:rsidRDefault="002C3671" w:rsidP="005C6B67">
      <w:pPr>
        <w:pStyle w:val="Heading6"/>
        <w:rPr>
          <w:rFonts w:cs="Calibri"/>
          <w:b/>
          <w:bCs/>
          <w:color w:val="auto"/>
        </w:rPr>
      </w:pPr>
      <w:r>
        <w:rPr>
          <w:rFonts w:cs="Calibri"/>
          <w:b/>
          <w:bCs/>
          <w:color w:val="auto"/>
        </w:rPr>
        <w:lastRenderedPageBreak/>
        <w:t>5</w:t>
      </w:r>
      <w:r w:rsidR="005C6B67" w:rsidRPr="0032426A">
        <w:rPr>
          <w:rFonts w:cs="Calibri"/>
          <w:b/>
          <w:bCs/>
          <w:color w:val="auto"/>
        </w:rPr>
        <w:t xml:space="preserve">. </w:t>
      </w:r>
      <w:bookmarkStart w:id="83" w:name="_Toc100526642"/>
      <w:r w:rsidR="005C6B67" w:rsidRPr="0032426A">
        <w:rPr>
          <w:rFonts w:cs="Calibri"/>
          <w:b/>
          <w:bCs/>
          <w:color w:val="auto"/>
        </w:rPr>
        <w:t>Environmental</w:t>
      </w:r>
      <w:r w:rsidR="005C6B67" w:rsidRPr="0032426A">
        <w:rPr>
          <w:rFonts w:cs="Calibri"/>
          <w:b/>
          <w:bCs/>
          <w:color w:val="auto"/>
          <w:spacing w:val="-3"/>
        </w:rPr>
        <w:t xml:space="preserve"> </w:t>
      </w:r>
      <w:r w:rsidR="005C6B67" w:rsidRPr="0032426A">
        <w:rPr>
          <w:rFonts w:cs="Calibri"/>
          <w:b/>
          <w:bCs/>
          <w:color w:val="auto"/>
        </w:rPr>
        <w:t>and</w:t>
      </w:r>
      <w:r w:rsidR="005C6B67" w:rsidRPr="0032426A">
        <w:rPr>
          <w:rFonts w:cs="Calibri"/>
          <w:b/>
          <w:bCs/>
          <w:color w:val="auto"/>
          <w:spacing w:val="-5"/>
        </w:rPr>
        <w:t xml:space="preserve"> </w:t>
      </w:r>
      <w:r w:rsidR="005C6B67" w:rsidRPr="0032426A">
        <w:rPr>
          <w:rFonts w:cs="Calibri"/>
          <w:b/>
          <w:bCs/>
          <w:color w:val="auto"/>
        </w:rPr>
        <w:t>Social</w:t>
      </w:r>
      <w:r w:rsidR="005C6B67" w:rsidRPr="0032426A">
        <w:rPr>
          <w:rFonts w:cs="Calibri"/>
          <w:b/>
          <w:bCs/>
          <w:color w:val="auto"/>
          <w:spacing w:val="-2"/>
        </w:rPr>
        <w:t xml:space="preserve"> </w:t>
      </w:r>
      <w:r w:rsidR="005C6B67" w:rsidRPr="0032426A">
        <w:rPr>
          <w:rFonts w:cs="Calibri"/>
          <w:b/>
          <w:bCs/>
          <w:color w:val="auto"/>
        </w:rPr>
        <w:t>Impacts</w:t>
      </w:r>
      <w:r w:rsidR="005C6B67" w:rsidRPr="0032426A">
        <w:rPr>
          <w:rFonts w:cs="Calibri"/>
          <w:b/>
          <w:bCs/>
          <w:color w:val="auto"/>
          <w:spacing w:val="-2"/>
        </w:rPr>
        <w:t xml:space="preserve"> </w:t>
      </w:r>
      <w:r w:rsidR="005C6B67" w:rsidRPr="0032426A">
        <w:rPr>
          <w:rFonts w:cs="Calibri"/>
          <w:b/>
          <w:bCs/>
          <w:color w:val="auto"/>
        </w:rPr>
        <w:t>and</w:t>
      </w:r>
      <w:r w:rsidR="005C6B67" w:rsidRPr="0032426A">
        <w:rPr>
          <w:rFonts w:cs="Calibri"/>
          <w:b/>
          <w:bCs/>
          <w:color w:val="auto"/>
          <w:spacing w:val="-5"/>
        </w:rPr>
        <w:t xml:space="preserve"> </w:t>
      </w:r>
      <w:r w:rsidR="005C6B67" w:rsidRPr="0032426A">
        <w:rPr>
          <w:rFonts w:cs="Calibri"/>
          <w:b/>
          <w:bCs/>
          <w:color w:val="auto"/>
        </w:rPr>
        <w:t>Mitigation</w:t>
      </w:r>
      <w:r w:rsidR="005C6B67" w:rsidRPr="0032426A">
        <w:rPr>
          <w:rFonts w:cs="Calibri"/>
          <w:b/>
          <w:bCs/>
          <w:color w:val="auto"/>
          <w:spacing w:val="-4"/>
        </w:rPr>
        <w:t xml:space="preserve"> </w:t>
      </w:r>
      <w:r w:rsidR="005C6B67" w:rsidRPr="0032426A">
        <w:rPr>
          <w:rFonts w:cs="Calibri"/>
          <w:b/>
          <w:bCs/>
          <w:color w:val="auto"/>
        </w:rPr>
        <w:t>Measures</w:t>
      </w:r>
      <w:bookmarkEnd w:id="83"/>
    </w:p>
    <w:p w14:paraId="73EBBDFB" w14:textId="77777777" w:rsidR="005C6B67" w:rsidRPr="0032426A" w:rsidRDefault="005C6B67" w:rsidP="005C6B67">
      <w:pPr>
        <w:pStyle w:val="Heading6"/>
        <w:rPr>
          <w:rFonts w:cs="Calibri"/>
          <w:b/>
          <w:bCs/>
          <w:color w:val="auto"/>
        </w:rPr>
      </w:pPr>
      <w:r w:rsidRPr="0032426A">
        <w:rPr>
          <w:rFonts w:cs="Calibri"/>
          <w:color w:val="auto"/>
        </w:rPr>
        <w:t>3.1 Environmental</w:t>
      </w:r>
      <w:r w:rsidRPr="0032426A">
        <w:rPr>
          <w:rFonts w:cs="Calibri"/>
          <w:color w:val="auto"/>
          <w:spacing w:val="-3"/>
        </w:rPr>
        <w:t xml:space="preserve"> </w:t>
      </w:r>
      <w:r w:rsidRPr="0032426A">
        <w:rPr>
          <w:rFonts w:cs="Calibri"/>
          <w:color w:val="auto"/>
        </w:rPr>
        <w:t>and</w:t>
      </w:r>
      <w:r w:rsidRPr="0032426A">
        <w:rPr>
          <w:rFonts w:cs="Calibri"/>
          <w:color w:val="auto"/>
          <w:spacing w:val="-3"/>
        </w:rPr>
        <w:t xml:space="preserve"> </w:t>
      </w:r>
      <w:r w:rsidRPr="0032426A">
        <w:rPr>
          <w:rFonts w:cs="Calibri"/>
          <w:color w:val="auto"/>
        </w:rPr>
        <w:t>Social</w:t>
      </w:r>
      <w:r w:rsidRPr="0032426A">
        <w:rPr>
          <w:rFonts w:cs="Calibri"/>
          <w:color w:val="auto"/>
          <w:spacing w:val="-3"/>
        </w:rPr>
        <w:t xml:space="preserve"> </w:t>
      </w:r>
      <w:r w:rsidRPr="0032426A">
        <w:rPr>
          <w:rFonts w:cs="Calibri"/>
          <w:color w:val="auto"/>
        </w:rPr>
        <w:t>Impacts</w:t>
      </w:r>
    </w:p>
    <w:p w14:paraId="35E4408B" w14:textId="77777777" w:rsidR="005C6B67" w:rsidRPr="0032426A" w:rsidRDefault="005C6B67" w:rsidP="005C6B67">
      <w:pPr>
        <w:bidi w:val="0"/>
        <w:ind w:right="-1680"/>
        <w:jc w:val="both"/>
        <w:rPr>
          <w:rFonts w:cs="Calibri"/>
        </w:rPr>
      </w:pPr>
      <w:r w:rsidRPr="0032426A">
        <w:rPr>
          <w:rFonts w:cs="Calibri"/>
        </w:rPr>
        <w:t>UNOPS and UWS-PMU/Aden will mitigate the above-mentioned impacts by including environmental and social clauses in the contract and ensure that contractor personnel are familiar with such clauses, and also by requiring contractors to comply with the World Bank Environmental Health and Safety (EHS) Guidelines and National Labor Law (Decree 5/1995) and applicable International Labor Organization conventions on workplace conditions.</w:t>
      </w:r>
    </w:p>
    <w:p w14:paraId="108CDFCD" w14:textId="43AC2AEB" w:rsidR="005C6B67" w:rsidRPr="0032426A" w:rsidRDefault="005C6B67" w:rsidP="005C6B67">
      <w:pPr>
        <w:bidi w:val="0"/>
        <w:ind w:right="-1680"/>
        <w:jc w:val="both"/>
        <w:rPr>
          <w:rFonts w:cs="Calibri"/>
        </w:rPr>
      </w:pPr>
      <w:r w:rsidRPr="0032426A">
        <w:rPr>
          <w:rFonts w:cs="Calibri"/>
        </w:rPr>
        <w:t>The sub-project assigned risk is moderate, because the subproject intervention does not involve activities that have a high potential environmental and social impacts. Thus, the sub-project require preparation of Environmental and Social Management Plan ESMP as detailed in the Environmental and Social Management Framework ESMF for Yemen Emergency Human Capital (YEHCP)</w:t>
      </w:r>
      <w:r w:rsidR="004B081D">
        <w:rPr>
          <w:rFonts w:cs="Calibri"/>
        </w:rPr>
        <w:t xml:space="preserve">, </w:t>
      </w:r>
      <w:r w:rsidR="004B081D" w:rsidRPr="005F049A">
        <w:rPr>
          <w:rFonts w:cs="Calibri"/>
          <w:color w:val="000000"/>
        </w:rPr>
        <w:t>Yemen Integrated Urban Service Emergency Project II</w:t>
      </w:r>
      <w:r w:rsidR="004B081D">
        <w:rPr>
          <w:rFonts w:cs="Calibri"/>
          <w:color w:val="000000"/>
        </w:rPr>
        <w:t xml:space="preserve"> </w:t>
      </w:r>
      <w:r w:rsidR="004B081D" w:rsidRPr="005F049A">
        <w:rPr>
          <w:rFonts w:cs="Calibri"/>
          <w:color w:val="000000"/>
        </w:rPr>
        <w:t>(YIUSEP II)</w:t>
      </w:r>
      <w:r w:rsidR="004B081D">
        <w:rPr>
          <w:rFonts w:cs="Calibri"/>
          <w:color w:val="000000"/>
        </w:rPr>
        <w:t>, and other financing</w:t>
      </w:r>
      <w:r w:rsidRPr="0032426A">
        <w:rPr>
          <w:rFonts w:cs="Calibri"/>
        </w:rPr>
        <w:t xml:space="preserve">. However, OHS impact may be triggered. Therefore, UNOPS will include environmental and social requirements for contractor including all OHS requirements, as well as Health and Safety prevention measures from COVID-19 in the contract and tender documents. </w:t>
      </w:r>
    </w:p>
    <w:p w14:paraId="07728402" w14:textId="77777777" w:rsidR="005C6B67" w:rsidRPr="0032426A" w:rsidRDefault="005C6B67" w:rsidP="005C6B67">
      <w:pPr>
        <w:bidi w:val="0"/>
        <w:jc w:val="both"/>
        <w:rPr>
          <w:rFonts w:cs="Calibri"/>
        </w:rPr>
      </w:pPr>
      <w:r w:rsidRPr="0032426A">
        <w:rPr>
          <w:rFonts w:cs="Calibri"/>
        </w:rPr>
        <w:t>UNOPS will ensure that:</w:t>
      </w:r>
    </w:p>
    <w:p w14:paraId="4F3EED9C" w14:textId="77777777" w:rsidR="005C6B67" w:rsidRPr="0032426A" w:rsidRDefault="005C6B67">
      <w:pPr>
        <w:pStyle w:val="ListParagraph"/>
        <w:numPr>
          <w:ilvl w:val="0"/>
          <w:numId w:val="13"/>
        </w:numPr>
        <w:ind w:right="-1230"/>
        <w:jc w:val="both"/>
        <w:rPr>
          <w:rFonts w:cs="Calibri"/>
        </w:rPr>
      </w:pPr>
      <w:r w:rsidRPr="0032426A">
        <w:rPr>
          <w:rFonts w:cs="Calibri"/>
        </w:rPr>
        <w:t xml:space="preserve">The environmental and social requirements for contractor including all OHS requirements (disclosed as part of the ESMF) will be applied to contractor, to fully avoid or mitigate environmental, social, occupational health and safety impacts that might arise from this activity. </w:t>
      </w:r>
    </w:p>
    <w:p w14:paraId="3C2E4BF2" w14:textId="77777777" w:rsidR="005C6B67" w:rsidRPr="0032426A" w:rsidRDefault="005C6B67">
      <w:pPr>
        <w:pStyle w:val="ListParagraph"/>
        <w:numPr>
          <w:ilvl w:val="0"/>
          <w:numId w:val="13"/>
        </w:numPr>
        <w:ind w:right="-1230"/>
        <w:jc w:val="both"/>
        <w:rPr>
          <w:rFonts w:cs="Calibri"/>
        </w:rPr>
      </w:pPr>
      <w:r w:rsidRPr="0032426A">
        <w:rPr>
          <w:rFonts w:cs="Calibri"/>
        </w:rPr>
        <w:t>The equipment for the rehabilitation and construction of the pump stations and new trunk lines will be compliant to environmental, health and safety standards and specifications including electricity safety, weather resistance, and UL standards.</w:t>
      </w:r>
    </w:p>
    <w:p w14:paraId="57244753" w14:textId="77777777" w:rsidR="005C6B67" w:rsidRPr="0032426A" w:rsidRDefault="005C6B67">
      <w:pPr>
        <w:pStyle w:val="ListParagraph"/>
        <w:numPr>
          <w:ilvl w:val="0"/>
          <w:numId w:val="13"/>
        </w:numPr>
        <w:ind w:right="-1230"/>
        <w:jc w:val="both"/>
        <w:rPr>
          <w:rFonts w:cs="Calibri"/>
        </w:rPr>
      </w:pPr>
      <w:r w:rsidRPr="0032426A">
        <w:rPr>
          <w:rFonts w:cs="Calibri"/>
        </w:rPr>
        <w:t>The pump station operators will receive proper training on the safe operation and maintenance of the pumping systems.</w:t>
      </w:r>
    </w:p>
    <w:p w14:paraId="25D10EC6" w14:textId="77777777" w:rsidR="005C6B67" w:rsidRPr="0032426A" w:rsidRDefault="005C6B67" w:rsidP="005C6B67">
      <w:pPr>
        <w:bidi w:val="0"/>
        <w:ind w:right="-1680"/>
        <w:jc w:val="both"/>
        <w:rPr>
          <w:rFonts w:cs="Calibri"/>
        </w:rPr>
      </w:pPr>
      <w:r w:rsidRPr="0032426A">
        <w:rPr>
          <w:rFonts w:cs="Calibri"/>
        </w:rPr>
        <w:t>Some negative impacts may be triggered during the implementation of the sub-project, and they vary from minor, moderate and substantial; however, they are localized and temporary. The potential negative impacts are mostly related to workers OHS which will be tackled with proper mitigation plan. Other potential negative impacts are those related to generation and disposal of debris and waste as well as dust and noise. These highlighted potential impacts will be addressed and mitigated by the necessary matching mitigation measures and full implementation of this Environment and Social Management Plan. The potential impact of this sub-project is electrical safety and matching mitigation measures for insulated work tools and isolated work instruments were included in the ESMP and tender documents.</w:t>
      </w:r>
    </w:p>
    <w:p w14:paraId="603090AD" w14:textId="77777777" w:rsidR="005C6B67" w:rsidRPr="0032426A" w:rsidRDefault="005C6B67" w:rsidP="005C6B67">
      <w:pPr>
        <w:bidi w:val="0"/>
        <w:ind w:right="-1680"/>
        <w:jc w:val="both"/>
        <w:rPr>
          <w:rFonts w:cs="Calibri"/>
        </w:rPr>
      </w:pPr>
      <w:r w:rsidRPr="0032426A">
        <w:rPr>
          <w:rFonts w:cs="Calibri"/>
        </w:rPr>
        <w:t>UNOPS and UWS-PMU/Aden  will mitigate the identified impact of increased noise during procurement, by including in the specifications and the technical standards for all supplied electrical equipment’s  specification of low noise equipment according to international technical practices, safety measures and quality control, and for all electrical parts used in wet environment to be double insulated, and for all material used in manufacturing wet parts not to contain any toxicological properties or substances harmful to health.</w:t>
      </w:r>
    </w:p>
    <w:p w14:paraId="422B3961" w14:textId="77777777" w:rsidR="005C6B67" w:rsidRPr="0032426A" w:rsidRDefault="005C6B67" w:rsidP="005C6B67">
      <w:pPr>
        <w:bidi w:val="0"/>
        <w:jc w:val="both"/>
        <w:rPr>
          <w:rFonts w:cs="Calibri"/>
          <w:b/>
          <w:bCs/>
        </w:rPr>
      </w:pPr>
      <w:r w:rsidRPr="0032426A">
        <w:rPr>
          <w:rFonts w:cs="Calibri"/>
          <w:b/>
          <w:bCs/>
        </w:rPr>
        <w:t>UNOPS will also require that contractor:</w:t>
      </w:r>
    </w:p>
    <w:p w14:paraId="0F4513BC" w14:textId="77777777" w:rsidR="005C6B67" w:rsidRPr="0032426A" w:rsidRDefault="005C6B67">
      <w:pPr>
        <w:numPr>
          <w:ilvl w:val="0"/>
          <w:numId w:val="37"/>
        </w:numPr>
        <w:bidi w:val="0"/>
        <w:ind w:right="-1770"/>
        <w:jc w:val="both"/>
        <w:rPr>
          <w:rFonts w:cs="Calibri"/>
        </w:rPr>
      </w:pPr>
      <w:r w:rsidRPr="0032426A">
        <w:rPr>
          <w:rFonts w:cs="Calibri"/>
        </w:rPr>
        <w:t>Inspect existing facility and apply all safety measures to reduce the risk of any injury to the workers during construction or the users during pump operation, subject to written approval by the UNOPS engineer provided before implementation of work.</w:t>
      </w:r>
    </w:p>
    <w:p w14:paraId="6812D070" w14:textId="77777777" w:rsidR="005C6B67" w:rsidRPr="0032426A" w:rsidRDefault="005C6B67">
      <w:pPr>
        <w:numPr>
          <w:ilvl w:val="0"/>
          <w:numId w:val="37"/>
        </w:numPr>
        <w:bidi w:val="0"/>
        <w:ind w:right="-1770"/>
        <w:jc w:val="both"/>
        <w:rPr>
          <w:rFonts w:cs="Calibri"/>
        </w:rPr>
      </w:pPr>
      <w:r w:rsidRPr="0032426A">
        <w:rPr>
          <w:rFonts w:cs="Calibri"/>
        </w:rPr>
        <w:t>Conduct risk assessment during the execution, evaluate the risk, and put the appropriate safety measures in place and submit it for review and approval.</w:t>
      </w:r>
    </w:p>
    <w:p w14:paraId="34D33AEB" w14:textId="77777777" w:rsidR="005C6B67" w:rsidRPr="0032426A" w:rsidRDefault="005C6B67">
      <w:pPr>
        <w:numPr>
          <w:ilvl w:val="0"/>
          <w:numId w:val="37"/>
        </w:numPr>
        <w:bidi w:val="0"/>
        <w:ind w:right="-1770"/>
        <w:jc w:val="both"/>
        <w:rPr>
          <w:rFonts w:cs="Calibri"/>
        </w:rPr>
      </w:pPr>
      <w:r w:rsidRPr="0032426A">
        <w:rPr>
          <w:rFonts w:cs="Calibri"/>
        </w:rPr>
        <w:t>Fully implement permit to work system, method of statement and job safety analysis to ensure all tasks are well prepared and follow all necessary safety mitigation and prevention measures.</w:t>
      </w:r>
    </w:p>
    <w:p w14:paraId="2688283B" w14:textId="77777777" w:rsidR="005C6B67" w:rsidRPr="0032426A" w:rsidRDefault="005C6B67">
      <w:pPr>
        <w:numPr>
          <w:ilvl w:val="0"/>
          <w:numId w:val="37"/>
        </w:numPr>
        <w:bidi w:val="0"/>
        <w:ind w:right="-1770"/>
        <w:jc w:val="both"/>
        <w:rPr>
          <w:rFonts w:cs="Calibri"/>
        </w:rPr>
      </w:pPr>
      <w:r w:rsidRPr="0032426A">
        <w:rPr>
          <w:rFonts w:cs="Calibri"/>
        </w:rPr>
        <w:lastRenderedPageBreak/>
        <w:t xml:space="preserve">Provide safety training to all workers including working at height, lifting operations, electrical safety and permit to work before commencing any work.    </w:t>
      </w:r>
    </w:p>
    <w:p w14:paraId="507C37A0" w14:textId="77777777" w:rsidR="005C6B67" w:rsidRPr="0032426A" w:rsidRDefault="005C6B67">
      <w:pPr>
        <w:numPr>
          <w:ilvl w:val="0"/>
          <w:numId w:val="37"/>
        </w:numPr>
        <w:bidi w:val="0"/>
        <w:ind w:right="-1770"/>
        <w:jc w:val="both"/>
        <w:rPr>
          <w:rFonts w:cs="Calibri"/>
        </w:rPr>
      </w:pPr>
      <w:r w:rsidRPr="0032426A">
        <w:rPr>
          <w:rFonts w:cs="Calibri"/>
        </w:rPr>
        <w:t>Provide the required safety and health PPE and hygienic materials to workers to protect workers and ensure their safety and prevent them from Covid-19 infection.</w:t>
      </w:r>
    </w:p>
    <w:p w14:paraId="486EC6F2" w14:textId="77777777" w:rsidR="005C6B67" w:rsidRPr="0032426A" w:rsidRDefault="005C6B67">
      <w:pPr>
        <w:numPr>
          <w:ilvl w:val="0"/>
          <w:numId w:val="37"/>
        </w:numPr>
        <w:bidi w:val="0"/>
        <w:ind w:right="-1770"/>
        <w:jc w:val="both"/>
        <w:rPr>
          <w:rFonts w:cs="Calibri"/>
        </w:rPr>
      </w:pPr>
      <w:r w:rsidRPr="0032426A">
        <w:rPr>
          <w:rFonts w:cs="Calibri"/>
        </w:rPr>
        <w:t>Provide fully insulated PPE, isolated installation tools, instruments and equipment.</w:t>
      </w:r>
    </w:p>
    <w:p w14:paraId="5CD3193D" w14:textId="77777777" w:rsidR="005C6B67" w:rsidRPr="0032426A" w:rsidRDefault="005C6B67">
      <w:pPr>
        <w:numPr>
          <w:ilvl w:val="0"/>
          <w:numId w:val="37"/>
        </w:numPr>
        <w:bidi w:val="0"/>
        <w:ind w:right="-1770"/>
        <w:jc w:val="both"/>
        <w:rPr>
          <w:rFonts w:cs="Calibri"/>
        </w:rPr>
      </w:pPr>
      <w:r w:rsidRPr="0032426A">
        <w:rPr>
          <w:rFonts w:cs="Calibri"/>
        </w:rPr>
        <w:t>Provide appropriate training on the use, serviceability and integrity of the necessary PPE.</w:t>
      </w:r>
    </w:p>
    <w:p w14:paraId="297C2582" w14:textId="77777777" w:rsidR="005C6B67" w:rsidRPr="0032426A" w:rsidRDefault="005C6B67">
      <w:pPr>
        <w:numPr>
          <w:ilvl w:val="0"/>
          <w:numId w:val="37"/>
        </w:numPr>
        <w:bidi w:val="0"/>
        <w:ind w:right="-1770"/>
        <w:jc w:val="both"/>
        <w:rPr>
          <w:rFonts w:cs="Calibri"/>
        </w:rPr>
      </w:pPr>
      <w:r w:rsidRPr="0032426A">
        <w:rPr>
          <w:rFonts w:cs="Calibri"/>
        </w:rPr>
        <w:t>Ensure proper use of ladders and scaffolds by trained employees, apply regular inspection and testing, use of fall prevention devices, including safety belt and lanyard travel limiting devices to prevent access to fall hazard area, or fall protection devices such as full body harnesses used in conjunction with shock absorbing lanyards or self-retracting inertial fall arrest devices attached to fixed anchor point or horizontal life-lines.</w:t>
      </w:r>
    </w:p>
    <w:p w14:paraId="1AB7B8BB" w14:textId="77777777" w:rsidR="005C6B67" w:rsidRPr="0032426A" w:rsidRDefault="005C6B67">
      <w:pPr>
        <w:numPr>
          <w:ilvl w:val="0"/>
          <w:numId w:val="37"/>
        </w:numPr>
        <w:bidi w:val="0"/>
        <w:ind w:right="-1770"/>
        <w:jc w:val="both"/>
        <w:rPr>
          <w:rFonts w:cs="Calibri"/>
        </w:rPr>
      </w:pPr>
      <w:r w:rsidRPr="0032426A">
        <w:rPr>
          <w:rFonts w:cs="Calibri"/>
        </w:rPr>
        <w:t>Prepare emergency response plan including contact numbers, evacuation plan and provide necessary first aid equipment in site and transportation and contracted nearest hospital in case of any emergency.</w:t>
      </w:r>
    </w:p>
    <w:p w14:paraId="1536A2DF" w14:textId="77777777" w:rsidR="005C6B67" w:rsidRPr="0032426A" w:rsidRDefault="005C6B67" w:rsidP="005C6B67">
      <w:pPr>
        <w:bidi w:val="0"/>
        <w:jc w:val="both"/>
        <w:rPr>
          <w:rFonts w:cs="Calibri"/>
        </w:rPr>
      </w:pPr>
    </w:p>
    <w:p w14:paraId="6C12FCAE" w14:textId="77777777" w:rsidR="005C6B67" w:rsidRPr="0032426A" w:rsidRDefault="005C6B67" w:rsidP="005C6B67">
      <w:pPr>
        <w:bidi w:val="0"/>
        <w:ind w:right="-1320"/>
        <w:jc w:val="both"/>
        <w:rPr>
          <w:rFonts w:cs="Calibri"/>
        </w:rPr>
      </w:pPr>
      <w:r w:rsidRPr="0032426A">
        <w:rPr>
          <w:rFonts w:cs="Calibri"/>
        </w:rPr>
        <w:t>Follow the fall prevention and protection measures by:</w:t>
      </w:r>
    </w:p>
    <w:p w14:paraId="2F749DD7" w14:textId="77777777" w:rsidR="005C6B67" w:rsidRPr="0032426A" w:rsidRDefault="005C6B67">
      <w:pPr>
        <w:pStyle w:val="ListParagraph"/>
        <w:numPr>
          <w:ilvl w:val="0"/>
          <w:numId w:val="14"/>
        </w:numPr>
        <w:ind w:right="-1320"/>
        <w:jc w:val="both"/>
        <w:rPr>
          <w:rFonts w:cs="Calibri"/>
        </w:rPr>
      </w:pPr>
      <w:r w:rsidRPr="0032426A">
        <w:rPr>
          <w:rFonts w:cs="Calibri"/>
        </w:rPr>
        <w:t>Installation of guardrails with mid-rails and toe boards at the edge of any fall hazard area.</w:t>
      </w:r>
    </w:p>
    <w:p w14:paraId="27D81A0C" w14:textId="77777777" w:rsidR="005C6B67" w:rsidRPr="0032426A" w:rsidRDefault="005C6B67">
      <w:pPr>
        <w:pStyle w:val="ListParagraph"/>
        <w:numPr>
          <w:ilvl w:val="0"/>
          <w:numId w:val="14"/>
        </w:numPr>
        <w:ind w:right="-1320"/>
        <w:jc w:val="both"/>
        <w:rPr>
          <w:rFonts w:cs="Calibri"/>
        </w:rPr>
      </w:pPr>
      <w:r w:rsidRPr="0032426A">
        <w:rPr>
          <w:rFonts w:cs="Calibri"/>
        </w:rPr>
        <w:t>Inclusion of rescue and/or recovery plans, and equipment to respond to workers after an arrested fall and a fall protection plan should be in place which includes the following aspects:</w:t>
      </w:r>
    </w:p>
    <w:p w14:paraId="286C0924" w14:textId="77777777" w:rsidR="005C6B67" w:rsidRPr="0032426A" w:rsidRDefault="005C6B67">
      <w:pPr>
        <w:pStyle w:val="ListParagraph"/>
        <w:numPr>
          <w:ilvl w:val="0"/>
          <w:numId w:val="14"/>
        </w:numPr>
        <w:ind w:right="-1320"/>
        <w:jc w:val="both"/>
        <w:rPr>
          <w:rFonts w:cs="Calibri"/>
        </w:rPr>
      </w:pPr>
      <w:r w:rsidRPr="0032426A">
        <w:rPr>
          <w:rFonts w:cs="Calibri"/>
        </w:rPr>
        <w:t>Training and use of temporary fall prevention devices, such as rails or other barriers able to support a weight of 200 pounds, when working at heights equal or greater than two meters or at any height if the risk includes falling through an opening in a work surface.</w:t>
      </w:r>
    </w:p>
    <w:p w14:paraId="53A76831" w14:textId="77777777" w:rsidR="005C6B67" w:rsidRPr="0032426A" w:rsidRDefault="005C6B67">
      <w:pPr>
        <w:pStyle w:val="ListParagraph"/>
        <w:numPr>
          <w:ilvl w:val="0"/>
          <w:numId w:val="14"/>
        </w:numPr>
        <w:ind w:right="-1320"/>
        <w:jc w:val="both"/>
        <w:rPr>
          <w:rFonts w:cs="Calibri"/>
        </w:rPr>
      </w:pPr>
      <w:r w:rsidRPr="0032426A">
        <w:rPr>
          <w:rFonts w:cs="Calibri"/>
        </w:rPr>
        <w:t>Training and use of personal fall arrest systems, such as full body harnesses and energy absorbing lanyards able to support 5000 pounds.</w:t>
      </w:r>
    </w:p>
    <w:p w14:paraId="58550FE4" w14:textId="77777777" w:rsidR="005C6B67" w:rsidRPr="0032426A" w:rsidRDefault="005C6B67" w:rsidP="005C6B67">
      <w:pPr>
        <w:bidi w:val="0"/>
        <w:ind w:right="-1320"/>
        <w:jc w:val="both"/>
        <w:rPr>
          <w:rFonts w:cs="Calibri"/>
        </w:rPr>
      </w:pPr>
      <w:r w:rsidRPr="0032426A">
        <w:rPr>
          <w:rFonts w:cs="Calibri"/>
        </w:rPr>
        <w:t xml:space="preserve">A health and safety training should be provided to workers to avoid electrocutions and potential electric hazards and wearing proper PPEs. </w:t>
      </w:r>
    </w:p>
    <w:p w14:paraId="524F93D7" w14:textId="77777777" w:rsidR="005C6B67" w:rsidRPr="0032426A" w:rsidRDefault="005C6B67" w:rsidP="005C6B67">
      <w:pPr>
        <w:bidi w:val="0"/>
        <w:ind w:right="-1320"/>
        <w:jc w:val="both"/>
        <w:rPr>
          <w:rFonts w:cs="Calibri"/>
        </w:rPr>
      </w:pPr>
      <w:r w:rsidRPr="0032426A">
        <w:rPr>
          <w:rFonts w:cs="Calibri"/>
        </w:rPr>
        <w:t>Follow the slip prevention measures in the same elevation by:</w:t>
      </w:r>
    </w:p>
    <w:p w14:paraId="51E77C2A" w14:textId="77777777" w:rsidR="005C6B67" w:rsidRPr="0032426A" w:rsidRDefault="005C6B67">
      <w:pPr>
        <w:pStyle w:val="ListParagraph"/>
        <w:numPr>
          <w:ilvl w:val="0"/>
          <w:numId w:val="15"/>
        </w:numPr>
        <w:ind w:right="-1320"/>
        <w:jc w:val="both"/>
        <w:rPr>
          <w:rFonts w:cs="Calibri"/>
        </w:rPr>
      </w:pPr>
      <w:r w:rsidRPr="0032426A">
        <w:rPr>
          <w:rFonts w:cs="Calibri"/>
        </w:rPr>
        <w:t>Use of control zones and safety monitoring systems to warn workers of their proximity to fall hazard zones, as well as securing, marking, and labeling covers for openings in floors, roofs, or walking surfaces.</w:t>
      </w:r>
    </w:p>
    <w:p w14:paraId="38934807" w14:textId="77777777" w:rsidR="005C6B67" w:rsidRPr="0032426A" w:rsidRDefault="005C6B67" w:rsidP="005C6B67">
      <w:pPr>
        <w:bidi w:val="0"/>
        <w:ind w:right="-1320"/>
        <w:jc w:val="both"/>
        <w:rPr>
          <w:rFonts w:cs="Calibri"/>
        </w:rPr>
      </w:pPr>
    </w:p>
    <w:p w14:paraId="053EF62F" w14:textId="77777777" w:rsidR="005C6B67" w:rsidRPr="0032426A" w:rsidRDefault="005C6B67" w:rsidP="005C6B67">
      <w:pPr>
        <w:bidi w:val="0"/>
        <w:ind w:right="-1320"/>
        <w:jc w:val="both"/>
        <w:rPr>
          <w:rFonts w:cs="Calibri"/>
        </w:rPr>
      </w:pPr>
      <w:r w:rsidRPr="0032426A">
        <w:rPr>
          <w:rFonts w:cs="Calibri"/>
        </w:rPr>
        <w:t>UNOPS has already taken the following steps in GBV/SEA/SH:</w:t>
      </w:r>
    </w:p>
    <w:p w14:paraId="5B77210B" w14:textId="77777777" w:rsidR="005C6B67" w:rsidRPr="0032426A" w:rsidRDefault="005C6B67">
      <w:pPr>
        <w:pStyle w:val="ListParagraph"/>
        <w:numPr>
          <w:ilvl w:val="0"/>
          <w:numId w:val="16"/>
        </w:numPr>
        <w:ind w:right="-1320"/>
        <w:jc w:val="both"/>
        <w:rPr>
          <w:rFonts w:cs="Calibri"/>
        </w:rPr>
      </w:pPr>
      <w:r w:rsidRPr="0032426A">
        <w:rPr>
          <w:rFonts w:cs="Calibri"/>
        </w:rPr>
        <w:t xml:space="preserve">In the stakeholder consultation meetings UNOPS has presented the project GBV SEA/SH action plan and during the meetings we focused on female’s participants and ensure to explain about the GM mechanism and highlighted how it is transparent, secure and confidential to use any of the GM access point. </w:t>
      </w:r>
    </w:p>
    <w:p w14:paraId="043B9724" w14:textId="77777777" w:rsidR="005C6B67" w:rsidRPr="0032426A" w:rsidRDefault="005C6B67">
      <w:pPr>
        <w:pStyle w:val="ListParagraph"/>
        <w:numPr>
          <w:ilvl w:val="0"/>
          <w:numId w:val="16"/>
        </w:numPr>
        <w:ind w:right="-1320"/>
        <w:jc w:val="both"/>
        <w:rPr>
          <w:rFonts w:cs="Calibri"/>
        </w:rPr>
      </w:pPr>
      <w:r w:rsidRPr="0032426A">
        <w:rPr>
          <w:rFonts w:cs="Calibri"/>
        </w:rPr>
        <w:t>UNOPS has developed visibility materials to promote awareness for PSEA/SH in local language (Arabic) the materials and messages used adapted to be suitable for Yemen context and sensitivity of the subject.</w:t>
      </w:r>
    </w:p>
    <w:p w14:paraId="7D21E204" w14:textId="77777777" w:rsidR="005C6B67" w:rsidRPr="0032426A" w:rsidRDefault="005C6B67">
      <w:pPr>
        <w:pStyle w:val="ListParagraph"/>
        <w:numPr>
          <w:ilvl w:val="0"/>
          <w:numId w:val="16"/>
        </w:numPr>
        <w:ind w:right="-1320"/>
        <w:jc w:val="both"/>
        <w:rPr>
          <w:rFonts w:cs="Calibri"/>
        </w:rPr>
      </w:pPr>
      <w:r w:rsidRPr="0032426A">
        <w:rPr>
          <w:rFonts w:cs="Calibri"/>
        </w:rPr>
        <w:t>GM focal point received specialized training about SEA/SH cases and the way to deal with it using Victim centered approach.</w:t>
      </w:r>
    </w:p>
    <w:p w14:paraId="17E8BE86" w14:textId="77777777" w:rsidR="005C6B67" w:rsidRPr="0032426A" w:rsidRDefault="005C6B67">
      <w:pPr>
        <w:pStyle w:val="ListParagraph"/>
        <w:numPr>
          <w:ilvl w:val="0"/>
          <w:numId w:val="16"/>
        </w:numPr>
        <w:ind w:right="-1320"/>
        <w:jc w:val="both"/>
        <w:rPr>
          <w:rFonts w:cs="Calibri"/>
        </w:rPr>
      </w:pPr>
      <w:r w:rsidRPr="0032426A">
        <w:rPr>
          <w:rFonts w:cs="Calibri"/>
        </w:rPr>
        <w:t>UNOPS is developing SOP and protocol for GM in how to deal with SEA/SH cases.</w:t>
      </w:r>
    </w:p>
    <w:p w14:paraId="56E1D2F3" w14:textId="77777777" w:rsidR="005C6B67" w:rsidRPr="0032426A" w:rsidRDefault="005C6B67">
      <w:pPr>
        <w:pStyle w:val="ListParagraph"/>
        <w:numPr>
          <w:ilvl w:val="0"/>
          <w:numId w:val="16"/>
        </w:numPr>
        <w:ind w:right="-1320"/>
        <w:jc w:val="both"/>
        <w:rPr>
          <w:rFonts w:cs="Calibri"/>
        </w:rPr>
      </w:pPr>
      <w:r w:rsidRPr="0032426A">
        <w:rPr>
          <w:rFonts w:cs="Calibri"/>
        </w:rPr>
        <w:t xml:space="preserve">UNOPS has conducted refresh sessions for Project Personnel in GBV/SEA/SH and trained retainer’s sites engineers as well.  </w:t>
      </w:r>
    </w:p>
    <w:p w14:paraId="30669DED" w14:textId="77777777" w:rsidR="005C6B67" w:rsidRPr="0032426A" w:rsidRDefault="005C6B67">
      <w:pPr>
        <w:pStyle w:val="ListParagraph"/>
        <w:numPr>
          <w:ilvl w:val="0"/>
          <w:numId w:val="16"/>
        </w:numPr>
        <w:ind w:right="-1320"/>
        <w:jc w:val="both"/>
        <w:rPr>
          <w:rFonts w:cs="Calibri"/>
        </w:rPr>
      </w:pPr>
      <w:r w:rsidRPr="0032426A">
        <w:rPr>
          <w:rFonts w:cs="Calibri"/>
        </w:rPr>
        <w:lastRenderedPageBreak/>
        <w:t>UNOPS has prepared risk assessment tools for GBV and will require contractors to fill a checklist on GBV/SEA/SH and to prepare code of conduct for their workers/staff.</w:t>
      </w:r>
    </w:p>
    <w:p w14:paraId="6BC56B48" w14:textId="77777777" w:rsidR="005C6B67" w:rsidRPr="0032426A" w:rsidRDefault="005C6B67">
      <w:pPr>
        <w:pStyle w:val="ListParagraph"/>
        <w:numPr>
          <w:ilvl w:val="0"/>
          <w:numId w:val="16"/>
        </w:numPr>
        <w:ind w:right="-1320"/>
        <w:jc w:val="both"/>
        <w:rPr>
          <w:rFonts w:cs="Calibri"/>
        </w:rPr>
      </w:pPr>
      <w:r w:rsidRPr="0032426A">
        <w:rPr>
          <w:rFonts w:cs="Calibri"/>
        </w:rPr>
        <w:t>UNOPS will roll out  SEA/SH prevention and response plans for contractors , where the contractors need to prepare the action plan as part of the tender documents , UNOPS is supporting to enhance the contractors capacity in this area looking to the fact that almost they have zero knowledge and capacity , for that UNOPS developed contractors action plan template where it covers the most priority areas and UNOPS conducted induction session for contractors about this requirement and presented to  contractors  on how to prepare their own GBV SEA/SH prevention and response plans (GBV Action Plans) using the developed template , other in depth training sessions will follow and will continue during project life span.</w:t>
      </w:r>
    </w:p>
    <w:p w14:paraId="0FB18F5D" w14:textId="77777777" w:rsidR="005C6B67" w:rsidRPr="0032426A" w:rsidRDefault="005C6B67">
      <w:pPr>
        <w:pStyle w:val="ListParagraph"/>
        <w:numPr>
          <w:ilvl w:val="0"/>
          <w:numId w:val="16"/>
        </w:numPr>
        <w:ind w:right="-1320"/>
        <w:jc w:val="both"/>
        <w:rPr>
          <w:rFonts w:cs="Calibri"/>
        </w:rPr>
      </w:pPr>
      <w:r w:rsidRPr="0032426A">
        <w:rPr>
          <w:rFonts w:cs="Calibri"/>
        </w:rPr>
        <w:t xml:space="preserve">UNOPS will train contractors’ PSEA/SH focal points. </w:t>
      </w:r>
    </w:p>
    <w:p w14:paraId="29D58CF9" w14:textId="77777777" w:rsidR="005C6B67" w:rsidRPr="0032426A" w:rsidRDefault="005C6B67">
      <w:pPr>
        <w:pStyle w:val="ListParagraph"/>
        <w:numPr>
          <w:ilvl w:val="0"/>
          <w:numId w:val="16"/>
        </w:numPr>
        <w:ind w:right="-1320"/>
        <w:jc w:val="both"/>
        <w:rPr>
          <w:rFonts w:cs="Calibri"/>
        </w:rPr>
      </w:pPr>
      <w:r w:rsidRPr="0032426A">
        <w:rPr>
          <w:rFonts w:cs="Calibri"/>
        </w:rPr>
        <w:t xml:space="preserve">UNOPS will require contractors to employ at least 5% female staff to encourage gender mainstreaming. </w:t>
      </w:r>
    </w:p>
    <w:p w14:paraId="008DEA0D" w14:textId="77777777" w:rsidR="005C6B67" w:rsidRPr="0032426A" w:rsidRDefault="005C6B67" w:rsidP="005C6B67">
      <w:pPr>
        <w:bidi w:val="0"/>
        <w:jc w:val="both"/>
        <w:rPr>
          <w:rFonts w:cs="Calibri"/>
        </w:rPr>
      </w:pPr>
    </w:p>
    <w:p w14:paraId="5F58B409" w14:textId="77777777" w:rsidR="005C6B67" w:rsidRPr="0032426A" w:rsidRDefault="005C6B67" w:rsidP="005C6B67">
      <w:pPr>
        <w:bidi w:val="0"/>
        <w:jc w:val="both"/>
        <w:rPr>
          <w:rFonts w:cs="Calibri"/>
          <w:b/>
        </w:rPr>
      </w:pPr>
      <w:r w:rsidRPr="0032426A">
        <w:rPr>
          <w:rFonts w:cs="Calibri"/>
          <w:b/>
        </w:rPr>
        <w:t>Labor Management:</w:t>
      </w:r>
    </w:p>
    <w:p w14:paraId="68FFA9C4" w14:textId="77777777" w:rsidR="005C6B67" w:rsidRPr="0032426A" w:rsidRDefault="005C6B67" w:rsidP="005C6B67">
      <w:pPr>
        <w:bidi w:val="0"/>
        <w:ind w:right="-1320"/>
        <w:jc w:val="both"/>
        <w:rPr>
          <w:rFonts w:cs="Calibri"/>
        </w:rPr>
      </w:pPr>
      <w:r w:rsidRPr="0032426A">
        <w:rPr>
          <w:rFonts w:cs="Calibri"/>
        </w:rPr>
        <w:t xml:space="preserve">The estimated/planned number of labors for sewer </w:t>
      </w:r>
      <w:r w:rsidRPr="005B7C2E">
        <w:rPr>
          <w:rFonts w:cs="Calibri"/>
        </w:rPr>
        <w:t>network rehabilitation project is 7 skilled and 19 unskilled workers in which the contractor is responsible for.</w:t>
      </w:r>
    </w:p>
    <w:p w14:paraId="3320AA1B" w14:textId="77777777" w:rsidR="005C6B67" w:rsidRPr="005B7C2E" w:rsidRDefault="005C6B67" w:rsidP="005C6B67">
      <w:pPr>
        <w:bidi w:val="0"/>
        <w:ind w:right="-1320"/>
        <w:jc w:val="both"/>
        <w:rPr>
          <w:rFonts w:cs="Calibri"/>
          <w:b/>
          <w:bCs/>
        </w:rPr>
      </w:pPr>
      <w:r w:rsidRPr="005B7C2E">
        <w:rPr>
          <w:rFonts w:cs="Calibri"/>
          <w:b/>
          <w:bCs/>
        </w:rPr>
        <w:t xml:space="preserve">Child Labor and Forced Labor: </w:t>
      </w:r>
    </w:p>
    <w:p w14:paraId="072AA8DA" w14:textId="77777777" w:rsidR="005C6B67" w:rsidRPr="0032426A" w:rsidRDefault="005C6B67" w:rsidP="005C6B67">
      <w:pPr>
        <w:bidi w:val="0"/>
        <w:ind w:right="-1320"/>
        <w:jc w:val="both"/>
        <w:rPr>
          <w:rFonts w:cs="Calibri"/>
        </w:rPr>
      </w:pPr>
      <w:r w:rsidRPr="0032426A">
        <w:rPr>
          <w:rFonts w:cs="Calibri"/>
        </w:rPr>
        <w:t>Ensure all workers are more than 18 Years old, and no child, forced, involuntary or unpaid labor will be used in any work.</w:t>
      </w:r>
    </w:p>
    <w:p w14:paraId="0A9C5AE9" w14:textId="77777777" w:rsidR="005C6B67" w:rsidRPr="0032426A" w:rsidRDefault="005C6B67" w:rsidP="005C6B67">
      <w:pPr>
        <w:bidi w:val="0"/>
        <w:ind w:right="-1320"/>
        <w:jc w:val="both"/>
        <w:rPr>
          <w:rFonts w:cs="Calibri"/>
        </w:rPr>
      </w:pPr>
      <w:r w:rsidRPr="0032426A">
        <w:rPr>
          <w:rFonts w:cs="Calibri"/>
        </w:rPr>
        <w:t>The contractor shall protect the workers from any risk that may be encountered during the implementation including the exposure to the virus (COVID-19).</w:t>
      </w:r>
    </w:p>
    <w:p w14:paraId="2B585A76" w14:textId="77777777" w:rsidR="005C6B67" w:rsidRPr="0032426A" w:rsidRDefault="005C6B67" w:rsidP="005C6B67">
      <w:pPr>
        <w:bidi w:val="0"/>
        <w:ind w:right="-1320"/>
        <w:jc w:val="both"/>
        <w:rPr>
          <w:rFonts w:cs="Calibri"/>
        </w:rPr>
      </w:pPr>
      <w:r w:rsidRPr="0032426A">
        <w:rPr>
          <w:rFonts w:cs="Calibri"/>
        </w:rPr>
        <w:t>The contractor shall maintain occupational health and safety system in the site to protect workers from hazards and risks and provide adequate health and safety training, required PPE, first aid box, and toilets and potable drinking water.</w:t>
      </w:r>
    </w:p>
    <w:p w14:paraId="77933515" w14:textId="77777777" w:rsidR="005C6B67" w:rsidRPr="0032426A" w:rsidRDefault="005C6B67" w:rsidP="005C6B67">
      <w:pPr>
        <w:bidi w:val="0"/>
        <w:ind w:right="-1320"/>
        <w:jc w:val="both"/>
        <w:rPr>
          <w:rFonts w:cs="Calibri"/>
        </w:rPr>
      </w:pPr>
      <w:r w:rsidRPr="0032426A">
        <w:rPr>
          <w:rFonts w:cs="Calibri"/>
        </w:rPr>
        <w:t>Community health and safety</w:t>
      </w:r>
    </w:p>
    <w:p w14:paraId="65686D20" w14:textId="77777777" w:rsidR="005C6B67" w:rsidRPr="0032426A" w:rsidRDefault="005C6B67" w:rsidP="005C6B67">
      <w:pPr>
        <w:bidi w:val="0"/>
        <w:ind w:right="-1320"/>
        <w:jc w:val="both"/>
        <w:rPr>
          <w:rFonts w:cs="Calibri"/>
        </w:rPr>
      </w:pPr>
      <w:r w:rsidRPr="0032426A">
        <w:rPr>
          <w:rFonts w:cs="Calibri"/>
        </w:rPr>
        <w:t>Exposure to COVID risk during the rehabilitation of sewer network.</w:t>
      </w:r>
    </w:p>
    <w:p w14:paraId="722F4042" w14:textId="77777777" w:rsidR="005C6B67" w:rsidRPr="0032426A" w:rsidRDefault="005C6B67" w:rsidP="005C6B67">
      <w:pPr>
        <w:bidi w:val="0"/>
        <w:ind w:right="-1320"/>
        <w:jc w:val="both"/>
        <w:rPr>
          <w:rFonts w:cs="Calibri"/>
        </w:rPr>
      </w:pPr>
      <w:r w:rsidRPr="0032426A">
        <w:rPr>
          <w:rFonts w:cs="Calibri"/>
        </w:rPr>
        <w:t>These impacts on the community health and safety can be mitigated through:</w:t>
      </w:r>
    </w:p>
    <w:p w14:paraId="19C129CD" w14:textId="77777777" w:rsidR="005C6B67" w:rsidRPr="0032426A" w:rsidRDefault="005C6B67" w:rsidP="005C6B67">
      <w:pPr>
        <w:bidi w:val="0"/>
        <w:ind w:right="-1320"/>
        <w:jc w:val="both"/>
        <w:rPr>
          <w:rFonts w:cs="Calibri"/>
        </w:rPr>
      </w:pPr>
      <w:r w:rsidRPr="0032426A">
        <w:rPr>
          <w:rFonts w:cs="Calibri"/>
        </w:rPr>
        <w:t>Install barriers, danger warning signs and restriction signs to only authorized persons and signs showing the potential danger to the public. And establish barriers around the working site, equipment area and excavation area.</w:t>
      </w:r>
    </w:p>
    <w:p w14:paraId="226D60D6" w14:textId="77777777" w:rsidR="005C6B67" w:rsidRPr="0032426A" w:rsidRDefault="005C6B67" w:rsidP="005C6B67">
      <w:pPr>
        <w:bidi w:val="0"/>
        <w:ind w:right="-1320"/>
        <w:jc w:val="both"/>
        <w:rPr>
          <w:rFonts w:cs="Calibri"/>
        </w:rPr>
      </w:pPr>
    </w:p>
    <w:p w14:paraId="5928B088" w14:textId="77777777" w:rsidR="005C6B67" w:rsidRPr="0032426A" w:rsidRDefault="005C6B67" w:rsidP="005C6B67">
      <w:pPr>
        <w:bidi w:val="0"/>
        <w:jc w:val="both"/>
        <w:rPr>
          <w:rFonts w:cs="Calibri"/>
        </w:rPr>
      </w:pPr>
      <w:r w:rsidRPr="0032426A">
        <w:rPr>
          <w:rFonts w:cs="Calibri"/>
        </w:rPr>
        <w:t>The following table includes the mitigation measures for the main generic related impacts:</w:t>
      </w:r>
    </w:p>
    <w:p w14:paraId="0909337E" w14:textId="644F475F" w:rsidR="005C6B67" w:rsidRPr="0032426A" w:rsidRDefault="000D4D77" w:rsidP="005C6B67">
      <w:pPr>
        <w:pStyle w:val="Heading7"/>
        <w:rPr>
          <w:rFonts w:asciiTheme="minorHAnsi" w:hAnsiTheme="minorHAnsi" w:cs="Calibri"/>
          <w:color w:val="auto"/>
          <w:rtl/>
        </w:rPr>
      </w:pPr>
      <w:bookmarkStart w:id="84" w:name="_Toc100407309"/>
      <w:r>
        <w:rPr>
          <w:rFonts w:asciiTheme="minorHAnsi" w:hAnsiTheme="minorHAnsi" w:cs="Calibri"/>
          <w:color w:val="auto"/>
        </w:rPr>
        <w:t xml:space="preserve">5.1 </w:t>
      </w:r>
      <w:r w:rsidR="005C6B67" w:rsidRPr="0032426A">
        <w:rPr>
          <w:rFonts w:asciiTheme="minorHAnsi" w:hAnsiTheme="minorHAnsi" w:cs="Calibri"/>
          <w:color w:val="auto"/>
        </w:rPr>
        <w:t xml:space="preserve">  Potential Impacts and Corresponding Mitigation Measures</w:t>
      </w:r>
      <w:bookmarkEnd w:id="84"/>
    </w:p>
    <w:p w14:paraId="41091355" w14:textId="3EE5BE2B" w:rsidR="005C6B67" w:rsidRPr="0032426A" w:rsidRDefault="005C6B67" w:rsidP="005C6B67">
      <w:pPr>
        <w:bidi w:val="0"/>
        <w:jc w:val="both"/>
        <w:rPr>
          <w:rFonts w:cs="Calibri"/>
          <w:b/>
          <w:bCs/>
          <w:sz w:val="24"/>
          <w:szCs w:val="24"/>
        </w:rPr>
      </w:pPr>
      <w:r w:rsidRPr="0032426A">
        <w:rPr>
          <w:rFonts w:cs="Calibri"/>
          <w:b/>
          <w:sz w:val="24"/>
          <w:szCs w:val="24"/>
        </w:rPr>
        <w:t xml:space="preserve">Table </w:t>
      </w:r>
      <w:r w:rsidRPr="0032426A">
        <w:rPr>
          <w:rFonts w:cs="Calibri"/>
          <w:b/>
          <w:sz w:val="24"/>
          <w:szCs w:val="24"/>
          <w:lang w:bidi="ar-YE"/>
        </w:rPr>
        <w:t xml:space="preserve">(    </w:t>
      </w:r>
      <w:r w:rsidR="00943E38">
        <w:rPr>
          <w:rFonts w:cs="Calibri"/>
          <w:b/>
          <w:sz w:val="24"/>
          <w:szCs w:val="24"/>
          <w:lang w:bidi="ar-YE"/>
        </w:rPr>
        <w:t>16</w:t>
      </w:r>
      <w:r w:rsidRPr="0032426A">
        <w:rPr>
          <w:rFonts w:cs="Calibri"/>
          <w:b/>
          <w:sz w:val="24"/>
          <w:szCs w:val="24"/>
          <w:lang w:bidi="ar-YE"/>
        </w:rPr>
        <w:t xml:space="preserve">   )</w:t>
      </w:r>
      <w:r w:rsidRPr="0032426A">
        <w:rPr>
          <w:rFonts w:cs="Calibri"/>
          <w:b/>
          <w:sz w:val="24"/>
          <w:szCs w:val="24"/>
        </w:rPr>
        <w:t>: Potential Impacts and Corresponding Mitigation Measures</w:t>
      </w:r>
    </w:p>
    <w:tbl>
      <w:tblPr>
        <w:tblW w:w="9493" w:type="dxa"/>
        <w:jc w:val="center"/>
        <w:tblLayout w:type="fixed"/>
        <w:tblLook w:val="0000" w:firstRow="0" w:lastRow="0" w:firstColumn="0" w:lastColumn="0" w:noHBand="0" w:noVBand="0"/>
      </w:tblPr>
      <w:tblGrid>
        <w:gridCol w:w="2253"/>
        <w:gridCol w:w="3838"/>
        <w:gridCol w:w="2126"/>
        <w:gridCol w:w="1276"/>
      </w:tblGrid>
      <w:tr w:rsidR="005C6B67" w:rsidRPr="0032426A" w14:paraId="0F810264" w14:textId="77777777" w:rsidTr="005852AA">
        <w:trPr>
          <w:trHeight w:val="20"/>
          <w:tblHeader/>
          <w:jc w:val="center"/>
        </w:trPr>
        <w:tc>
          <w:tcPr>
            <w:tcW w:w="2253" w:type="dxa"/>
            <w:tcBorders>
              <w:top w:val="single" w:sz="4" w:space="0" w:color="000000"/>
              <w:left w:val="single" w:sz="4" w:space="0" w:color="000000"/>
              <w:bottom w:val="single" w:sz="4" w:space="0" w:color="000000"/>
              <w:right w:val="single" w:sz="4" w:space="0" w:color="000000"/>
            </w:tcBorders>
            <w:shd w:val="clear" w:color="auto" w:fill="E5B9B7"/>
            <w:tcMar>
              <w:top w:w="57" w:type="dxa"/>
              <w:bottom w:w="57" w:type="dxa"/>
            </w:tcMar>
            <w:vAlign w:val="center"/>
          </w:tcPr>
          <w:p w14:paraId="14378451" w14:textId="77777777" w:rsidR="005C6B67" w:rsidRPr="0032426A" w:rsidRDefault="005C6B67" w:rsidP="005852AA">
            <w:pPr>
              <w:bidi w:val="0"/>
              <w:jc w:val="both"/>
              <w:rPr>
                <w:rFonts w:cs="Calibri"/>
                <w:sz w:val="24"/>
                <w:szCs w:val="24"/>
              </w:rPr>
            </w:pPr>
            <w:r w:rsidRPr="0032426A">
              <w:rPr>
                <w:rFonts w:cs="Calibri"/>
                <w:b/>
                <w:sz w:val="24"/>
                <w:szCs w:val="24"/>
              </w:rPr>
              <w:t>Potential Impact</w:t>
            </w:r>
          </w:p>
        </w:tc>
        <w:tc>
          <w:tcPr>
            <w:tcW w:w="3838" w:type="dxa"/>
            <w:tcBorders>
              <w:top w:val="single" w:sz="4" w:space="0" w:color="000000"/>
              <w:left w:val="single" w:sz="4" w:space="0" w:color="000000"/>
              <w:bottom w:val="single" w:sz="4" w:space="0" w:color="000000"/>
              <w:right w:val="single" w:sz="4" w:space="0" w:color="000000"/>
            </w:tcBorders>
            <w:shd w:val="clear" w:color="auto" w:fill="E5B9B7"/>
            <w:tcMar>
              <w:top w:w="57" w:type="dxa"/>
              <w:bottom w:w="57" w:type="dxa"/>
            </w:tcMar>
            <w:vAlign w:val="center"/>
          </w:tcPr>
          <w:p w14:paraId="30DBC223" w14:textId="77777777" w:rsidR="005C6B67" w:rsidRPr="0032426A" w:rsidRDefault="005C6B67" w:rsidP="005852AA">
            <w:pPr>
              <w:bidi w:val="0"/>
              <w:jc w:val="both"/>
              <w:rPr>
                <w:rFonts w:cs="Calibri"/>
                <w:sz w:val="24"/>
                <w:szCs w:val="24"/>
              </w:rPr>
            </w:pPr>
            <w:r w:rsidRPr="0032426A">
              <w:rPr>
                <w:rFonts w:cs="Calibri"/>
                <w:b/>
                <w:sz w:val="24"/>
                <w:szCs w:val="24"/>
              </w:rPr>
              <w:t>Mitigation Measure</w:t>
            </w:r>
          </w:p>
        </w:tc>
        <w:tc>
          <w:tcPr>
            <w:tcW w:w="2126" w:type="dxa"/>
            <w:tcBorders>
              <w:top w:val="single" w:sz="4" w:space="0" w:color="000000"/>
              <w:left w:val="single" w:sz="4" w:space="0" w:color="000000"/>
              <w:bottom w:val="single" w:sz="4" w:space="0" w:color="000000"/>
              <w:right w:val="single" w:sz="4" w:space="0" w:color="000000"/>
            </w:tcBorders>
            <w:shd w:val="clear" w:color="auto" w:fill="E5B9B7"/>
          </w:tcPr>
          <w:p w14:paraId="79B380B8" w14:textId="77777777" w:rsidR="005C6B67" w:rsidRPr="0032426A" w:rsidRDefault="005C6B67" w:rsidP="005852AA">
            <w:pPr>
              <w:bidi w:val="0"/>
              <w:jc w:val="both"/>
              <w:rPr>
                <w:rFonts w:cs="Calibri"/>
                <w:b/>
                <w:sz w:val="24"/>
                <w:szCs w:val="24"/>
              </w:rPr>
            </w:pPr>
            <w:r w:rsidRPr="0032426A">
              <w:rPr>
                <w:rFonts w:cs="Calibri"/>
                <w:b/>
                <w:sz w:val="24"/>
                <w:szCs w:val="24"/>
              </w:rPr>
              <w:t>Implementation Responsibility</w:t>
            </w:r>
          </w:p>
        </w:tc>
        <w:tc>
          <w:tcPr>
            <w:tcW w:w="1276" w:type="dxa"/>
            <w:tcBorders>
              <w:top w:val="single" w:sz="4" w:space="0" w:color="000000"/>
              <w:left w:val="single" w:sz="4" w:space="0" w:color="000000"/>
              <w:bottom w:val="single" w:sz="4" w:space="0" w:color="000000"/>
              <w:right w:val="single" w:sz="4" w:space="0" w:color="000000"/>
            </w:tcBorders>
            <w:shd w:val="clear" w:color="auto" w:fill="E5B9B7"/>
          </w:tcPr>
          <w:p w14:paraId="765E0209" w14:textId="77777777" w:rsidR="005C6B67" w:rsidRPr="0032426A" w:rsidRDefault="005C6B67" w:rsidP="005852AA">
            <w:pPr>
              <w:bidi w:val="0"/>
              <w:jc w:val="both"/>
              <w:rPr>
                <w:rFonts w:cs="Calibri"/>
                <w:b/>
                <w:bCs/>
                <w:sz w:val="20"/>
                <w:szCs w:val="20"/>
              </w:rPr>
            </w:pPr>
            <w:r w:rsidRPr="0032426A">
              <w:rPr>
                <w:rFonts w:cs="Calibri"/>
                <w:b/>
                <w:bCs/>
                <w:sz w:val="20"/>
                <w:szCs w:val="20"/>
              </w:rPr>
              <w:t>Estimated cost (USD)</w:t>
            </w:r>
          </w:p>
        </w:tc>
      </w:tr>
      <w:tr w:rsidR="005C6B67" w:rsidRPr="0032426A" w14:paraId="7B20BCAD" w14:textId="77777777" w:rsidTr="005852AA">
        <w:trPr>
          <w:trHeight w:val="20"/>
          <w:jc w:val="center"/>
        </w:trPr>
        <w:tc>
          <w:tcPr>
            <w:tcW w:w="9493" w:type="dxa"/>
            <w:gridSpan w:val="4"/>
            <w:tcBorders>
              <w:top w:val="single" w:sz="4" w:space="0" w:color="000000"/>
              <w:left w:val="single" w:sz="4" w:space="0" w:color="000000"/>
              <w:bottom w:val="single" w:sz="4" w:space="0" w:color="000000"/>
              <w:right w:val="single" w:sz="4" w:space="0" w:color="000000"/>
            </w:tcBorders>
            <w:shd w:val="clear" w:color="auto" w:fill="D9E2F3"/>
            <w:tcMar>
              <w:top w:w="0" w:type="dxa"/>
              <w:bottom w:w="0" w:type="dxa"/>
            </w:tcMar>
          </w:tcPr>
          <w:p w14:paraId="63457830" w14:textId="77777777" w:rsidR="005C6B67" w:rsidRPr="0032426A" w:rsidRDefault="005C6B67" w:rsidP="005852AA">
            <w:pPr>
              <w:bidi w:val="0"/>
              <w:jc w:val="both"/>
              <w:rPr>
                <w:rFonts w:cs="Calibri"/>
                <w:sz w:val="24"/>
                <w:rtl/>
              </w:rPr>
            </w:pPr>
            <w:r w:rsidRPr="0032426A">
              <w:rPr>
                <w:rFonts w:cs="Calibri"/>
                <w:sz w:val="24"/>
              </w:rPr>
              <w:t>Occupational health and safety</w:t>
            </w:r>
          </w:p>
        </w:tc>
      </w:tr>
      <w:tr w:rsidR="005C6B67" w:rsidRPr="0032426A" w14:paraId="2B53B1B0"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31F320A0" w14:textId="77777777" w:rsidR="005C6B67" w:rsidRPr="0032426A" w:rsidRDefault="005C6B67" w:rsidP="005852AA">
            <w:pPr>
              <w:bidi w:val="0"/>
              <w:jc w:val="both"/>
              <w:rPr>
                <w:rFonts w:cs="Calibri"/>
                <w:sz w:val="24"/>
                <w:szCs w:val="24"/>
              </w:rPr>
            </w:pPr>
            <w:r w:rsidRPr="0032426A">
              <w:rPr>
                <w:rFonts w:cs="Calibri"/>
                <w:sz w:val="24"/>
                <w:szCs w:val="24"/>
              </w:rPr>
              <w:lastRenderedPageBreak/>
              <w:t>Lifting Operations</w:t>
            </w:r>
          </w:p>
          <w:p w14:paraId="573763A1" w14:textId="77777777" w:rsidR="005C6B67" w:rsidRPr="0032426A" w:rsidRDefault="005C6B67" w:rsidP="005852AA">
            <w:pPr>
              <w:bidi w:val="0"/>
              <w:jc w:val="both"/>
              <w:rPr>
                <w:rFonts w:cs="Calibri"/>
              </w:rPr>
            </w:pPr>
            <w:r w:rsidRPr="0032426A">
              <w:rPr>
                <w:rFonts w:cs="Calibri"/>
              </w:rPr>
              <w:t>During the lifting of the vacuum circuit breaker activity the following potential impact should be avoided:</w:t>
            </w:r>
          </w:p>
          <w:p w14:paraId="02F5F899" w14:textId="77777777" w:rsidR="005C6B67" w:rsidRPr="0032426A" w:rsidRDefault="005C6B67" w:rsidP="005852AA">
            <w:pPr>
              <w:bidi w:val="0"/>
              <w:jc w:val="both"/>
              <w:rPr>
                <w:rFonts w:cs="Calibri"/>
                <w:rtl/>
              </w:rPr>
            </w:pPr>
            <w:r w:rsidRPr="0032426A">
              <w:rPr>
                <w:rFonts w:cs="Calibri"/>
              </w:rPr>
              <w:t xml:space="preserve"> </w:t>
            </w:r>
          </w:p>
          <w:p w14:paraId="314EC8A5" w14:textId="77777777" w:rsidR="005C6B67" w:rsidRPr="0032426A" w:rsidRDefault="005C6B67" w:rsidP="005852AA">
            <w:pPr>
              <w:bidi w:val="0"/>
              <w:jc w:val="both"/>
              <w:rPr>
                <w:rFonts w:cs="Calibri"/>
              </w:rPr>
            </w:pPr>
            <w:r w:rsidRPr="0032426A">
              <w:rPr>
                <w:rFonts w:cs="Calibri"/>
              </w:rPr>
              <w:t>Failure of lifting equipment;</w:t>
            </w:r>
          </w:p>
          <w:p w14:paraId="36742B39" w14:textId="77777777" w:rsidR="005C6B67" w:rsidRPr="0032426A" w:rsidRDefault="005C6B67" w:rsidP="005852AA">
            <w:pPr>
              <w:bidi w:val="0"/>
              <w:jc w:val="both"/>
              <w:rPr>
                <w:rFonts w:cs="Calibri"/>
                <w:sz w:val="24"/>
                <w:szCs w:val="24"/>
                <w:rtl/>
              </w:rPr>
            </w:pPr>
            <w:r w:rsidRPr="0032426A">
              <w:rPr>
                <w:rFonts w:cs="Calibri"/>
              </w:rPr>
              <w:t>Falling loads;</w:t>
            </w:r>
          </w:p>
          <w:p w14:paraId="21AB0CEA" w14:textId="77777777" w:rsidR="005C6B67" w:rsidRPr="0032426A" w:rsidRDefault="005C6B67" w:rsidP="005852AA">
            <w:pPr>
              <w:bidi w:val="0"/>
              <w:jc w:val="both"/>
              <w:rPr>
                <w:rFonts w:cs="Calibri"/>
                <w:rtl/>
              </w:rPr>
            </w:pPr>
            <w:r w:rsidRPr="0032426A">
              <w:rPr>
                <w:rFonts w:cs="Calibri"/>
              </w:rPr>
              <w:t>workers being crushed by a moving Load or lifting equipment</w:t>
            </w:r>
          </w:p>
          <w:p w14:paraId="3A1B335E" w14:textId="77777777" w:rsidR="005C6B67" w:rsidRPr="0032426A" w:rsidRDefault="005C6B67" w:rsidP="005852AA">
            <w:pPr>
              <w:bidi w:val="0"/>
              <w:jc w:val="both"/>
              <w:rPr>
                <w:rFonts w:cs="Calibri"/>
              </w:rPr>
            </w:pPr>
            <w:r w:rsidRPr="0032426A">
              <w:rPr>
                <w:rFonts w:cs="Calibri"/>
              </w:rPr>
              <w:t xml:space="preserve"> which all might result in fatalities or injuries.</w:t>
            </w:r>
          </w:p>
          <w:p w14:paraId="408E6621" w14:textId="77777777" w:rsidR="005C6B67" w:rsidRPr="0032426A" w:rsidRDefault="005C6B67" w:rsidP="005852AA">
            <w:pPr>
              <w:bidi w:val="0"/>
              <w:jc w:val="both"/>
              <w:rPr>
                <w:rFonts w:cs="Calibri"/>
                <w:sz w:val="24"/>
                <w:szCs w:val="24"/>
              </w:rPr>
            </w:pPr>
          </w:p>
          <w:p w14:paraId="31F0D6AE" w14:textId="77777777" w:rsidR="005C6B67" w:rsidRPr="0032426A" w:rsidRDefault="005C6B67" w:rsidP="005852AA">
            <w:pPr>
              <w:bidi w:val="0"/>
              <w:jc w:val="both"/>
              <w:rPr>
                <w:rFonts w:cs="Calibri"/>
                <w:sz w:val="24"/>
                <w:szCs w:val="24"/>
              </w:rPr>
            </w:pPr>
          </w:p>
          <w:p w14:paraId="7F68B11E" w14:textId="77777777" w:rsidR="005C6B67" w:rsidRPr="0032426A" w:rsidRDefault="005C6B67" w:rsidP="005852AA">
            <w:pPr>
              <w:bidi w:val="0"/>
              <w:jc w:val="both"/>
              <w:rPr>
                <w:rFonts w:cs="Calibri"/>
                <w:sz w:val="24"/>
                <w:szCs w:val="24"/>
              </w:rPr>
            </w:pP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6E5FB8EB" w14:textId="77777777" w:rsidR="005C6B67" w:rsidRPr="0032426A" w:rsidRDefault="005C6B67" w:rsidP="005852AA">
            <w:pPr>
              <w:bidi w:val="0"/>
              <w:jc w:val="both"/>
              <w:rPr>
                <w:rFonts w:cs="Calibri"/>
                <w:sz w:val="24"/>
              </w:rPr>
            </w:pPr>
            <w:r w:rsidRPr="0032426A">
              <w:rPr>
                <w:rFonts w:cs="Calibri"/>
                <w:sz w:val="24"/>
              </w:rPr>
              <w:t>Prevent access at areas with lifting operations</w:t>
            </w:r>
          </w:p>
          <w:p w14:paraId="6945F44C" w14:textId="77777777" w:rsidR="005C6B67" w:rsidRPr="0032426A" w:rsidRDefault="005C6B67" w:rsidP="005852AA">
            <w:pPr>
              <w:bidi w:val="0"/>
              <w:jc w:val="both"/>
              <w:rPr>
                <w:rFonts w:cs="Calibri"/>
                <w:sz w:val="24"/>
              </w:rPr>
            </w:pPr>
            <w:r w:rsidRPr="0032426A">
              <w:rPr>
                <w:rFonts w:cs="Calibri"/>
                <w:sz w:val="24"/>
              </w:rPr>
              <w:t>Ensure safe distance is maintained from lifted equipment</w:t>
            </w:r>
          </w:p>
          <w:p w14:paraId="3BB9FB39" w14:textId="77777777" w:rsidR="005C6B67" w:rsidRPr="0032426A" w:rsidRDefault="005C6B67" w:rsidP="005852AA">
            <w:pPr>
              <w:bidi w:val="0"/>
              <w:jc w:val="both"/>
              <w:rPr>
                <w:rFonts w:cs="Calibri"/>
                <w:sz w:val="24"/>
              </w:rPr>
            </w:pPr>
            <w:r w:rsidRPr="0032426A">
              <w:rPr>
                <w:rFonts w:cs="Calibri"/>
              </w:rPr>
              <w:t>Install warning signs for lifting activities</w:t>
            </w:r>
          </w:p>
          <w:p w14:paraId="68E79DF5" w14:textId="77777777" w:rsidR="005C6B67" w:rsidRPr="0032426A" w:rsidRDefault="005C6B67" w:rsidP="005852AA">
            <w:pPr>
              <w:bidi w:val="0"/>
              <w:jc w:val="both"/>
              <w:rPr>
                <w:rFonts w:cs="Calibri"/>
                <w:sz w:val="24"/>
              </w:rPr>
            </w:pPr>
            <w:r w:rsidRPr="0032426A">
              <w:rPr>
                <w:rFonts w:cs="Calibri"/>
                <w:sz w:val="24"/>
              </w:rPr>
              <w:t>Provide required information and training on the lifting operations to the site workers.</w:t>
            </w:r>
          </w:p>
          <w:p w14:paraId="18A3C18F" w14:textId="77777777" w:rsidR="005C6B67" w:rsidRPr="0032426A" w:rsidRDefault="005C6B67" w:rsidP="005852AA">
            <w:pPr>
              <w:bidi w:val="0"/>
              <w:jc w:val="both"/>
              <w:rPr>
                <w:rFonts w:cs="Calibri"/>
                <w:sz w:val="24"/>
              </w:rPr>
            </w:pPr>
            <w:r w:rsidRPr="0032426A">
              <w:rPr>
                <w:rFonts w:cs="Calibri"/>
                <w:sz w:val="24"/>
              </w:rPr>
              <w:t>Ensure applying safe lifting operations.</w:t>
            </w:r>
          </w:p>
          <w:p w14:paraId="5D454099" w14:textId="77777777" w:rsidR="005C6B67" w:rsidRPr="0032426A" w:rsidRDefault="005C6B67" w:rsidP="005852AA">
            <w:pPr>
              <w:bidi w:val="0"/>
              <w:jc w:val="both"/>
              <w:rPr>
                <w:rFonts w:cs="Calibri"/>
                <w:sz w:val="24"/>
              </w:rPr>
            </w:pPr>
            <w:r w:rsidRPr="0032426A">
              <w:rPr>
                <w:rFonts w:cs="Calibri"/>
                <w:sz w:val="24"/>
              </w:rPr>
              <w:t>Ensure existence of a flag man and use of proper communication means.</w:t>
            </w:r>
          </w:p>
          <w:p w14:paraId="44CC0985" w14:textId="77777777" w:rsidR="005C6B67" w:rsidRPr="0032426A" w:rsidRDefault="005C6B67" w:rsidP="005852AA">
            <w:pPr>
              <w:bidi w:val="0"/>
              <w:jc w:val="both"/>
              <w:rPr>
                <w:rFonts w:cs="Calibri"/>
                <w:sz w:val="24"/>
              </w:rPr>
            </w:pPr>
            <w:r w:rsidRPr="0032426A">
              <w:rPr>
                <w:rFonts w:cs="Calibri"/>
                <w:sz w:val="24"/>
              </w:rPr>
              <w:t>Ensure testing and checking the lifting equipment and license of trained operator.</w:t>
            </w:r>
          </w:p>
          <w:p w14:paraId="62960849" w14:textId="77777777" w:rsidR="005C6B67" w:rsidRPr="0032426A" w:rsidRDefault="005C6B67" w:rsidP="005852AA">
            <w:pPr>
              <w:bidi w:val="0"/>
              <w:jc w:val="both"/>
              <w:rPr>
                <w:rFonts w:cs="Calibri"/>
                <w:sz w:val="24"/>
              </w:rPr>
            </w:pPr>
            <w:r w:rsidRPr="0032426A">
              <w:rPr>
                <w:rFonts w:cs="Calibri"/>
                <w:sz w:val="24"/>
              </w:rPr>
              <w:t xml:space="preserve">Ensure use of proper PPE safety materials and tools. </w:t>
            </w:r>
          </w:p>
          <w:p w14:paraId="30C8B19C" w14:textId="77777777" w:rsidR="005C6B67" w:rsidRPr="0032426A" w:rsidRDefault="005C6B67" w:rsidP="005852AA">
            <w:pPr>
              <w:bidi w:val="0"/>
              <w:jc w:val="both"/>
              <w:rPr>
                <w:rFonts w:cs="Calibri"/>
                <w:sz w:val="24"/>
              </w:rPr>
            </w:pPr>
            <w:r w:rsidRPr="0032426A">
              <w:rPr>
                <w:rFonts w:cs="Calibri"/>
                <w:sz w:val="24"/>
              </w:rPr>
              <w:t>Use well-maintained equipment for lifting that are appropriate for the weight; well checked and tested by a third party.</w:t>
            </w:r>
          </w:p>
          <w:p w14:paraId="1E528664" w14:textId="77777777" w:rsidR="005C6B67" w:rsidRPr="0032426A" w:rsidRDefault="005C6B67" w:rsidP="005852AA">
            <w:pPr>
              <w:bidi w:val="0"/>
              <w:jc w:val="both"/>
              <w:rPr>
                <w:rFonts w:cs="Calibri"/>
                <w:sz w:val="24"/>
              </w:rPr>
            </w:pPr>
            <w:r w:rsidRPr="0032426A">
              <w:rPr>
                <w:rFonts w:cs="Calibri"/>
                <w:sz w:val="24"/>
              </w:rPr>
              <w:t>Secure loads when lifting and use strong and reliable fixation materials to make sure that the load is well tighten and no solid parts falls from the load during lifting.</w:t>
            </w:r>
          </w:p>
          <w:p w14:paraId="5EFA6033" w14:textId="77777777" w:rsidR="005C6B67" w:rsidRPr="0032426A" w:rsidRDefault="005C6B67" w:rsidP="005852AA">
            <w:pPr>
              <w:bidi w:val="0"/>
              <w:jc w:val="both"/>
              <w:rPr>
                <w:rFonts w:cs="Calibri"/>
              </w:rPr>
            </w:pPr>
            <w:r w:rsidRPr="0032426A">
              <w:rPr>
                <w:rFonts w:cs="Calibri"/>
                <w:sz w:val="24"/>
              </w:rPr>
              <w:t>Lifting device capacity shall be 1.65 times the maximum</w:t>
            </w:r>
            <w:r w:rsidRPr="0032426A">
              <w:rPr>
                <w:rFonts w:cs="Calibri"/>
              </w:rPr>
              <w:t xml:space="preserve"> calculated static load at that point.</w:t>
            </w:r>
          </w:p>
          <w:p w14:paraId="4649755F" w14:textId="77777777" w:rsidR="005C6B67" w:rsidRPr="0032426A" w:rsidRDefault="005C6B67" w:rsidP="005852AA">
            <w:pPr>
              <w:bidi w:val="0"/>
              <w:jc w:val="both"/>
              <w:rPr>
                <w:rFonts w:cs="Calibri"/>
                <w:sz w:val="24"/>
              </w:rPr>
            </w:pPr>
            <w:r w:rsidRPr="0032426A">
              <w:rPr>
                <w:rFonts w:cs="Calibri"/>
              </w:rPr>
              <w:t>An ultimate load shall be ≥ 4 times the maximum static load.</w:t>
            </w:r>
          </w:p>
        </w:tc>
        <w:tc>
          <w:tcPr>
            <w:tcW w:w="2126" w:type="dxa"/>
            <w:tcBorders>
              <w:top w:val="single" w:sz="4" w:space="0" w:color="000000"/>
              <w:left w:val="single" w:sz="4" w:space="0" w:color="000000"/>
              <w:bottom w:val="single" w:sz="4" w:space="0" w:color="000000"/>
              <w:right w:val="single" w:sz="4" w:space="0" w:color="000000"/>
            </w:tcBorders>
          </w:tcPr>
          <w:p w14:paraId="0B28861F" w14:textId="77777777" w:rsidR="005C6B67" w:rsidRPr="0032426A" w:rsidRDefault="005C6B67" w:rsidP="005852AA">
            <w:pPr>
              <w:bidi w:val="0"/>
              <w:jc w:val="both"/>
              <w:rPr>
                <w:rFonts w:cs="Calibri"/>
                <w:sz w:val="24"/>
                <w:rtl/>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2CAE071D" w14:textId="1C569DC1" w:rsidR="005C6B67" w:rsidRPr="0032426A" w:rsidRDefault="005C6B67" w:rsidP="005852AA">
            <w:pPr>
              <w:bidi w:val="0"/>
              <w:jc w:val="both"/>
              <w:rPr>
                <w:rFonts w:cs="Calibri"/>
                <w:sz w:val="24"/>
              </w:rPr>
            </w:pPr>
            <w:r w:rsidRPr="0032426A">
              <w:rPr>
                <w:rFonts w:cs="Calibri"/>
                <w:sz w:val="24"/>
              </w:rPr>
              <w:t>$</w:t>
            </w:r>
            <w:r w:rsidR="005B7C2E">
              <w:rPr>
                <w:rFonts w:cs="Calibri"/>
                <w:sz w:val="24"/>
              </w:rPr>
              <w:t xml:space="preserve"> 8000</w:t>
            </w:r>
          </w:p>
        </w:tc>
      </w:tr>
      <w:tr w:rsidR="005C6B67" w:rsidRPr="0032426A" w14:paraId="7E132ED1"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44D471B9" w14:textId="77777777" w:rsidR="005C6B67" w:rsidRPr="0032426A" w:rsidRDefault="005C6B67" w:rsidP="005852AA">
            <w:pPr>
              <w:bidi w:val="0"/>
              <w:jc w:val="both"/>
              <w:rPr>
                <w:rFonts w:cs="Calibri"/>
                <w:sz w:val="24"/>
                <w:szCs w:val="24"/>
              </w:rPr>
            </w:pPr>
            <w:r w:rsidRPr="0032426A">
              <w:rPr>
                <w:rFonts w:cs="Calibri"/>
                <w:sz w:val="24"/>
                <w:szCs w:val="24"/>
              </w:rPr>
              <w:t xml:space="preserve">Infection by Covid-19 </w:t>
            </w:r>
          </w:p>
          <w:p w14:paraId="251B964F" w14:textId="77777777" w:rsidR="005C6B67" w:rsidRPr="0032426A" w:rsidRDefault="005C6B67" w:rsidP="005852AA">
            <w:pPr>
              <w:bidi w:val="0"/>
              <w:jc w:val="both"/>
              <w:rPr>
                <w:rFonts w:cs="Calibri"/>
              </w:rPr>
            </w:pPr>
            <w:r w:rsidRPr="0032426A">
              <w:rPr>
                <w:rFonts w:cs="Calibri"/>
              </w:rPr>
              <w:lastRenderedPageBreak/>
              <w:t>Transmission of corona virus between site workers</w:t>
            </w:r>
          </w:p>
          <w:p w14:paraId="2E620ED8" w14:textId="77777777" w:rsidR="005C6B67" w:rsidRPr="0032426A" w:rsidRDefault="005C6B67" w:rsidP="005852AA">
            <w:pPr>
              <w:bidi w:val="0"/>
              <w:jc w:val="both"/>
              <w:rPr>
                <w:rFonts w:cs="Calibri"/>
                <w:sz w:val="24"/>
                <w:szCs w:val="24"/>
              </w:rPr>
            </w:pPr>
            <w:r w:rsidRPr="0032426A">
              <w:rPr>
                <w:rFonts w:cs="Calibri"/>
              </w:rPr>
              <w:t>Site workers lives could be at risk( illness / Death)</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02E04C83" w14:textId="77777777" w:rsidR="005C6B67" w:rsidRPr="0032426A" w:rsidRDefault="005C6B67" w:rsidP="005852AA">
            <w:pPr>
              <w:bidi w:val="0"/>
              <w:jc w:val="both"/>
              <w:rPr>
                <w:rFonts w:cs="Calibri"/>
                <w:sz w:val="24"/>
                <w:szCs w:val="24"/>
              </w:rPr>
            </w:pPr>
            <w:r w:rsidRPr="0032426A">
              <w:rPr>
                <w:rFonts w:cs="Calibri"/>
                <w:sz w:val="24"/>
                <w:szCs w:val="24"/>
              </w:rPr>
              <w:lastRenderedPageBreak/>
              <w:t xml:space="preserve">UNOPS will ensure that contractor will provide health, safety and hygiene materials to staff, workers </w:t>
            </w:r>
            <w:r w:rsidRPr="0032426A">
              <w:rPr>
                <w:rFonts w:cs="Calibri"/>
                <w:sz w:val="24"/>
                <w:szCs w:val="24"/>
              </w:rPr>
              <w:lastRenderedPageBreak/>
              <w:t>and visitors and provide proper training on health and hygiene issues.</w:t>
            </w:r>
          </w:p>
          <w:p w14:paraId="71E40179" w14:textId="77777777" w:rsidR="005C6B67" w:rsidRPr="0032426A" w:rsidRDefault="005C6B67" w:rsidP="005852AA">
            <w:pPr>
              <w:bidi w:val="0"/>
              <w:jc w:val="both"/>
              <w:rPr>
                <w:rFonts w:cs="Calibri"/>
                <w:sz w:val="24"/>
                <w:szCs w:val="24"/>
                <w:rtl/>
              </w:rPr>
            </w:pPr>
            <w:r w:rsidRPr="0032426A">
              <w:rPr>
                <w:rFonts w:cs="Calibri"/>
                <w:sz w:val="24"/>
                <w:szCs w:val="24"/>
              </w:rPr>
              <w:t>Contractor to maintain routine cleaning and disinfecting of surfaces, equipment, and other elements of the work environment. When choosing cleaning chemicals, employers should follow the manufacturer’s instructions for use of all cleaning and disinfection products (e.g., concentration, application method and contact time, PPE).</w:t>
            </w:r>
          </w:p>
          <w:p w14:paraId="53196E87" w14:textId="77777777" w:rsidR="005C6B67" w:rsidRPr="0032426A" w:rsidRDefault="005C6B67" w:rsidP="005852AA">
            <w:pPr>
              <w:bidi w:val="0"/>
              <w:jc w:val="both"/>
              <w:rPr>
                <w:rFonts w:cs="Calibri"/>
                <w:sz w:val="24"/>
                <w:szCs w:val="24"/>
              </w:rPr>
            </w:pPr>
            <w:r w:rsidRPr="0032426A">
              <w:rPr>
                <w:rFonts w:cs="Calibri"/>
                <w:sz w:val="24"/>
                <w:szCs w:val="24"/>
              </w:rPr>
              <w:t>Workers should wear masks, gloves and goggles and maintain social distancing at all time in the sites.</w:t>
            </w:r>
          </w:p>
        </w:tc>
        <w:tc>
          <w:tcPr>
            <w:tcW w:w="2126" w:type="dxa"/>
            <w:tcBorders>
              <w:top w:val="single" w:sz="4" w:space="0" w:color="000000"/>
              <w:left w:val="single" w:sz="4" w:space="0" w:color="000000"/>
              <w:bottom w:val="single" w:sz="4" w:space="0" w:color="000000"/>
              <w:right w:val="single" w:sz="4" w:space="0" w:color="000000"/>
            </w:tcBorders>
          </w:tcPr>
          <w:p w14:paraId="11B20D48" w14:textId="77777777" w:rsidR="005C6B67" w:rsidRPr="0032426A" w:rsidRDefault="005C6B67" w:rsidP="005852AA">
            <w:pPr>
              <w:bidi w:val="0"/>
              <w:jc w:val="both"/>
              <w:rPr>
                <w:rFonts w:cs="Calibri"/>
                <w:sz w:val="24"/>
                <w:szCs w:val="24"/>
              </w:rPr>
            </w:pPr>
            <w:r w:rsidRPr="0032426A">
              <w:rPr>
                <w:rFonts w:cs="Calibri"/>
                <w:sz w:val="24"/>
                <w:szCs w:val="24"/>
              </w:rPr>
              <w:lastRenderedPageBreak/>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76B44DA2" w14:textId="7EDFD6D4" w:rsidR="005C6B67" w:rsidRPr="0032426A" w:rsidRDefault="005C6B67" w:rsidP="005852AA">
            <w:pPr>
              <w:bidi w:val="0"/>
              <w:jc w:val="both"/>
              <w:rPr>
                <w:rFonts w:cs="Calibri"/>
                <w:sz w:val="24"/>
              </w:rPr>
            </w:pPr>
            <w:r w:rsidRPr="0032426A">
              <w:rPr>
                <w:rFonts w:cs="Calibri"/>
                <w:sz w:val="24"/>
              </w:rPr>
              <w:t>$</w:t>
            </w:r>
            <w:r w:rsidR="005B7C2E">
              <w:rPr>
                <w:rFonts w:cs="Calibri"/>
                <w:sz w:val="24"/>
              </w:rPr>
              <w:t xml:space="preserve"> 4000</w:t>
            </w:r>
          </w:p>
        </w:tc>
      </w:tr>
      <w:tr w:rsidR="005C6B67" w:rsidRPr="0032426A" w14:paraId="6CC32407"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40F80894" w14:textId="77777777" w:rsidR="005C6B67" w:rsidRPr="0032426A" w:rsidRDefault="005C6B67" w:rsidP="005852AA">
            <w:pPr>
              <w:bidi w:val="0"/>
              <w:jc w:val="both"/>
              <w:rPr>
                <w:rFonts w:cs="Calibri"/>
                <w:sz w:val="24"/>
                <w:szCs w:val="24"/>
              </w:rPr>
            </w:pPr>
            <w:r w:rsidRPr="0032426A">
              <w:rPr>
                <w:rFonts w:cs="Calibri"/>
                <w:sz w:val="24"/>
                <w:szCs w:val="24"/>
              </w:rPr>
              <w:t xml:space="preserve">Working conditions </w:t>
            </w:r>
          </w:p>
          <w:p w14:paraId="066DEAF7" w14:textId="77777777" w:rsidR="005C6B67" w:rsidRPr="0032426A" w:rsidRDefault="005C6B67" w:rsidP="005852AA">
            <w:pPr>
              <w:bidi w:val="0"/>
              <w:jc w:val="both"/>
              <w:rPr>
                <w:rFonts w:cs="Calibri"/>
                <w:sz w:val="24"/>
                <w:szCs w:val="24"/>
              </w:rPr>
            </w:pPr>
            <w:r w:rsidRPr="0032426A">
              <w:rPr>
                <w:rFonts w:cs="Calibri"/>
                <w:sz w:val="24"/>
                <w:szCs w:val="24"/>
              </w:rPr>
              <w:t xml:space="preserve">Working at height </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41DBA700" w14:textId="77777777" w:rsidR="005C6B67" w:rsidRPr="0032426A" w:rsidRDefault="005C6B67" w:rsidP="005852AA">
            <w:pPr>
              <w:bidi w:val="0"/>
              <w:jc w:val="both"/>
              <w:rPr>
                <w:rFonts w:cs="Calibri"/>
                <w:szCs w:val="24"/>
                <w:lang w:bidi="ar-YE"/>
              </w:rPr>
            </w:pPr>
            <w:r w:rsidRPr="0032426A">
              <w:rPr>
                <w:rFonts w:cs="Calibri"/>
                <w:szCs w:val="24"/>
                <w:lang w:bidi="ar-YE"/>
              </w:rPr>
              <w:t>Ensure that the roof is well protected by proper parapet without openings and enough and clean space.</w:t>
            </w:r>
          </w:p>
          <w:p w14:paraId="22A2775B" w14:textId="77777777" w:rsidR="005C6B67" w:rsidRPr="0032426A" w:rsidRDefault="005C6B67" w:rsidP="005852AA">
            <w:pPr>
              <w:bidi w:val="0"/>
              <w:jc w:val="both"/>
              <w:rPr>
                <w:rFonts w:cs="Calibri"/>
                <w:szCs w:val="24"/>
                <w:lang w:bidi="ar-YE"/>
              </w:rPr>
            </w:pPr>
            <w:r w:rsidRPr="0032426A">
              <w:rPr>
                <w:rFonts w:cs="Calibri"/>
                <w:szCs w:val="24"/>
                <w:lang w:bidi="ar-YE"/>
              </w:rPr>
              <w:t>Ensure proper use of ladders and hiab use by trained workers and inspected, tested regularly by competent inspectors, use of fall prevention devices, including safety belt and lanyard to prevent access to fall hazard area, or fall protection devices such as full body harnesses and head helmet used in conjunction with shock absorbing lanyards.</w:t>
            </w:r>
          </w:p>
          <w:p w14:paraId="4DC9950E" w14:textId="77777777" w:rsidR="005C6B67" w:rsidRPr="0032426A" w:rsidRDefault="005C6B67" w:rsidP="005852AA">
            <w:pPr>
              <w:bidi w:val="0"/>
              <w:jc w:val="both"/>
              <w:rPr>
                <w:rFonts w:cs="Calibri"/>
                <w:szCs w:val="24"/>
                <w:lang w:bidi="ar-YE"/>
              </w:rPr>
            </w:pPr>
            <w:r w:rsidRPr="0032426A">
              <w:rPr>
                <w:rFonts w:cs="Calibri"/>
                <w:szCs w:val="24"/>
                <w:lang w:bidi="ar-YE"/>
              </w:rPr>
              <w:t>Do not move ladders or hiabs when workers are actually standing on them.</w:t>
            </w:r>
          </w:p>
          <w:p w14:paraId="4968205D" w14:textId="77777777" w:rsidR="005C6B67" w:rsidRPr="0032426A" w:rsidRDefault="005C6B67" w:rsidP="005852AA">
            <w:pPr>
              <w:bidi w:val="0"/>
              <w:jc w:val="both"/>
              <w:rPr>
                <w:rFonts w:cs="Calibri"/>
              </w:rPr>
            </w:pPr>
            <w:r w:rsidRPr="0032426A">
              <w:rPr>
                <w:rFonts w:cs="Calibri"/>
              </w:rPr>
              <w:t>Installation of guardrails with mid-rails and toe boards at the edge of any fall hazard area.</w:t>
            </w:r>
          </w:p>
          <w:p w14:paraId="3AAE674D" w14:textId="77777777" w:rsidR="005C6B67" w:rsidRPr="0032426A" w:rsidRDefault="005C6B67" w:rsidP="005852AA">
            <w:pPr>
              <w:bidi w:val="0"/>
              <w:jc w:val="both"/>
              <w:rPr>
                <w:rFonts w:cs="Calibri"/>
              </w:rPr>
            </w:pPr>
            <w:r w:rsidRPr="0032426A">
              <w:rPr>
                <w:rFonts w:cs="Calibri"/>
              </w:rPr>
              <w:t xml:space="preserve">Inclusion of rescue and/or recovery plans, and equipment to respond to workers after an arrested fall and a fall </w:t>
            </w:r>
            <w:r w:rsidRPr="0032426A">
              <w:rPr>
                <w:rFonts w:cs="Calibri"/>
              </w:rPr>
              <w:lastRenderedPageBreak/>
              <w:t>protection plan should be in place which includes the following aspects:</w:t>
            </w:r>
          </w:p>
          <w:p w14:paraId="4FBDD4CE" w14:textId="77777777" w:rsidR="005C6B67" w:rsidRPr="0032426A" w:rsidRDefault="005C6B67" w:rsidP="005852AA">
            <w:pPr>
              <w:bidi w:val="0"/>
              <w:jc w:val="both"/>
              <w:rPr>
                <w:rFonts w:cs="Calibri"/>
              </w:rPr>
            </w:pPr>
            <w:r w:rsidRPr="0032426A">
              <w:rPr>
                <w:rFonts w:cs="Calibri"/>
              </w:rPr>
              <w:t>Training and use of temporary fall prevention devices, such as rails or other barriers able to support a weight of 200 pounds, when working at heights equal or greater than two meters or at any height if the risk includes falling through an opening in a work surface.</w:t>
            </w:r>
          </w:p>
          <w:p w14:paraId="4099C8E3" w14:textId="77777777" w:rsidR="005C6B67" w:rsidRPr="0032426A" w:rsidRDefault="005C6B67" w:rsidP="005852AA">
            <w:pPr>
              <w:bidi w:val="0"/>
              <w:jc w:val="both"/>
              <w:rPr>
                <w:rFonts w:cs="Calibri"/>
                <w:sz w:val="24"/>
                <w:szCs w:val="24"/>
              </w:rPr>
            </w:pPr>
            <w:r w:rsidRPr="0032426A">
              <w:rPr>
                <w:rFonts w:cs="Calibri"/>
              </w:rPr>
              <w:t>Training and use of personal fall arrest systems, such as full body harnesses and energy absorbing lanyards able to support 5000 pounds.</w:t>
            </w:r>
          </w:p>
        </w:tc>
        <w:tc>
          <w:tcPr>
            <w:tcW w:w="2126" w:type="dxa"/>
            <w:tcBorders>
              <w:top w:val="single" w:sz="4" w:space="0" w:color="000000"/>
              <w:left w:val="single" w:sz="4" w:space="0" w:color="000000"/>
              <w:bottom w:val="single" w:sz="4" w:space="0" w:color="000000"/>
              <w:right w:val="single" w:sz="4" w:space="0" w:color="000000"/>
            </w:tcBorders>
          </w:tcPr>
          <w:p w14:paraId="66BC9570" w14:textId="77777777" w:rsidR="005C6B67" w:rsidRPr="0032426A" w:rsidRDefault="005C6B67" w:rsidP="005852AA">
            <w:pPr>
              <w:bidi w:val="0"/>
              <w:jc w:val="both"/>
              <w:rPr>
                <w:rFonts w:cs="Calibri"/>
                <w:sz w:val="24"/>
              </w:rPr>
            </w:pPr>
            <w:r w:rsidRPr="0032426A">
              <w:rPr>
                <w:rFonts w:cs="Calibri"/>
                <w:sz w:val="24"/>
                <w:szCs w:val="24"/>
              </w:rPr>
              <w:lastRenderedPageBreak/>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6BBDD5E2" w14:textId="138113B8" w:rsidR="005C6B67" w:rsidRPr="0032426A" w:rsidRDefault="005C6B67" w:rsidP="005852AA">
            <w:pPr>
              <w:bidi w:val="0"/>
              <w:jc w:val="both"/>
              <w:rPr>
                <w:rFonts w:cs="Calibri"/>
                <w:sz w:val="24"/>
              </w:rPr>
            </w:pPr>
            <w:r w:rsidRPr="0032426A">
              <w:rPr>
                <w:rFonts w:cs="Calibri"/>
                <w:sz w:val="24"/>
              </w:rPr>
              <w:t>$</w:t>
            </w:r>
            <w:r w:rsidR="005B7C2E">
              <w:rPr>
                <w:rFonts w:cs="Calibri"/>
                <w:sz w:val="24"/>
              </w:rPr>
              <w:t xml:space="preserve"> 7500</w:t>
            </w:r>
          </w:p>
        </w:tc>
      </w:tr>
      <w:tr w:rsidR="005C6B67" w:rsidRPr="0032426A" w14:paraId="27BF5B44"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154A1429" w14:textId="77777777" w:rsidR="005C6B67" w:rsidRPr="0032426A" w:rsidRDefault="005C6B67" w:rsidP="005852AA">
            <w:pPr>
              <w:bidi w:val="0"/>
              <w:jc w:val="both"/>
              <w:rPr>
                <w:rFonts w:cs="Calibri"/>
                <w:sz w:val="24"/>
                <w:szCs w:val="24"/>
              </w:rPr>
            </w:pPr>
            <w:r w:rsidRPr="0032426A">
              <w:rPr>
                <w:rFonts w:cs="Calibri"/>
                <w:sz w:val="24"/>
                <w:szCs w:val="24"/>
              </w:rPr>
              <w:t xml:space="preserve">Manual Handling </w:t>
            </w:r>
          </w:p>
          <w:p w14:paraId="55F426DC" w14:textId="77777777" w:rsidR="005C6B67" w:rsidRPr="0032426A" w:rsidRDefault="005C6B67" w:rsidP="005852AA">
            <w:pPr>
              <w:bidi w:val="0"/>
              <w:jc w:val="both"/>
              <w:rPr>
                <w:rFonts w:cs="Calibri"/>
                <w:sz w:val="24"/>
                <w:szCs w:val="24"/>
              </w:rPr>
            </w:pPr>
          </w:p>
          <w:p w14:paraId="1283A815" w14:textId="77777777" w:rsidR="005C6B67" w:rsidRPr="0032426A" w:rsidRDefault="005C6B67" w:rsidP="005852AA">
            <w:pPr>
              <w:bidi w:val="0"/>
              <w:jc w:val="both"/>
              <w:rPr>
                <w:rFonts w:cs="Calibri"/>
              </w:rPr>
            </w:pPr>
            <w:r w:rsidRPr="0032426A">
              <w:rPr>
                <w:rFonts w:cs="Calibri"/>
              </w:rPr>
              <w:t>Manual Handling Injuries that includes</w:t>
            </w:r>
          </w:p>
          <w:p w14:paraId="5FD3DF28" w14:textId="77777777" w:rsidR="005C6B67" w:rsidRPr="0032426A" w:rsidRDefault="005C6B67" w:rsidP="005852AA">
            <w:pPr>
              <w:bidi w:val="0"/>
              <w:jc w:val="both"/>
              <w:rPr>
                <w:rFonts w:cs="Calibri"/>
              </w:rPr>
            </w:pPr>
            <w:r w:rsidRPr="0032426A">
              <w:rPr>
                <w:rFonts w:cs="Calibri"/>
              </w:rPr>
              <w:t>Fractures</w:t>
            </w:r>
          </w:p>
          <w:p w14:paraId="5E24DDD7" w14:textId="77777777" w:rsidR="005C6B67" w:rsidRPr="0032426A" w:rsidRDefault="005C6B67" w:rsidP="005852AA">
            <w:pPr>
              <w:bidi w:val="0"/>
              <w:jc w:val="both"/>
              <w:rPr>
                <w:rFonts w:cs="Calibri"/>
              </w:rPr>
            </w:pPr>
            <w:r w:rsidRPr="0032426A">
              <w:rPr>
                <w:rFonts w:cs="Calibri"/>
              </w:rPr>
              <w:t>Damage to muscles, ligaments and tendons</w:t>
            </w:r>
          </w:p>
          <w:p w14:paraId="475F78EA" w14:textId="77777777" w:rsidR="005C6B67" w:rsidRPr="0032426A" w:rsidRDefault="005C6B67" w:rsidP="005852AA">
            <w:pPr>
              <w:bidi w:val="0"/>
              <w:jc w:val="both"/>
              <w:rPr>
                <w:rFonts w:cs="Calibri"/>
              </w:rPr>
            </w:pPr>
            <w:r w:rsidRPr="0032426A">
              <w:rPr>
                <w:rFonts w:cs="Calibri"/>
              </w:rPr>
              <w:t>Spinal disc injuries</w:t>
            </w:r>
          </w:p>
          <w:p w14:paraId="34AE93DB" w14:textId="77777777" w:rsidR="005C6B67" w:rsidRPr="0032426A" w:rsidRDefault="005C6B67" w:rsidP="005852AA">
            <w:pPr>
              <w:bidi w:val="0"/>
              <w:jc w:val="both"/>
              <w:rPr>
                <w:rFonts w:cs="Calibri"/>
              </w:rPr>
            </w:pPr>
            <w:r w:rsidRPr="0032426A">
              <w:rPr>
                <w:rFonts w:cs="Calibri"/>
              </w:rPr>
              <w:t>Trapped nerves</w:t>
            </w:r>
          </w:p>
          <w:p w14:paraId="286B1326" w14:textId="77777777" w:rsidR="005C6B67" w:rsidRPr="0032426A" w:rsidRDefault="005C6B67" w:rsidP="005852AA">
            <w:pPr>
              <w:bidi w:val="0"/>
              <w:jc w:val="both"/>
              <w:rPr>
                <w:rFonts w:cs="Calibri"/>
              </w:rPr>
            </w:pPr>
            <w:r w:rsidRPr="0032426A">
              <w:rPr>
                <w:rFonts w:cs="Calibri"/>
              </w:rPr>
              <w:t>Abrasions and cuts</w:t>
            </w:r>
          </w:p>
          <w:p w14:paraId="2ECA636F" w14:textId="77777777" w:rsidR="005C6B67" w:rsidRPr="0032426A" w:rsidRDefault="005C6B67" w:rsidP="005852AA">
            <w:pPr>
              <w:bidi w:val="0"/>
              <w:jc w:val="both"/>
              <w:rPr>
                <w:rFonts w:cs="Calibri"/>
              </w:rPr>
            </w:pPr>
            <w:r w:rsidRPr="0032426A">
              <w:rPr>
                <w:rFonts w:cs="Calibri"/>
              </w:rPr>
              <w:t>Burns</w:t>
            </w:r>
          </w:p>
          <w:p w14:paraId="25556FDE" w14:textId="77777777" w:rsidR="005C6B67" w:rsidRPr="0032426A" w:rsidRDefault="005C6B67" w:rsidP="005852AA">
            <w:pPr>
              <w:bidi w:val="0"/>
              <w:jc w:val="both"/>
              <w:rPr>
                <w:rFonts w:cs="Calibri"/>
                <w:sz w:val="24"/>
                <w:szCs w:val="24"/>
              </w:rPr>
            </w:pPr>
            <w:r w:rsidRPr="0032426A">
              <w:rPr>
                <w:rFonts w:cs="Calibri"/>
              </w:rPr>
              <w:t>Hernias</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59B1699E" w14:textId="77777777" w:rsidR="005C6B67" w:rsidRPr="0032426A" w:rsidRDefault="005C6B67" w:rsidP="005852AA">
            <w:pPr>
              <w:bidi w:val="0"/>
              <w:jc w:val="both"/>
              <w:rPr>
                <w:rFonts w:cs="Calibri"/>
                <w:sz w:val="24"/>
                <w:szCs w:val="24"/>
              </w:rPr>
            </w:pPr>
            <w:r w:rsidRPr="0032426A">
              <w:rPr>
                <w:rFonts w:cs="Calibri"/>
                <w:sz w:val="24"/>
                <w:szCs w:val="24"/>
              </w:rPr>
              <w:t>Provide required information and training on manual handling to the site workers.</w:t>
            </w:r>
          </w:p>
          <w:p w14:paraId="062DC7AA" w14:textId="77777777" w:rsidR="005C6B67" w:rsidRPr="0032426A" w:rsidRDefault="005C6B67" w:rsidP="005852AA">
            <w:pPr>
              <w:bidi w:val="0"/>
              <w:jc w:val="both"/>
              <w:rPr>
                <w:rFonts w:cs="Calibri"/>
                <w:sz w:val="24"/>
                <w:szCs w:val="24"/>
              </w:rPr>
            </w:pPr>
            <w:r w:rsidRPr="0032426A">
              <w:rPr>
                <w:rFonts w:cs="Calibri"/>
                <w:sz w:val="24"/>
                <w:szCs w:val="24"/>
              </w:rPr>
              <w:t>Ensure applying safe handling techniques.</w:t>
            </w:r>
          </w:p>
          <w:p w14:paraId="25518280" w14:textId="77777777" w:rsidR="005C6B67" w:rsidRPr="0032426A" w:rsidRDefault="005C6B67" w:rsidP="005852AA">
            <w:pPr>
              <w:bidi w:val="0"/>
              <w:jc w:val="both"/>
              <w:rPr>
                <w:rFonts w:cs="Calibri"/>
                <w:sz w:val="24"/>
                <w:szCs w:val="24"/>
              </w:rPr>
            </w:pPr>
            <w:r w:rsidRPr="0032426A">
              <w:rPr>
                <w:rFonts w:cs="Calibri"/>
                <w:sz w:val="24"/>
                <w:szCs w:val="24"/>
              </w:rPr>
              <w:t>Remove space constraints, ensure good housekeeping and providing improved layouts</w:t>
            </w:r>
          </w:p>
          <w:p w14:paraId="430835C0" w14:textId="77777777" w:rsidR="005C6B67" w:rsidRPr="0032426A" w:rsidRDefault="005C6B67" w:rsidP="005852AA">
            <w:pPr>
              <w:bidi w:val="0"/>
              <w:jc w:val="both"/>
              <w:rPr>
                <w:rFonts w:cs="Calibri"/>
                <w:sz w:val="24"/>
                <w:szCs w:val="24"/>
                <w:rtl/>
              </w:rPr>
            </w:pPr>
            <w:r w:rsidRPr="0032426A">
              <w:rPr>
                <w:rFonts w:cs="Calibri"/>
                <w:sz w:val="24"/>
                <w:szCs w:val="24"/>
              </w:rPr>
              <w:t>Keep manual handling to one level, improve floor conditions and improve the environmental conditions. The floor must be clean from any obstacles and should be open, clean and well protected.</w:t>
            </w:r>
          </w:p>
          <w:p w14:paraId="2D02EB01" w14:textId="77777777" w:rsidR="005C6B67" w:rsidRPr="0032426A" w:rsidRDefault="005C6B67" w:rsidP="005852AA">
            <w:pPr>
              <w:bidi w:val="0"/>
              <w:jc w:val="both"/>
              <w:rPr>
                <w:rFonts w:cs="Calibri"/>
                <w:sz w:val="24"/>
                <w:szCs w:val="24"/>
                <w:rtl/>
              </w:rPr>
            </w:pPr>
            <w:r w:rsidRPr="0032426A">
              <w:rPr>
                <w:rFonts w:cs="Calibri"/>
                <w:sz w:val="24"/>
                <w:szCs w:val="24"/>
              </w:rPr>
              <w:t xml:space="preserve">Ensure use of appropriate PPE and safety materials. </w:t>
            </w:r>
          </w:p>
          <w:p w14:paraId="63FE608D" w14:textId="77777777" w:rsidR="005C6B67" w:rsidRPr="0032426A" w:rsidRDefault="005C6B67" w:rsidP="005852AA">
            <w:pPr>
              <w:bidi w:val="0"/>
              <w:jc w:val="both"/>
              <w:rPr>
                <w:rFonts w:cs="Calibri"/>
                <w:sz w:val="24"/>
                <w:szCs w:val="24"/>
                <w:rtl/>
              </w:rPr>
            </w:pPr>
            <w:r w:rsidRPr="0032426A">
              <w:rPr>
                <w:rFonts w:cs="Calibri"/>
                <w:sz w:val="24"/>
                <w:szCs w:val="24"/>
              </w:rPr>
              <w:t>Addressing potential use of handling aids with matching safety measures.</w:t>
            </w:r>
          </w:p>
        </w:tc>
        <w:tc>
          <w:tcPr>
            <w:tcW w:w="2126" w:type="dxa"/>
            <w:tcBorders>
              <w:top w:val="single" w:sz="4" w:space="0" w:color="000000"/>
              <w:left w:val="single" w:sz="4" w:space="0" w:color="000000"/>
              <w:bottom w:val="single" w:sz="4" w:space="0" w:color="000000"/>
              <w:right w:val="single" w:sz="4" w:space="0" w:color="000000"/>
            </w:tcBorders>
          </w:tcPr>
          <w:p w14:paraId="30CADD3C" w14:textId="77777777" w:rsidR="005C6B67" w:rsidRPr="0032426A" w:rsidRDefault="005C6B67" w:rsidP="005852AA">
            <w:pPr>
              <w:bidi w:val="0"/>
              <w:jc w:val="both"/>
              <w:rPr>
                <w:rFonts w:cs="Calibri"/>
                <w:sz w:val="24"/>
                <w:szCs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719622BB"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4C3E2452"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731D18F1" w14:textId="77777777" w:rsidR="005C6B67" w:rsidRPr="0032426A" w:rsidRDefault="005C6B67" w:rsidP="005852AA">
            <w:pPr>
              <w:bidi w:val="0"/>
              <w:jc w:val="both"/>
              <w:rPr>
                <w:rFonts w:cs="Calibri"/>
                <w:sz w:val="24"/>
                <w:szCs w:val="24"/>
              </w:rPr>
            </w:pPr>
            <w:r w:rsidRPr="0032426A">
              <w:rPr>
                <w:rFonts w:cs="Calibri"/>
                <w:sz w:val="24"/>
                <w:szCs w:val="24"/>
              </w:rPr>
              <w:t>Excavation</w:t>
            </w:r>
          </w:p>
          <w:p w14:paraId="3E52BC34" w14:textId="77777777" w:rsidR="005C6B67" w:rsidRPr="0032426A" w:rsidRDefault="005C6B67" w:rsidP="005852AA">
            <w:pPr>
              <w:bidi w:val="0"/>
              <w:jc w:val="both"/>
              <w:rPr>
                <w:rFonts w:cs="Calibri"/>
                <w:sz w:val="24"/>
                <w:szCs w:val="24"/>
              </w:rPr>
            </w:pPr>
            <w:r w:rsidRPr="0032426A">
              <w:rPr>
                <w:rFonts w:cs="Calibri"/>
                <w:sz w:val="24"/>
                <w:szCs w:val="24"/>
              </w:rPr>
              <w:t xml:space="preserve">Generation of Dust that can be inhaled by laborers, Trench collapse, falls into </w:t>
            </w:r>
            <w:r w:rsidRPr="0032426A">
              <w:rPr>
                <w:rFonts w:cs="Calibri"/>
                <w:sz w:val="24"/>
                <w:szCs w:val="24"/>
              </w:rPr>
              <w:lastRenderedPageBreak/>
              <w:t>trenches and/ or tripping over equipment, debris and spoil</w:t>
            </w:r>
          </w:p>
          <w:p w14:paraId="070AEB0A" w14:textId="77777777" w:rsidR="005C6B67" w:rsidRPr="0032426A" w:rsidRDefault="005C6B67" w:rsidP="005852AA">
            <w:pPr>
              <w:bidi w:val="0"/>
              <w:jc w:val="both"/>
              <w:rPr>
                <w:rFonts w:cs="Calibri"/>
                <w:sz w:val="24"/>
                <w:szCs w:val="24"/>
              </w:rPr>
            </w:pP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48E7916F" w14:textId="77777777" w:rsidR="005C6B67" w:rsidRPr="0032426A" w:rsidRDefault="005C6B67" w:rsidP="005852AA">
            <w:pPr>
              <w:bidi w:val="0"/>
              <w:jc w:val="both"/>
              <w:rPr>
                <w:rFonts w:cs="Calibri"/>
                <w:sz w:val="24"/>
                <w:szCs w:val="24"/>
              </w:rPr>
            </w:pPr>
            <w:r w:rsidRPr="0032426A">
              <w:rPr>
                <w:rFonts w:cs="Calibri"/>
                <w:sz w:val="24"/>
                <w:szCs w:val="24"/>
              </w:rPr>
              <w:lastRenderedPageBreak/>
              <w:t xml:space="preserve">Excavation will be less than 50cm depth for the concrete base and cables. Excavation area to be appropriately secured using barricades, fences and precaution tapes Reflective Safety signs to be </w:t>
            </w:r>
            <w:r w:rsidRPr="0032426A">
              <w:rPr>
                <w:rFonts w:cs="Calibri"/>
                <w:sz w:val="24"/>
                <w:szCs w:val="24"/>
              </w:rPr>
              <w:lastRenderedPageBreak/>
              <w:t>placed Continuously remove the waste and transfer it to the approved disposal site by the local district authorities</w:t>
            </w:r>
          </w:p>
        </w:tc>
        <w:tc>
          <w:tcPr>
            <w:tcW w:w="2126" w:type="dxa"/>
            <w:tcBorders>
              <w:top w:val="single" w:sz="4" w:space="0" w:color="000000"/>
              <w:left w:val="single" w:sz="4" w:space="0" w:color="000000"/>
              <w:bottom w:val="single" w:sz="4" w:space="0" w:color="000000"/>
              <w:right w:val="single" w:sz="4" w:space="0" w:color="000000"/>
            </w:tcBorders>
          </w:tcPr>
          <w:p w14:paraId="76C32F01" w14:textId="77777777" w:rsidR="005C6B67" w:rsidRPr="0032426A" w:rsidRDefault="005C6B67" w:rsidP="005852AA">
            <w:pPr>
              <w:bidi w:val="0"/>
              <w:jc w:val="both"/>
              <w:rPr>
                <w:rFonts w:cs="Calibri"/>
                <w:sz w:val="24"/>
                <w:szCs w:val="24"/>
              </w:rPr>
            </w:pPr>
            <w:r w:rsidRPr="0032426A">
              <w:rPr>
                <w:rFonts w:cs="Calibri"/>
                <w:sz w:val="24"/>
                <w:szCs w:val="24"/>
              </w:rPr>
              <w:lastRenderedPageBreak/>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38EF37D8"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5B14B934"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0704493D" w14:textId="77777777" w:rsidR="005C6B67" w:rsidRPr="0032426A" w:rsidRDefault="005C6B67" w:rsidP="005852AA">
            <w:pPr>
              <w:bidi w:val="0"/>
              <w:jc w:val="both"/>
              <w:rPr>
                <w:rFonts w:cs="Calibri"/>
                <w:sz w:val="24"/>
                <w:szCs w:val="24"/>
              </w:rPr>
            </w:pPr>
            <w:r w:rsidRPr="0032426A">
              <w:rPr>
                <w:rFonts w:cs="Calibri"/>
                <w:sz w:val="24"/>
                <w:szCs w:val="24"/>
              </w:rPr>
              <w:t>Life and fire safety prevention measures</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4A7A6EC5" w14:textId="77777777" w:rsidR="005C6B67" w:rsidRPr="0032426A" w:rsidRDefault="005C6B67" w:rsidP="005852AA">
            <w:pPr>
              <w:bidi w:val="0"/>
              <w:jc w:val="both"/>
              <w:rPr>
                <w:rFonts w:cs="Calibri"/>
                <w:sz w:val="24"/>
                <w:szCs w:val="24"/>
                <w:rtl/>
              </w:rPr>
            </w:pPr>
            <w:r w:rsidRPr="0032426A">
              <w:rPr>
                <w:rFonts w:cs="Calibri"/>
                <w:sz w:val="24"/>
                <w:szCs w:val="24"/>
              </w:rPr>
              <w:t>Conduct several fire prevention measures during the design preparation, design review, technical specification preparation, work implementation and operation.</w:t>
            </w:r>
          </w:p>
          <w:p w14:paraId="55F84B97" w14:textId="77777777" w:rsidR="005C6B67" w:rsidRPr="0032426A" w:rsidRDefault="005C6B67" w:rsidP="005852AA">
            <w:pPr>
              <w:bidi w:val="0"/>
              <w:jc w:val="both"/>
              <w:rPr>
                <w:rFonts w:cs="Calibri"/>
                <w:sz w:val="24"/>
                <w:szCs w:val="24"/>
                <w:rtl/>
              </w:rPr>
            </w:pPr>
            <w:r w:rsidRPr="0032426A">
              <w:rPr>
                <w:rFonts w:cs="Calibri"/>
                <w:sz w:val="24"/>
                <w:szCs w:val="24"/>
              </w:rPr>
              <w:t>Fire Prevention measures during design stage:</w:t>
            </w:r>
          </w:p>
          <w:p w14:paraId="3178B965" w14:textId="77777777" w:rsidR="005C6B67" w:rsidRPr="0032426A" w:rsidRDefault="005C6B67" w:rsidP="005852AA">
            <w:pPr>
              <w:bidi w:val="0"/>
              <w:jc w:val="both"/>
              <w:rPr>
                <w:rFonts w:cs="Calibri"/>
                <w:sz w:val="24"/>
                <w:szCs w:val="24"/>
              </w:rPr>
            </w:pPr>
            <w:r w:rsidRPr="0032426A">
              <w:rPr>
                <w:rFonts w:cs="Calibri"/>
                <w:sz w:val="24"/>
                <w:szCs w:val="24"/>
              </w:rPr>
              <w:t>-Selecting proper size of cabling compatible with international standards to avoid overloading/overheating of the cables.</w:t>
            </w:r>
          </w:p>
          <w:p w14:paraId="7F6D33DA" w14:textId="77777777" w:rsidR="005C6B67" w:rsidRPr="0032426A" w:rsidRDefault="005C6B67" w:rsidP="005852AA">
            <w:pPr>
              <w:bidi w:val="0"/>
              <w:jc w:val="both"/>
              <w:rPr>
                <w:rFonts w:cs="Calibri"/>
                <w:sz w:val="24"/>
                <w:szCs w:val="24"/>
                <w:rtl/>
              </w:rPr>
            </w:pPr>
            <w:r w:rsidRPr="0032426A">
              <w:rPr>
                <w:rFonts w:cs="Calibri"/>
                <w:sz w:val="24"/>
                <w:szCs w:val="24"/>
              </w:rPr>
              <w:t>-Ensure high quality cables standard outdoor and indoor is applied.</w:t>
            </w:r>
          </w:p>
          <w:p w14:paraId="1B6B1C12" w14:textId="77777777" w:rsidR="005C6B67" w:rsidRPr="0032426A" w:rsidRDefault="005C6B67" w:rsidP="005852AA">
            <w:pPr>
              <w:bidi w:val="0"/>
              <w:jc w:val="both"/>
              <w:rPr>
                <w:rFonts w:cs="Calibri"/>
                <w:sz w:val="24"/>
                <w:szCs w:val="24"/>
                <w:rtl/>
              </w:rPr>
            </w:pPr>
            <w:r w:rsidRPr="0032426A">
              <w:rPr>
                <w:rFonts w:cs="Calibri"/>
                <w:sz w:val="24"/>
                <w:szCs w:val="24"/>
              </w:rPr>
              <w:t>-Ensure high quality circuit breakers is provided.</w:t>
            </w:r>
          </w:p>
          <w:p w14:paraId="7720AB56" w14:textId="77777777" w:rsidR="005C6B67" w:rsidRPr="0032426A" w:rsidRDefault="005C6B67" w:rsidP="005852AA">
            <w:pPr>
              <w:bidi w:val="0"/>
              <w:jc w:val="both"/>
              <w:rPr>
                <w:rFonts w:cs="Calibri"/>
                <w:sz w:val="24"/>
                <w:szCs w:val="24"/>
              </w:rPr>
            </w:pPr>
            <w:r w:rsidRPr="0032426A">
              <w:rPr>
                <w:rFonts w:cs="Calibri"/>
                <w:sz w:val="24"/>
                <w:szCs w:val="24"/>
              </w:rPr>
              <w:t>Fire Prevention measures during implementation and operations stage:</w:t>
            </w:r>
          </w:p>
          <w:p w14:paraId="3B5A096A" w14:textId="77777777" w:rsidR="005C6B67" w:rsidRPr="0032426A" w:rsidRDefault="005C6B67" w:rsidP="005852AA">
            <w:pPr>
              <w:bidi w:val="0"/>
              <w:jc w:val="both"/>
              <w:rPr>
                <w:rFonts w:cs="Calibri"/>
                <w:sz w:val="24"/>
                <w:szCs w:val="24"/>
              </w:rPr>
            </w:pPr>
            <w:r w:rsidRPr="0032426A">
              <w:rPr>
                <w:rFonts w:cs="Calibri"/>
                <w:sz w:val="24"/>
                <w:szCs w:val="24"/>
              </w:rPr>
              <w:t>-Detection and fire alarm system</w:t>
            </w:r>
          </w:p>
          <w:p w14:paraId="0827F510" w14:textId="77777777" w:rsidR="005C6B67" w:rsidRPr="0032426A" w:rsidRDefault="005C6B67" w:rsidP="005852AA">
            <w:pPr>
              <w:bidi w:val="0"/>
              <w:jc w:val="both"/>
              <w:rPr>
                <w:rFonts w:cs="Calibri"/>
                <w:sz w:val="24"/>
                <w:szCs w:val="24"/>
              </w:rPr>
            </w:pPr>
            <w:r w:rsidRPr="0032426A">
              <w:rPr>
                <w:rFonts w:cs="Calibri"/>
                <w:sz w:val="24"/>
                <w:szCs w:val="24"/>
              </w:rPr>
              <w:t>-CO2 fire-extinguishers</w:t>
            </w:r>
          </w:p>
          <w:p w14:paraId="7FF11A36" w14:textId="77777777" w:rsidR="005C6B67" w:rsidRPr="0032426A" w:rsidRDefault="005C6B67" w:rsidP="005852AA">
            <w:pPr>
              <w:bidi w:val="0"/>
              <w:jc w:val="both"/>
              <w:rPr>
                <w:rFonts w:cs="Calibri"/>
                <w:sz w:val="24"/>
                <w:szCs w:val="24"/>
              </w:rPr>
            </w:pPr>
            <w:r w:rsidRPr="0032426A">
              <w:rPr>
                <w:rFonts w:cs="Calibri"/>
                <w:sz w:val="24"/>
                <w:szCs w:val="24"/>
              </w:rPr>
              <w:t>-Powder fire-extinguishers</w:t>
            </w:r>
          </w:p>
          <w:p w14:paraId="5F877AAF" w14:textId="77777777" w:rsidR="005C6B67" w:rsidRPr="0032426A" w:rsidRDefault="005C6B67" w:rsidP="005852AA">
            <w:pPr>
              <w:bidi w:val="0"/>
              <w:jc w:val="both"/>
              <w:rPr>
                <w:rFonts w:cs="Calibri"/>
                <w:sz w:val="24"/>
                <w:szCs w:val="24"/>
                <w:rtl/>
              </w:rPr>
            </w:pPr>
            <w:r w:rsidRPr="0032426A">
              <w:rPr>
                <w:rFonts w:cs="Calibri"/>
                <w:sz w:val="24"/>
                <w:szCs w:val="24"/>
              </w:rPr>
              <w:t>-Emergency Response plan</w:t>
            </w:r>
          </w:p>
          <w:p w14:paraId="6B7A6928" w14:textId="77777777" w:rsidR="005C6B67" w:rsidRPr="0032426A" w:rsidRDefault="005C6B67" w:rsidP="005852AA">
            <w:pPr>
              <w:bidi w:val="0"/>
              <w:jc w:val="both"/>
              <w:rPr>
                <w:rFonts w:cs="Calibri"/>
                <w:sz w:val="24"/>
                <w:szCs w:val="24"/>
              </w:rPr>
            </w:pPr>
            <w:r w:rsidRPr="0032426A">
              <w:rPr>
                <w:rFonts w:cs="Calibri"/>
                <w:sz w:val="24"/>
                <w:szCs w:val="24"/>
              </w:rPr>
              <w:t>-Provide Fire Safety training and drill for the facility operation staff and technicians.</w:t>
            </w:r>
          </w:p>
          <w:p w14:paraId="52211EB6" w14:textId="77777777" w:rsidR="005C6B67" w:rsidRPr="0032426A" w:rsidRDefault="005C6B67" w:rsidP="005852AA">
            <w:pPr>
              <w:bidi w:val="0"/>
              <w:jc w:val="both"/>
              <w:rPr>
                <w:rFonts w:cs="Calibri"/>
                <w:sz w:val="24"/>
                <w:szCs w:val="24"/>
                <w:rtl/>
              </w:rPr>
            </w:pPr>
            <w:r w:rsidRPr="0032426A">
              <w:rPr>
                <w:rFonts w:cs="Calibri"/>
                <w:sz w:val="24"/>
                <w:szCs w:val="24"/>
              </w:rPr>
              <w:t>The following fire extinguishers should be provided:</w:t>
            </w:r>
          </w:p>
          <w:p w14:paraId="5BA41DA2" w14:textId="77777777" w:rsidR="005C6B67" w:rsidRPr="0032426A" w:rsidRDefault="005C6B67" w:rsidP="005852AA">
            <w:pPr>
              <w:bidi w:val="0"/>
              <w:jc w:val="both"/>
              <w:rPr>
                <w:rFonts w:cs="Calibri"/>
                <w:sz w:val="24"/>
                <w:szCs w:val="24"/>
              </w:rPr>
            </w:pPr>
            <w:r w:rsidRPr="0032426A">
              <w:rPr>
                <w:rFonts w:cs="Calibri"/>
                <w:sz w:val="24"/>
                <w:szCs w:val="24"/>
              </w:rPr>
              <w:lastRenderedPageBreak/>
              <w:t>Powder extinguisher, according to BS EN 3 Parts 7 to 9 and SS EN3 &amp;UL listed.</w:t>
            </w:r>
          </w:p>
          <w:p w14:paraId="4211B0CF" w14:textId="77777777" w:rsidR="005C6B67" w:rsidRPr="0032426A" w:rsidRDefault="005C6B67" w:rsidP="005852AA">
            <w:pPr>
              <w:bidi w:val="0"/>
              <w:jc w:val="both"/>
              <w:rPr>
                <w:rFonts w:cs="Calibri"/>
                <w:sz w:val="24"/>
                <w:szCs w:val="24"/>
                <w:rtl/>
              </w:rPr>
            </w:pPr>
            <w:r w:rsidRPr="0032426A">
              <w:rPr>
                <w:rFonts w:cs="Calibri"/>
                <w:sz w:val="24"/>
                <w:szCs w:val="24"/>
              </w:rPr>
              <w:t>Wheeled Foam Extinguisher, Approved to EN1866. Working Pressure to be not less than 12 Bar, Test Pressure not less than 22 Bar, Temperature Range (-5/+60), 2 Year Warranty and testing check list of the extinguishers to be provided.</w:t>
            </w:r>
          </w:p>
          <w:p w14:paraId="3BB8D0B0" w14:textId="77777777" w:rsidR="005C6B67" w:rsidRPr="0032426A" w:rsidRDefault="005C6B67" w:rsidP="005852AA">
            <w:pPr>
              <w:bidi w:val="0"/>
              <w:jc w:val="both"/>
              <w:rPr>
                <w:rFonts w:cs="Calibri"/>
                <w:sz w:val="24"/>
                <w:szCs w:val="24"/>
              </w:rPr>
            </w:pPr>
            <w:r w:rsidRPr="0032426A">
              <w:rPr>
                <w:rFonts w:cs="Calibri"/>
                <w:sz w:val="24"/>
                <w:szCs w:val="24"/>
              </w:rPr>
              <w:t>Training on fire safety and how to use fire extinguishers shall be provided to staff.</w:t>
            </w:r>
          </w:p>
          <w:p w14:paraId="3C2AC176" w14:textId="77777777" w:rsidR="005C6B67" w:rsidRPr="0032426A" w:rsidRDefault="005C6B67" w:rsidP="005852AA">
            <w:pPr>
              <w:bidi w:val="0"/>
              <w:jc w:val="both"/>
              <w:rPr>
                <w:rFonts w:cs="Calibri"/>
                <w:sz w:val="24"/>
                <w:szCs w:val="24"/>
              </w:rPr>
            </w:pPr>
          </w:p>
          <w:p w14:paraId="4F4C9752" w14:textId="77777777" w:rsidR="005C6B67" w:rsidRPr="0032426A" w:rsidRDefault="005C6B67" w:rsidP="005852AA">
            <w:pPr>
              <w:bidi w:val="0"/>
              <w:jc w:val="both"/>
              <w:rPr>
                <w:rFonts w:cs="Calibri"/>
                <w:sz w:val="24"/>
                <w:szCs w:val="24"/>
              </w:rPr>
            </w:pPr>
          </w:p>
        </w:tc>
        <w:tc>
          <w:tcPr>
            <w:tcW w:w="2126" w:type="dxa"/>
            <w:tcBorders>
              <w:top w:val="single" w:sz="4" w:space="0" w:color="000000"/>
              <w:left w:val="single" w:sz="4" w:space="0" w:color="000000"/>
              <w:bottom w:val="single" w:sz="4" w:space="0" w:color="000000"/>
              <w:right w:val="single" w:sz="4" w:space="0" w:color="000000"/>
            </w:tcBorders>
          </w:tcPr>
          <w:p w14:paraId="4855FB42" w14:textId="77777777" w:rsidR="005C6B67" w:rsidRPr="0032426A" w:rsidRDefault="005C6B67" w:rsidP="005852AA">
            <w:pPr>
              <w:bidi w:val="0"/>
              <w:jc w:val="both"/>
              <w:rPr>
                <w:rFonts w:cs="Calibri"/>
                <w:sz w:val="24"/>
              </w:rPr>
            </w:pPr>
            <w:r w:rsidRPr="0032426A">
              <w:rPr>
                <w:rFonts w:cs="Calibri"/>
                <w:sz w:val="24"/>
                <w:szCs w:val="24"/>
              </w:rPr>
              <w:lastRenderedPageBreak/>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2594DDFB"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36C1218E"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4511E39F" w14:textId="77777777" w:rsidR="005C6B67" w:rsidRPr="0032426A" w:rsidRDefault="005C6B67" w:rsidP="005852AA">
            <w:pPr>
              <w:bidi w:val="0"/>
              <w:jc w:val="both"/>
              <w:rPr>
                <w:rFonts w:cs="Calibri"/>
                <w:sz w:val="24"/>
                <w:szCs w:val="24"/>
              </w:rPr>
            </w:pPr>
            <w:r w:rsidRPr="0032426A">
              <w:rPr>
                <w:rFonts w:cs="Calibri"/>
                <w:sz w:val="24"/>
                <w:szCs w:val="24"/>
              </w:rPr>
              <w:t>Medium Voltage General  Risk</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5A561B88" w14:textId="77777777" w:rsidR="005C6B67" w:rsidRPr="0032426A" w:rsidRDefault="005C6B67" w:rsidP="005852AA">
            <w:pPr>
              <w:bidi w:val="0"/>
              <w:jc w:val="both"/>
              <w:rPr>
                <w:rFonts w:cs="Calibri"/>
                <w:sz w:val="24"/>
                <w:szCs w:val="24"/>
                <w:rtl/>
              </w:rPr>
            </w:pPr>
            <w:r w:rsidRPr="0032426A">
              <w:rPr>
                <w:rFonts w:cs="Calibri"/>
                <w:sz w:val="24"/>
                <w:szCs w:val="24"/>
              </w:rPr>
              <w:t xml:space="preserve">All conductors on which high voltage may be present should be confined within grounded or properly insulated enclosures. </w:t>
            </w:r>
          </w:p>
          <w:p w14:paraId="346B2944" w14:textId="77777777" w:rsidR="005C6B67" w:rsidRPr="0032426A" w:rsidRDefault="005C6B67" w:rsidP="005852AA">
            <w:pPr>
              <w:bidi w:val="0"/>
              <w:jc w:val="both"/>
              <w:rPr>
                <w:rFonts w:cs="Calibri"/>
                <w:sz w:val="24"/>
                <w:szCs w:val="24"/>
              </w:rPr>
            </w:pPr>
            <w:r w:rsidRPr="0032426A">
              <w:rPr>
                <w:rFonts w:cs="Calibri"/>
                <w:sz w:val="24"/>
                <w:szCs w:val="24"/>
              </w:rPr>
              <w:t>Instrumentation cabinets containing high voltage conductors should have safety interlocks on access doors. If confinement of high voltage is not possible, then bare conductors at high voltage must be enclosed within grounded safety enclosures with working interlocks. Except by deliberate breach of the enclosure, contact with bare conductors at high voltage should be impossible without tripping the interlock.</w:t>
            </w:r>
          </w:p>
          <w:p w14:paraId="0E1AEF05" w14:textId="77777777" w:rsidR="005C6B67" w:rsidRPr="0032426A" w:rsidRDefault="005C6B67" w:rsidP="005852AA">
            <w:pPr>
              <w:bidi w:val="0"/>
              <w:jc w:val="both"/>
              <w:rPr>
                <w:rFonts w:cs="Calibri"/>
                <w:sz w:val="24"/>
                <w:szCs w:val="24"/>
                <w:rtl/>
              </w:rPr>
            </w:pPr>
            <w:r w:rsidRPr="0032426A">
              <w:rPr>
                <w:rFonts w:cs="Calibri"/>
                <w:sz w:val="24"/>
                <w:szCs w:val="24"/>
              </w:rPr>
              <w:t>All interlocks should be tested during safety review.</w:t>
            </w:r>
          </w:p>
          <w:p w14:paraId="3A505A13" w14:textId="77777777" w:rsidR="005C6B67" w:rsidRPr="0032426A" w:rsidRDefault="005C6B67" w:rsidP="005852AA">
            <w:pPr>
              <w:bidi w:val="0"/>
              <w:jc w:val="both"/>
              <w:rPr>
                <w:rFonts w:cs="Calibri"/>
                <w:sz w:val="24"/>
                <w:szCs w:val="24"/>
              </w:rPr>
            </w:pPr>
            <w:r w:rsidRPr="0032426A">
              <w:rPr>
                <w:rFonts w:cs="Calibri"/>
                <w:sz w:val="24"/>
                <w:szCs w:val="24"/>
              </w:rPr>
              <w:t xml:space="preserve">All permanent setups with bare conductors at   medium voltages must be surrounded by a safety fence </w:t>
            </w:r>
            <w:r w:rsidRPr="0032426A">
              <w:rPr>
                <w:rFonts w:cs="Calibri"/>
                <w:sz w:val="24"/>
                <w:szCs w:val="24"/>
              </w:rPr>
              <w:lastRenderedPageBreak/>
              <w:t xml:space="preserve">or other barrier for one-person or unattended operation, with working interlocks in place for unattended operation. The distance between the fence or rope and the exposed conductor must be 1 m or greater. Climbing over ropes is strictly forbidden, and the voltage must be controlled by a switch outside of the test area. Special confinement (fences or other barriers) is not required for two-person </w:t>
            </w:r>
          </w:p>
          <w:p w14:paraId="379C5AC7" w14:textId="77777777" w:rsidR="005C6B67" w:rsidRPr="0032426A" w:rsidRDefault="005C6B67" w:rsidP="005852AA">
            <w:pPr>
              <w:bidi w:val="0"/>
              <w:jc w:val="both"/>
              <w:rPr>
                <w:rFonts w:cs="Calibri"/>
                <w:sz w:val="24"/>
                <w:szCs w:val="24"/>
              </w:rPr>
            </w:pPr>
            <w:r w:rsidRPr="0032426A">
              <w:rPr>
                <w:rFonts w:cs="Calibri"/>
                <w:sz w:val="24"/>
                <w:szCs w:val="24"/>
              </w:rPr>
              <w:t>operation, but is recommended.</w:t>
            </w:r>
          </w:p>
          <w:p w14:paraId="04534FE6" w14:textId="77777777" w:rsidR="005C6B67" w:rsidRPr="0032426A" w:rsidRDefault="005C6B67" w:rsidP="005852AA">
            <w:pPr>
              <w:bidi w:val="0"/>
              <w:jc w:val="both"/>
              <w:rPr>
                <w:rFonts w:cs="Calibri"/>
                <w:sz w:val="24"/>
                <w:szCs w:val="24"/>
              </w:rPr>
            </w:pPr>
            <w:r w:rsidRPr="0032426A">
              <w:rPr>
                <w:rFonts w:cs="Calibri"/>
                <w:sz w:val="24"/>
                <w:szCs w:val="24"/>
              </w:rPr>
              <w:t xml:space="preserve">Permanent setups with covered or insulated conductors, and unexposed terminals, require one-time approval from the Group Leader, and this approval is sufficient for </w:t>
            </w:r>
          </w:p>
          <w:p w14:paraId="0B2CE899" w14:textId="77777777" w:rsidR="005C6B67" w:rsidRPr="0032426A" w:rsidRDefault="005C6B67" w:rsidP="005852AA">
            <w:pPr>
              <w:bidi w:val="0"/>
              <w:jc w:val="both"/>
              <w:rPr>
                <w:rFonts w:cs="Calibri"/>
                <w:sz w:val="24"/>
                <w:szCs w:val="24"/>
              </w:rPr>
            </w:pPr>
            <w:r w:rsidRPr="0032426A">
              <w:rPr>
                <w:rFonts w:cs="Calibri"/>
                <w:sz w:val="24"/>
                <w:szCs w:val="24"/>
              </w:rPr>
              <w:t>unattended operation.</w:t>
            </w:r>
          </w:p>
          <w:p w14:paraId="54E3F858" w14:textId="77777777" w:rsidR="005C6B67" w:rsidRPr="0032426A" w:rsidRDefault="005C6B67" w:rsidP="005852AA">
            <w:pPr>
              <w:bidi w:val="0"/>
              <w:jc w:val="both"/>
              <w:rPr>
                <w:rFonts w:cs="Calibri"/>
                <w:sz w:val="24"/>
                <w:szCs w:val="24"/>
              </w:rPr>
            </w:pPr>
            <w:r w:rsidRPr="0032426A">
              <w:rPr>
                <w:rFonts w:cs="Calibri"/>
                <w:sz w:val="24"/>
                <w:szCs w:val="24"/>
              </w:rPr>
              <w:t>DANGER HIGH VOLTAGE signs must be on display on all entrances to all test areas where bare conductors are present at both moderate and high voltages. These signs should be in the vicinity of the test area and on the outside of the door leading to the working area.</w:t>
            </w:r>
          </w:p>
          <w:p w14:paraId="48BB1BBD" w14:textId="77777777" w:rsidR="005C6B67" w:rsidRPr="0032426A" w:rsidRDefault="005C6B67" w:rsidP="005852AA">
            <w:pPr>
              <w:bidi w:val="0"/>
              <w:jc w:val="both"/>
              <w:rPr>
                <w:rFonts w:cs="Calibri"/>
                <w:sz w:val="24"/>
                <w:szCs w:val="24"/>
              </w:rPr>
            </w:pPr>
            <w:r w:rsidRPr="0032426A">
              <w:rPr>
                <w:rFonts w:cs="Calibri"/>
                <w:sz w:val="24"/>
                <w:szCs w:val="24"/>
              </w:rPr>
              <w:t xml:space="preserve">Before touching a high-voltage circuit or before leaving it unattended and exposed, it must be de-energized and grounded with a grounding stick. The grounding stick must be left on the high-voltage terminal until the circuit is about to be re-energized. Grounding sticks must be available near entrances to high-voltage areas. Automatic grounding arrangements or systems that employ audible </w:t>
            </w:r>
            <w:r w:rsidRPr="0032426A">
              <w:rPr>
                <w:rFonts w:cs="Calibri"/>
                <w:sz w:val="24"/>
                <w:szCs w:val="24"/>
              </w:rPr>
              <w:lastRenderedPageBreak/>
              <w:t xml:space="preserve">warning tones to remind personnel to ground the high-voltage equipment are strongly encouraged for two-person operation, </w:t>
            </w:r>
          </w:p>
          <w:p w14:paraId="4D23FE59" w14:textId="77777777" w:rsidR="005C6B67" w:rsidRPr="0032426A" w:rsidRDefault="005C6B67" w:rsidP="005852AA">
            <w:pPr>
              <w:bidi w:val="0"/>
              <w:jc w:val="both"/>
              <w:rPr>
                <w:rFonts w:cs="Calibri"/>
                <w:sz w:val="24"/>
                <w:szCs w:val="24"/>
              </w:rPr>
            </w:pPr>
            <w:r w:rsidRPr="0032426A">
              <w:rPr>
                <w:rFonts w:cs="Calibri"/>
                <w:sz w:val="24"/>
                <w:szCs w:val="24"/>
              </w:rPr>
              <w:t>and are mandatory for one-person or unattended operation.</w:t>
            </w:r>
          </w:p>
          <w:p w14:paraId="78E16A41" w14:textId="77777777" w:rsidR="005C6B67" w:rsidRPr="0032426A" w:rsidRDefault="005C6B67" w:rsidP="005852AA">
            <w:pPr>
              <w:bidi w:val="0"/>
              <w:jc w:val="both"/>
              <w:rPr>
                <w:rFonts w:cs="Calibri"/>
                <w:sz w:val="24"/>
                <w:szCs w:val="24"/>
              </w:rPr>
            </w:pPr>
            <w:r w:rsidRPr="0032426A">
              <w:rPr>
                <w:rFonts w:cs="Calibri"/>
                <w:sz w:val="24"/>
                <w:szCs w:val="24"/>
              </w:rPr>
              <w:t>Two-person: Two-person operation is the normal mode of operation where high or  moderated voltages are present</w:t>
            </w:r>
          </w:p>
          <w:p w14:paraId="7AB63C37" w14:textId="77777777" w:rsidR="005C6B67" w:rsidRPr="0032426A" w:rsidRDefault="005C6B67" w:rsidP="005852AA">
            <w:pPr>
              <w:bidi w:val="0"/>
              <w:jc w:val="both"/>
              <w:rPr>
                <w:rFonts w:cs="Calibri"/>
                <w:sz w:val="24"/>
                <w:szCs w:val="24"/>
              </w:rPr>
            </w:pPr>
            <w:r w:rsidRPr="0032426A">
              <w:rPr>
                <w:rFonts w:cs="Calibri"/>
                <w:sz w:val="24"/>
                <w:szCs w:val="24"/>
              </w:rPr>
              <w:t xml:space="preserve">with appropriate review and authorization, for systems having no bare or exposed </w:t>
            </w:r>
          </w:p>
          <w:p w14:paraId="3C310CE1" w14:textId="77777777" w:rsidR="005C6B67" w:rsidRPr="0032426A" w:rsidRDefault="005C6B67" w:rsidP="005852AA">
            <w:pPr>
              <w:bidi w:val="0"/>
              <w:jc w:val="both"/>
              <w:rPr>
                <w:rFonts w:cs="Calibri"/>
                <w:sz w:val="24"/>
                <w:szCs w:val="24"/>
              </w:rPr>
            </w:pPr>
            <w:r w:rsidRPr="0032426A">
              <w:rPr>
                <w:rFonts w:cs="Calibri"/>
                <w:sz w:val="24"/>
                <w:szCs w:val="24"/>
              </w:rPr>
              <w:t>conductors, and where required warning signs, lights, and barriers are present.</w:t>
            </w:r>
          </w:p>
          <w:p w14:paraId="40C7FA2A" w14:textId="77777777" w:rsidR="005C6B67" w:rsidRPr="0032426A" w:rsidRDefault="005C6B67" w:rsidP="005852AA">
            <w:pPr>
              <w:bidi w:val="0"/>
              <w:jc w:val="both"/>
              <w:rPr>
                <w:rFonts w:cs="Calibri"/>
                <w:sz w:val="24"/>
                <w:szCs w:val="24"/>
              </w:rPr>
            </w:pPr>
            <w:r w:rsidRPr="0032426A">
              <w:rPr>
                <w:rFonts w:cs="Calibri"/>
                <w:sz w:val="24"/>
                <w:szCs w:val="24"/>
              </w:rPr>
              <w:t>Make certain that one terminal of each transformer winding used to provide a separately derived system (this excludes the winding connected to the power supply) as well as the transformer or Variac case are properly grounded.</w:t>
            </w:r>
          </w:p>
        </w:tc>
        <w:tc>
          <w:tcPr>
            <w:tcW w:w="2126" w:type="dxa"/>
            <w:tcBorders>
              <w:top w:val="single" w:sz="4" w:space="0" w:color="000000"/>
              <w:left w:val="single" w:sz="4" w:space="0" w:color="000000"/>
              <w:bottom w:val="single" w:sz="4" w:space="0" w:color="000000"/>
              <w:right w:val="single" w:sz="4" w:space="0" w:color="000000"/>
            </w:tcBorders>
          </w:tcPr>
          <w:p w14:paraId="52D502B6" w14:textId="77777777" w:rsidR="005C6B67" w:rsidRPr="0032426A" w:rsidRDefault="005C6B67" w:rsidP="005852AA">
            <w:pPr>
              <w:bidi w:val="0"/>
              <w:jc w:val="both"/>
              <w:rPr>
                <w:rFonts w:cs="Calibri"/>
                <w:sz w:val="24"/>
              </w:rPr>
            </w:pPr>
            <w:r w:rsidRPr="0032426A">
              <w:rPr>
                <w:rFonts w:cs="Calibri"/>
                <w:sz w:val="24"/>
                <w:szCs w:val="24"/>
              </w:rPr>
              <w:lastRenderedPageBreak/>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50D5D7B5" w14:textId="77777777" w:rsidR="005C6B67" w:rsidRPr="0032426A" w:rsidRDefault="005C6B67" w:rsidP="005852AA">
            <w:pPr>
              <w:bidi w:val="0"/>
              <w:jc w:val="both"/>
              <w:rPr>
                <w:rFonts w:cs="Calibri"/>
                <w:sz w:val="24"/>
                <w:szCs w:val="24"/>
              </w:rPr>
            </w:pPr>
            <w:r w:rsidRPr="0032426A">
              <w:rPr>
                <w:rFonts w:cs="Calibri"/>
                <w:sz w:val="24"/>
              </w:rPr>
              <w:t>NA</w:t>
            </w:r>
          </w:p>
        </w:tc>
      </w:tr>
      <w:tr w:rsidR="005C6B67" w:rsidRPr="0032426A" w14:paraId="4673A43F"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2A312685" w14:textId="77777777" w:rsidR="005C6B67" w:rsidRPr="0032426A" w:rsidRDefault="005C6B67" w:rsidP="005852AA">
            <w:pPr>
              <w:bidi w:val="0"/>
              <w:jc w:val="both"/>
              <w:rPr>
                <w:rFonts w:cs="Calibri"/>
                <w:sz w:val="24"/>
                <w:szCs w:val="24"/>
              </w:rPr>
            </w:pPr>
            <w:r w:rsidRPr="0032426A">
              <w:rPr>
                <w:rFonts w:cs="Calibri"/>
                <w:sz w:val="24"/>
                <w:szCs w:val="24"/>
              </w:rPr>
              <w:lastRenderedPageBreak/>
              <w:t xml:space="preserve">Electricity Shock </w:t>
            </w:r>
          </w:p>
          <w:p w14:paraId="3A9F7F4E" w14:textId="77777777" w:rsidR="005C6B67" w:rsidRPr="0032426A" w:rsidRDefault="005C6B67" w:rsidP="005852AA">
            <w:pPr>
              <w:bidi w:val="0"/>
              <w:jc w:val="both"/>
              <w:rPr>
                <w:rFonts w:cs="Calibri"/>
              </w:rPr>
            </w:pPr>
            <w:r w:rsidRPr="0032426A">
              <w:rPr>
                <w:rFonts w:cs="Calibri"/>
              </w:rPr>
              <w:t>Thermal burns</w:t>
            </w:r>
          </w:p>
          <w:p w14:paraId="13E395A7" w14:textId="77777777" w:rsidR="005C6B67" w:rsidRPr="0032426A" w:rsidRDefault="005C6B67" w:rsidP="005852AA">
            <w:pPr>
              <w:bidi w:val="0"/>
              <w:jc w:val="both"/>
              <w:rPr>
                <w:rFonts w:cs="Calibri"/>
              </w:rPr>
            </w:pPr>
            <w:r w:rsidRPr="0032426A">
              <w:rPr>
                <w:rFonts w:cs="Calibri"/>
              </w:rPr>
              <w:t>Muscle, nerve and tissues damage due to electrical shock</w:t>
            </w:r>
          </w:p>
          <w:p w14:paraId="1CF0D1A1" w14:textId="77777777" w:rsidR="005C6B67" w:rsidRPr="0032426A" w:rsidRDefault="005C6B67" w:rsidP="005852AA">
            <w:pPr>
              <w:bidi w:val="0"/>
              <w:jc w:val="both"/>
              <w:rPr>
                <w:rFonts w:cs="Calibri"/>
              </w:rPr>
            </w:pPr>
            <w:r w:rsidRPr="0032426A">
              <w:rPr>
                <w:rFonts w:cs="Calibri"/>
              </w:rPr>
              <w:t>Fall from height due to sudden electric shock</w:t>
            </w:r>
          </w:p>
          <w:p w14:paraId="5DA6DC89" w14:textId="77777777" w:rsidR="005C6B67" w:rsidRPr="0032426A" w:rsidRDefault="005C6B67" w:rsidP="005852AA">
            <w:pPr>
              <w:bidi w:val="0"/>
              <w:jc w:val="both"/>
              <w:rPr>
                <w:rFonts w:cs="Calibri"/>
              </w:rPr>
            </w:pPr>
            <w:r w:rsidRPr="0032426A">
              <w:rPr>
                <w:rFonts w:cs="Calibri"/>
              </w:rPr>
              <w:t>Fatalities or injuries</w:t>
            </w:r>
          </w:p>
          <w:p w14:paraId="656765CF" w14:textId="77777777" w:rsidR="005C6B67" w:rsidRPr="0032426A" w:rsidRDefault="005C6B67" w:rsidP="005852AA">
            <w:pPr>
              <w:bidi w:val="0"/>
              <w:jc w:val="both"/>
              <w:rPr>
                <w:rFonts w:cs="Calibri"/>
                <w:sz w:val="24"/>
                <w:szCs w:val="24"/>
              </w:rPr>
            </w:pP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4AB9A192" w14:textId="77777777" w:rsidR="005C6B67" w:rsidRPr="0032426A" w:rsidRDefault="005C6B67" w:rsidP="005852AA">
            <w:pPr>
              <w:bidi w:val="0"/>
              <w:jc w:val="both"/>
              <w:rPr>
                <w:rFonts w:cs="Calibri"/>
                <w:sz w:val="24"/>
                <w:szCs w:val="24"/>
              </w:rPr>
            </w:pPr>
            <w:r w:rsidRPr="0032426A">
              <w:rPr>
                <w:rFonts w:cs="Calibri"/>
                <w:sz w:val="24"/>
                <w:szCs w:val="24"/>
              </w:rPr>
              <w:t>Inspect equipment and area and apply all safety measures to reduce the risk of any injury to the workers by electricity shock during installation or the users during operation, and apply Hot Work Permit and Electricity Isolation Certificate subject to written approval by the UNOPS engineer provided before implementation of work.</w:t>
            </w:r>
          </w:p>
          <w:p w14:paraId="4E78430B" w14:textId="77777777" w:rsidR="005C6B67" w:rsidRPr="0032426A" w:rsidRDefault="005C6B67" w:rsidP="005852AA">
            <w:pPr>
              <w:bidi w:val="0"/>
              <w:jc w:val="both"/>
              <w:rPr>
                <w:rFonts w:cs="Calibri"/>
                <w:sz w:val="24"/>
                <w:szCs w:val="24"/>
              </w:rPr>
            </w:pPr>
            <w:r w:rsidRPr="0032426A">
              <w:rPr>
                <w:rFonts w:cs="Calibri"/>
                <w:sz w:val="24"/>
                <w:szCs w:val="24"/>
              </w:rPr>
              <w:t>Carefully design using appropriate technologies to minimize hazards.</w:t>
            </w:r>
          </w:p>
          <w:p w14:paraId="76B0D123" w14:textId="77777777" w:rsidR="005C6B67" w:rsidRPr="0032426A" w:rsidRDefault="005C6B67" w:rsidP="005852AA">
            <w:pPr>
              <w:bidi w:val="0"/>
              <w:jc w:val="both"/>
              <w:rPr>
                <w:rFonts w:cs="Calibri"/>
                <w:sz w:val="24"/>
                <w:szCs w:val="24"/>
              </w:rPr>
            </w:pPr>
            <w:r w:rsidRPr="0032426A">
              <w:rPr>
                <w:rFonts w:cs="Calibri"/>
                <w:sz w:val="24"/>
                <w:szCs w:val="24"/>
              </w:rPr>
              <w:lastRenderedPageBreak/>
              <w:t>Build security fences around electricity areas.</w:t>
            </w:r>
          </w:p>
          <w:p w14:paraId="78542B3D" w14:textId="77777777" w:rsidR="005C6B67" w:rsidRPr="0032426A" w:rsidRDefault="005C6B67" w:rsidP="005852AA">
            <w:pPr>
              <w:bidi w:val="0"/>
              <w:jc w:val="both"/>
              <w:rPr>
                <w:rFonts w:cs="Calibri"/>
                <w:sz w:val="24"/>
                <w:szCs w:val="24"/>
              </w:rPr>
            </w:pPr>
            <w:r w:rsidRPr="0032426A">
              <w:rPr>
                <w:rFonts w:cs="Calibri"/>
                <w:sz w:val="24"/>
                <w:szCs w:val="24"/>
              </w:rPr>
              <w:t>Contractor electricians should be well trained and provided with insulated PPE and isolated work tools.</w:t>
            </w:r>
          </w:p>
          <w:p w14:paraId="500BC95B" w14:textId="77777777" w:rsidR="005C6B67" w:rsidRPr="0032426A" w:rsidRDefault="005C6B67" w:rsidP="005852AA">
            <w:pPr>
              <w:bidi w:val="0"/>
              <w:jc w:val="both"/>
              <w:rPr>
                <w:rFonts w:cs="Calibri"/>
                <w:sz w:val="24"/>
                <w:szCs w:val="24"/>
              </w:rPr>
            </w:pPr>
            <w:r w:rsidRPr="0032426A">
              <w:rPr>
                <w:rFonts w:cs="Calibri"/>
                <w:sz w:val="24"/>
                <w:szCs w:val="24"/>
              </w:rPr>
              <w:t xml:space="preserve">Install danger signage in the electrical hazard areas and apply all safety measures to prevent exposures. </w:t>
            </w:r>
          </w:p>
          <w:p w14:paraId="6F388E2F" w14:textId="77777777" w:rsidR="005C6B67" w:rsidRPr="0032426A" w:rsidRDefault="005C6B67" w:rsidP="005852AA">
            <w:pPr>
              <w:bidi w:val="0"/>
              <w:jc w:val="both"/>
              <w:rPr>
                <w:rFonts w:cs="Calibri"/>
              </w:rPr>
            </w:pPr>
            <w:r w:rsidRPr="0032426A">
              <w:rPr>
                <w:rFonts w:cs="Calibri"/>
              </w:rPr>
              <w:t>Avoid working during rainy times</w:t>
            </w:r>
          </w:p>
          <w:p w14:paraId="67B39104" w14:textId="77777777" w:rsidR="005C6B67" w:rsidRPr="0032426A" w:rsidRDefault="005C6B67" w:rsidP="005852AA">
            <w:pPr>
              <w:bidi w:val="0"/>
              <w:jc w:val="both"/>
              <w:rPr>
                <w:rFonts w:cs="Calibri"/>
              </w:rPr>
            </w:pPr>
            <w:r w:rsidRPr="0032426A">
              <w:rPr>
                <w:rFonts w:cs="Calibri"/>
              </w:rPr>
              <w:t>Ensure skilled workers are hired for each work.</w:t>
            </w:r>
          </w:p>
          <w:p w14:paraId="6ECF2EAD" w14:textId="77777777" w:rsidR="005C6B67" w:rsidRPr="0032426A" w:rsidRDefault="005C6B67" w:rsidP="005852AA">
            <w:pPr>
              <w:bidi w:val="0"/>
              <w:jc w:val="both"/>
              <w:rPr>
                <w:rFonts w:cs="Calibri"/>
                <w:rtl/>
              </w:rPr>
            </w:pPr>
            <w:r w:rsidRPr="0032426A">
              <w:rPr>
                <w:rFonts w:cs="Calibri"/>
              </w:rPr>
              <w:t>Conduct regular awareness sessions and daily Toolbox Talks on OHS requirements before commencing any work.</w:t>
            </w:r>
          </w:p>
          <w:p w14:paraId="1D3E9617" w14:textId="77777777" w:rsidR="005C6B67" w:rsidRPr="0032426A" w:rsidRDefault="005C6B67" w:rsidP="005852AA">
            <w:pPr>
              <w:bidi w:val="0"/>
              <w:jc w:val="both"/>
              <w:rPr>
                <w:rFonts w:cs="Calibri"/>
                <w:rtl/>
              </w:rPr>
            </w:pPr>
            <w:r w:rsidRPr="0032426A">
              <w:rPr>
                <w:rFonts w:cs="Calibri"/>
              </w:rPr>
              <w:t>Periodic inspection to ensure that mitigation measures are implemented and stop any unsafe act or unsafe situation.</w:t>
            </w:r>
          </w:p>
          <w:p w14:paraId="0510B1EC" w14:textId="77777777" w:rsidR="005C6B67" w:rsidRPr="0032426A" w:rsidRDefault="005C6B67" w:rsidP="005852AA">
            <w:pPr>
              <w:bidi w:val="0"/>
              <w:jc w:val="both"/>
              <w:rPr>
                <w:rFonts w:cs="Calibri"/>
                <w:rtl/>
              </w:rPr>
            </w:pPr>
            <w:r w:rsidRPr="0032426A">
              <w:rPr>
                <w:rFonts w:cs="Calibri"/>
              </w:rPr>
              <w:t>Emergency response plan to be in place with details and contact of the nearest hospital or medical center, responsibilities are understood for all works, first aid boxes are available and a list of trained first aiders is posted and known by all workers with available transportation.</w:t>
            </w:r>
          </w:p>
          <w:p w14:paraId="6C865BBC" w14:textId="77777777" w:rsidR="005C6B67" w:rsidRPr="0032426A" w:rsidRDefault="005C6B67" w:rsidP="005852AA">
            <w:pPr>
              <w:bidi w:val="0"/>
              <w:jc w:val="both"/>
              <w:rPr>
                <w:rFonts w:cs="Calibri"/>
                <w:rtl/>
              </w:rPr>
            </w:pPr>
            <w:r w:rsidRPr="0032426A">
              <w:rPr>
                <w:rFonts w:cs="Calibri"/>
              </w:rPr>
              <w:t>Immediately report all accidental occurrences with serious accident potential such as major equipment failures, contact with high-voltage lines, and exposure to hazardous materials, slides, or cave-ins to UNOPS</w:t>
            </w:r>
          </w:p>
          <w:p w14:paraId="797A338E" w14:textId="77777777" w:rsidR="005C6B67" w:rsidRPr="0032426A" w:rsidRDefault="005C6B67" w:rsidP="005852AA">
            <w:pPr>
              <w:bidi w:val="0"/>
              <w:jc w:val="both"/>
              <w:rPr>
                <w:rFonts w:cs="Calibri"/>
              </w:rPr>
            </w:pPr>
            <w:r w:rsidRPr="0032426A">
              <w:rPr>
                <w:rFonts w:cs="Calibri"/>
              </w:rPr>
              <w:t>Contractors shall monitor, keep records and report on the following environmental and social issues:</w:t>
            </w:r>
          </w:p>
          <w:p w14:paraId="6018BCF4" w14:textId="77777777" w:rsidR="005C6B67" w:rsidRPr="0032426A" w:rsidRDefault="005C6B67" w:rsidP="005852AA">
            <w:pPr>
              <w:bidi w:val="0"/>
              <w:jc w:val="both"/>
              <w:rPr>
                <w:rFonts w:cs="Calibri"/>
              </w:rPr>
            </w:pPr>
            <w:r w:rsidRPr="0032426A">
              <w:rPr>
                <w:rFonts w:cs="Calibri"/>
                <w:i/>
                <w:iCs/>
              </w:rPr>
              <w:t>Safety:</w:t>
            </w:r>
            <w:r w:rsidRPr="0032426A">
              <w:rPr>
                <w:rFonts w:cs="Calibri"/>
              </w:rPr>
              <w:t xml:space="preserve"> hours worked, lost time injury (LTI), lost workdays, recordable incidents and corresponding Root Cause Analysis </w:t>
            </w:r>
            <w:r w:rsidRPr="0032426A">
              <w:rPr>
                <w:rFonts w:cs="Calibri"/>
              </w:rPr>
              <w:lastRenderedPageBreak/>
              <w:t>(lost time incidents, medical treatment cases), first aid cases, high potential near misses, and remedial and preventive activities required (for example, revised job safety analysis, new or different equipment, skills training, and so forth).</w:t>
            </w:r>
          </w:p>
          <w:p w14:paraId="3015CBE9" w14:textId="77777777" w:rsidR="005C6B67" w:rsidRPr="0032426A" w:rsidRDefault="005C6B67" w:rsidP="005852AA">
            <w:pPr>
              <w:bidi w:val="0"/>
              <w:jc w:val="both"/>
              <w:rPr>
                <w:rFonts w:cs="Calibri"/>
              </w:rPr>
            </w:pPr>
            <w:r w:rsidRPr="0032426A">
              <w:rPr>
                <w:rFonts w:cs="Calibri"/>
                <w:i/>
                <w:iCs/>
              </w:rPr>
              <w:t>Environmental incidents and near misses:</w:t>
            </w:r>
            <w:r w:rsidRPr="0032426A">
              <w:rPr>
                <w:rFonts w:cs="Calibri"/>
              </w:rPr>
              <w:t xml:space="preserve"> environmental incidents and high potential near misses and how they have been addressed, what is outstanding, and lessons learned.</w:t>
            </w:r>
          </w:p>
          <w:p w14:paraId="4F3C795E" w14:textId="77777777" w:rsidR="005C6B67" w:rsidRPr="0032426A" w:rsidRDefault="005C6B67" w:rsidP="005852AA">
            <w:pPr>
              <w:bidi w:val="0"/>
              <w:jc w:val="both"/>
              <w:rPr>
                <w:rFonts w:cs="Calibri"/>
              </w:rPr>
            </w:pPr>
            <w:r w:rsidRPr="0032426A">
              <w:rPr>
                <w:rFonts w:cs="Calibri"/>
                <w:i/>
                <w:iCs/>
              </w:rPr>
              <w:t>Major works:</w:t>
            </w:r>
            <w:r w:rsidRPr="0032426A">
              <w:rPr>
                <w:rFonts w:cs="Calibri"/>
              </w:rPr>
              <w:t xml:space="preserve"> those undertaken and completed, progress against project schedule, and key work fronts (work areas).</w:t>
            </w:r>
          </w:p>
          <w:p w14:paraId="5E08EF2D" w14:textId="77777777" w:rsidR="005C6B67" w:rsidRPr="0032426A" w:rsidRDefault="005C6B67" w:rsidP="005852AA">
            <w:pPr>
              <w:bidi w:val="0"/>
              <w:jc w:val="both"/>
              <w:rPr>
                <w:rFonts w:cs="Calibri"/>
              </w:rPr>
            </w:pPr>
            <w:r w:rsidRPr="0032426A">
              <w:rPr>
                <w:rFonts w:cs="Calibri"/>
                <w:i/>
                <w:iCs/>
              </w:rPr>
              <w:t>ESHS requirements:</w:t>
            </w:r>
            <w:r w:rsidRPr="0032426A">
              <w:rPr>
                <w:rFonts w:cs="Calibri"/>
              </w:rPr>
              <w:t xml:space="preserve"> noncompliance incidents with permits and national law (legal noncompliance), project commitments, or other ESHS requirements.</w:t>
            </w:r>
          </w:p>
          <w:p w14:paraId="17CC7DFF" w14:textId="77777777" w:rsidR="005C6B67" w:rsidRPr="0032426A" w:rsidRDefault="005C6B67" w:rsidP="005852AA">
            <w:pPr>
              <w:bidi w:val="0"/>
              <w:jc w:val="both"/>
              <w:rPr>
                <w:rFonts w:cs="Calibri"/>
              </w:rPr>
            </w:pPr>
            <w:r w:rsidRPr="0032426A">
              <w:rPr>
                <w:rFonts w:cs="Calibri"/>
                <w:i/>
                <w:iCs/>
              </w:rPr>
              <w:t>ESHS inspections and audits:</w:t>
            </w:r>
            <w:r w:rsidRPr="0032426A">
              <w:rPr>
                <w:rFonts w:cs="Calibri"/>
              </w:rPr>
              <w:t xml:space="preserve"> by Project Company, Independent Engineer, UNOPS and its implementing partners, or others—to include date, inspector or auditor name, sites visited and records reviewed, major findings, and actions taken.</w:t>
            </w:r>
          </w:p>
          <w:p w14:paraId="1B0A61A7" w14:textId="77777777" w:rsidR="005C6B67" w:rsidRPr="0032426A" w:rsidRDefault="005C6B67" w:rsidP="005852AA">
            <w:pPr>
              <w:bidi w:val="0"/>
              <w:jc w:val="both"/>
              <w:rPr>
                <w:rFonts w:cs="Calibri"/>
                <w:i/>
                <w:iCs/>
              </w:rPr>
            </w:pPr>
            <w:r w:rsidRPr="0032426A">
              <w:rPr>
                <w:rFonts w:cs="Calibri"/>
                <w:i/>
                <w:iCs/>
              </w:rPr>
              <w:t>Maintaining a record of injuries and accidents specifying cause and location</w:t>
            </w:r>
          </w:p>
          <w:p w14:paraId="7850F81D" w14:textId="77777777" w:rsidR="005C6B67" w:rsidRPr="0032426A" w:rsidRDefault="005C6B67" w:rsidP="005852AA">
            <w:pPr>
              <w:bidi w:val="0"/>
              <w:jc w:val="both"/>
              <w:rPr>
                <w:rFonts w:cs="Calibri"/>
              </w:rPr>
            </w:pPr>
            <w:r w:rsidRPr="0032426A">
              <w:rPr>
                <w:rFonts w:cs="Calibri"/>
                <w:i/>
                <w:iCs/>
              </w:rPr>
              <w:t xml:space="preserve"> Provide a list of trained workers, whom will be checked for their training skills. Measures will be implemented onsite and followed by regular monitoring visits</w:t>
            </w:r>
            <w:r w:rsidRPr="0032426A">
              <w:rPr>
                <w:rFonts w:cs="Calibri"/>
              </w:rPr>
              <w:t>.</w:t>
            </w:r>
          </w:p>
          <w:p w14:paraId="554B766E" w14:textId="77777777" w:rsidR="005C6B67" w:rsidRPr="0032426A" w:rsidRDefault="005C6B67" w:rsidP="005852AA">
            <w:pPr>
              <w:bidi w:val="0"/>
              <w:jc w:val="both"/>
              <w:rPr>
                <w:rFonts w:cs="Calibri"/>
              </w:rPr>
            </w:pPr>
            <w:r w:rsidRPr="0032426A">
              <w:rPr>
                <w:rFonts w:cs="Calibri"/>
                <w:i/>
                <w:iCs/>
              </w:rPr>
              <w:t xml:space="preserve"> Ensuring the contractor is taking care of the safety of workers while working in the site and give all necessary vaccines to workers to prevent any infection with epidemic and pandemic diseases.</w:t>
            </w:r>
          </w:p>
          <w:p w14:paraId="4B0B4A94" w14:textId="77777777" w:rsidR="005C6B67" w:rsidRPr="0032426A" w:rsidRDefault="005C6B67" w:rsidP="005852AA">
            <w:pPr>
              <w:bidi w:val="0"/>
              <w:jc w:val="both"/>
              <w:rPr>
                <w:rFonts w:cs="Calibri"/>
                <w:sz w:val="24"/>
                <w:szCs w:val="24"/>
              </w:rPr>
            </w:pPr>
          </w:p>
        </w:tc>
        <w:tc>
          <w:tcPr>
            <w:tcW w:w="2126" w:type="dxa"/>
            <w:tcBorders>
              <w:top w:val="single" w:sz="4" w:space="0" w:color="000000"/>
              <w:left w:val="single" w:sz="4" w:space="0" w:color="000000"/>
              <w:bottom w:val="single" w:sz="4" w:space="0" w:color="000000"/>
              <w:right w:val="single" w:sz="4" w:space="0" w:color="000000"/>
            </w:tcBorders>
          </w:tcPr>
          <w:p w14:paraId="0B38E9D5" w14:textId="77777777" w:rsidR="005C6B67" w:rsidRPr="0032426A" w:rsidRDefault="005C6B67" w:rsidP="005852AA">
            <w:pPr>
              <w:bidi w:val="0"/>
              <w:jc w:val="both"/>
              <w:rPr>
                <w:rFonts w:cs="Calibri"/>
                <w:sz w:val="24"/>
              </w:rPr>
            </w:pPr>
            <w:r w:rsidRPr="0032426A">
              <w:rPr>
                <w:rFonts w:cs="Calibri"/>
                <w:sz w:val="24"/>
                <w:szCs w:val="24"/>
              </w:rPr>
              <w:lastRenderedPageBreak/>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216F5098" w14:textId="2163A3F0" w:rsidR="005C6B67" w:rsidRPr="0032426A" w:rsidRDefault="005B7C2E" w:rsidP="005852AA">
            <w:pPr>
              <w:bidi w:val="0"/>
              <w:jc w:val="both"/>
              <w:rPr>
                <w:rFonts w:cs="Calibri"/>
                <w:sz w:val="24"/>
                <w:szCs w:val="24"/>
              </w:rPr>
            </w:pPr>
            <w:r>
              <w:rPr>
                <w:rFonts w:cs="Calibri"/>
                <w:sz w:val="24"/>
                <w:szCs w:val="24"/>
              </w:rPr>
              <w:t>7000</w:t>
            </w:r>
          </w:p>
        </w:tc>
      </w:tr>
      <w:tr w:rsidR="005C6B67" w:rsidRPr="0032426A" w14:paraId="46EA284C"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5D70D43C" w14:textId="77777777" w:rsidR="005C6B67" w:rsidRPr="0032426A" w:rsidRDefault="005C6B67" w:rsidP="005852AA">
            <w:pPr>
              <w:bidi w:val="0"/>
              <w:jc w:val="both"/>
              <w:rPr>
                <w:rFonts w:cs="Calibri"/>
                <w:sz w:val="24"/>
                <w:szCs w:val="24"/>
              </w:rPr>
            </w:pPr>
            <w:r w:rsidRPr="0032426A">
              <w:rPr>
                <w:rFonts w:cs="Calibri"/>
                <w:sz w:val="24"/>
                <w:szCs w:val="24"/>
              </w:rPr>
              <w:lastRenderedPageBreak/>
              <w:t>Electrical Burns</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4C8AE959" w14:textId="77777777" w:rsidR="005C6B67" w:rsidRPr="0032426A" w:rsidRDefault="005C6B67" w:rsidP="005852AA">
            <w:pPr>
              <w:bidi w:val="0"/>
              <w:jc w:val="both"/>
              <w:rPr>
                <w:rFonts w:cs="Calibri"/>
                <w:sz w:val="24"/>
                <w:szCs w:val="24"/>
              </w:rPr>
            </w:pPr>
            <w:r w:rsidRPr="0032426A">
              <w:rPr>
                <w:rFonts w:cs="Calibri"/>
                <w:sz w:val="24"/>
                <w:szCs w:val="24"/>
              </w:rPr>
              <w:t>when a person gets too close to an electrical wire that is not properly insulated, the air can break down and form a conducting path between</w:t>
            </w:r>
          </w:p>
          <w:p w14:paraId="0826D639" w14:textId="77777777" w:rsidR="005C6B67" w:rsidRPr="0032426A" w:rsidRDefault="005C6B67" w:rsidP="005852AA">
            <w:pPr>
              <w:bidi w:val="0"/>
              <w:jc w:val="both"/>
              <w:rPr>
                <w:rFonts w:cs="Calibri"/>
                <w:sz w:val="24"/>
                <w:szCs w:val="24"/>
              </w:rPr>
            </w:pPr>
            <w:r w:rsidRPr="0032426A">
              <w:rPr>
                <w:rFonts w:cs="Calibri"/>
                <w:sz w:val="24"/>
                <w:szCs w:val="24"/>
              </w:rPr>
              <w:t>them to earth. Coils and capacitors store electrical energy and release it after power has been turned off and should, therefore, be discharged before work commences.</w:t>
            </w:r>
          </w:p>
        </w:tc>
        <w:tc>
          <w:tcPr>
            <w:tcW w:w="2126" w:type="dxa"/>
            <w:tcBorders>
              <w:top w:val="single" w:sz="4" w:space="0" w:color="000000"/>
              <w:left w:val="single" w:sz="4" w:space="0" w:color="000000"/>
              <w:bottom w:val="single" w:sz="4" w:space="0" w:color="000000"/>
              <w:right w:val="single" w:sz="4" w:space="0" w:color="000000"/>
            </w:tcBorders>
          </w:tcPr>
          <w:p w14:paraId="54F508D8" w14:textId="77777777" w:rsidR="005C6B67" w:rsidRPr="0032426A" w:rsidRDefault="005C6B67" w:rsidP="005852AA">
            <w:pPr>
              <w:bidi w:val="0"/>
              <w:jc w:val="both"/>
              <w:rPr>
                <w:rFonts w:cs="Calibri"/>
                <w:sz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576132E4"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7CEDF084"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2018D2CA" w14:textId="77777777" w:rsidR="005C6B67" w:rsidRPr="0032426A" w:rsidRDefault="005C6B67" w:rsidP="005852AA">
            <w:pPr>
              <w:bidi w:val="0"/>
              <w:jc w:val="both"/>
              <w:rPr>
                <w:rFonts w:cs="Calibri"/>
                <w:sz w:val="24"/>
                <w:szCs w:val="24"/>
              </w:rPr>
            </w:pPr>
            <w:r w:rsidRPr="0032426A">
              <w:rPr>
                <w:rFonts w:cs="Calibri"/>
                <w:sz w:val="24"/>
                <w:szCs w:val="24"/>
              </w:rPr>
              <w:t>Fire and Explosion</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735B476D" w14:textId="77777777" w:rsidR="005C6B67" w:rsidRPr="0032426A" w:rsidRDefault="005C6B67" w:rsidP="005852AA">
            <w:pPr>
              <w:bidi w:val="0"/>
              <w:jc w:val="both"/>
              <w:rPr>
                <w:rFonts w:cs="Calibri"/>
                <w:sz w:val="24"/>
                <w:szCs w:val="24"/>
              </w:rPr>
            </w:pPr>
            <w:r w:rsidRPr="0032426A">
              <w:rPr>
                <w:rFonts w:cs="Calibri"/>
                <w:sz w:val="24"/>
                <w:szCs w:val="24"/>
              </w:rPr>
              <w:t>There is risk of fire and explosion when working with Medium Voltage equipment, due to the large fault currents that can flow in the system. Oil Circuit Breakers (OCBs) and Oil Mini</w:t>
            </w:r>
          </w:p>
          <w:p w14:paraId="0FD01BB5" w14:textId="77777777" w:rsidR="005C6B67" w:rsidRPr="0032426A" w:rsidRDefault="005C6B67" w:rsidP="005852AA">
            <w:pPr>
              <w:bidi w:val="0"/>
              <w:jc w:val="both"/>
              <w:rPr>
                <w:rFonts w:cs="Calibri"/>
                <w:sz w:val="24"/>
                <w:szCs w:val="24"/>
              </w:rPr>
            </w:pPr>
            <w:r w:rsidRPr="0032426A">
              <w:rPr>
                <w:rFonts w:cs="Calibri"/>
                <w:sz w:val="24"/>
                <w:szCs w:val="24"/>
              </w:rPr>
              <w:t>Sub Stations (MSS) and Ring Main Panels (RMPs) pose a particular threat..</w:t>
            </w:r>
          </w:p>
          <w:p w14:paraId="3DC3B304" w14:textId="77777777" w:rsidR="005C6B67" w:rsidRPr="0032426A" w:rsidRDefault="005C6B67" w:rsidP="005852AA">
            <w:pPr>
              <w:bidi w:val="0"/>
              <w:jc w:val="both"/>
              <w:rPr>
                <w:rFonts w:cs="Calibri"/>
                <w:sz w:val="24"/>
                <w:szCs w:val="24"/>
              </w:rPr>
            </w:pPr>
            <w:r w:rsidRPr="0032426A">
              <w:rPr>
                <w:rFonts w:cs="Calibri"/>
                <w:sz w:val="24"/>
                <w:szCs w:val="24"/>
              </w:rPr>
              <w:t>Heat can build up in wires. A light weight extension lead gets hot when used for heavy duty service. Avoid using extension leads at all, if possible. If they must be used, ensure they can</w:t>
            </w:r>
          </w:p>
          <w:p w14:paraId="17B76624" w14:textId="77777777" w:rsidR="005C6B67" w:rsidRPr="0032426A" w:rsidRDefault="005C6B67" w:rsidP="005852AA">
            <w:pPr>
              <w:bidi w:val="0"/>
              <w:jc w:val="both"/>
              <w:rPr>
                <w:rFonts w:cs="Calibri"/>
                <w:sz w:val="24"/>
                <w:szCs w:val="24"/>
                <w:rtl/>
              </w:rPr>
            </w:pPr>
            <w:r w:rsidRPr="0032426A">
              <w:rPr>
                <w:rFonts w:cs="Calibri"/>
                <w:sz w:val="24"/>
                <w:szCs w:val="24"/>
              </w:rPr>
              <w:t xml:space="preserve">carry the current without overheating. Do not string them overhead, across aisles and under </w:t>
            </w:r>
            <w:r w:rsidRPr="0032426A">
              <w:rPr>
                <w:rFonts w:cs="Calibri"/>
              </w:rPr>
              <w:t>mats, where heat can build up and fully extend them.</w:t>
            </w:r>
          </w:p>
        </w:tc>
        <w:tc>
          <w:tcPr>
            <w:tcW w:w="2126" w:type="dxa"/>
            <w:tcBorders>
              <w:top w:val="single" w:sz="4" w:space="0" w:color="000000"/>
              <w:left w:val="single" w:sz="4" w:space="0" w:color="000000"/>
              <w:bottom w:val="single" w:sz="4" w:space="0" w:color="000000"/>
              <w:right w:val="single" w:sz="4" w:space="0" w:color="000000"/>
            </w:tcBorders>
          </w:tcPr>
          <w:p w14:paraId="71D623B4" w14:textId="77777777" w:rsidR="005C6B67" w:rsidRPr="0032426A" w:rsidRDefault="005C6B67" w:rsidP="005852AA">
            <w:pPr>
              <w:bidi w:val="0"/>
              <w:jc w:val="both"/>
              <w:rPr>
                <w:rFonts w:cs="Calibri"/>
                <w:sz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3F24AC2C"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5EEC2F27"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4F3104AB" w14:textId="77777777" w:rsidR="005C6B67" w:rsidRPr="0032426A" w:rsidRDefault="005C6B67" w:rsidP="005852AA">
            <w:pPr>
              <w:bidi w:val="0"/>
              <w:jc w:val="both"/>
              <w:rPr>
                <w:rFonts w:cs="Calibri"/>
                <w:sz w:val="24"/>
                <w:szCs w:val="24"/>
              </w:rPr>
            </w:pPr>
            <w:r w:rsidRPr="0032426A">
              <w:rPr>
                <w:rFonts w:cs="Calibri"/>
                <w:sz w:val="24"/>
                <w:szCs w:val="24"/>
              </w:rPr>
              <w:t>Hazardous Substances and Wastes</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268CF2C2" w14:textId="77777777" w:rsidR="005C6B67" w:rsidRPr="0032426A" w:rsidRDefault="005C6B67" w:rsidP="005852AA">
            <w:pPr>
              <w:bidi w:val="0"/>
              <w:jc w:val="both"/>
              <w:rPr>
                <w:rFonts w:cs="Calibri"/>
                <w:sz w:val="24"/>
                <w:szCs w:val="24"/>
              </w:rPr>
            </w:pPr>
            <w:r w:rsidRPr="0032426A">
              <w:rPr>
                <w:rFonts w:cs="Calibri"/>
                <w:sz w:val="24"/>
                <w:szCs w:val="24"/>
              </w:rPr>
              <w:t xml:space="preserve">Ensure proper lifting, handling and existence of containment to prevent any leak of lubricant from the transformer. </w:t>
            </w:r>
          </w:p>
          <w:p w14:paraId="0849BFC4" w14:textId="77777777" w:rsidR="005C6B67" w:rsidRPr="0032426A" w:rsidRDefault="005C6B67" w:rsidP="005852AA">
            <w:pPr>
              <w:bidi w:val="0"/>
              <w:jc w:val="both"/>
              <w:rPr>
                <w:rFonts w:cs="Calibri"/>
                <w:sz w:val="24"/>
                <w:szCs w:val="24"/>
              </w:rPr>
            </w:pPr>
          </w:p>
          <w:p w14:paraId="104E7A07" w14:textId="77777777" w:rsidR="005C6B67" w:rsidRPr="0032426A" w:rsidRDefault="005C6B67" w:rsidP="005852AA">
            <w:pPr>
              <w:bidi w:val="0"/>
              <w:jc w:val="both"/>
              <w:rPr>
                <w:rFonts w:cs="Calibri"/>
                <w:sz w:val="24"/>
                <w:szCs w:val="24"/>
              </w:rPr>
            </w:pPr>
            <w:r w:rsidRPr="0032426A">
              <w:rPr>
                <w:rFonts w:cs="Calibri"/>
                <w:sz w:val="24"/>
                <w:szCs w:val="24"/>
              </w:rPr>
              <w:lastRenderedPageBreak/>
              <w:t>Ensure all chemicals are stored at safe insulated areas according to their Material Safety Data Sheet (MSDSs) and handled by trained employees</w:t>
            </w:r>
          </w:p>
          <w:p w14:paraId="2DAC1E62" w14:textId="77777777" w:rsidR="005C6B67" w:rsidRPr="0032426A" w:rsidRDefault="005C6B67" w:rsidP="005852AA">
            <w:pPr>
              <w:bidi w:val="0"/>
              <w:jc w:val="both"/>
              <w:rPr>
                <w:rFonts w:cs="Calibri"/>
                <w:sz w:val="24"/>
                <w:szCs w:val="24"/>
              </w:rPr>
            </w:pPr>
          </w:p>
        </w:tc>
        <w:tc>
          <w:tcPr>
            <w:tcW w:w="2126" w:type="dxa"/>
            <w:tcBorders>
              <w:top w:val="single" w:sz="4" w:space="0" w:color="000000"/>
              <w:left w:val="single" w:sz="4" w:space="0" w:color="000000"/>
              <w:bottom w:val="single" w:sz="4" w:space="0" w:color="000000"/>
              <w:right w:val="single" w:sz="4" w:space="0" w:color="000000"/>
            </w:tcBorders>
          </w:tcPr>
          <w:p w14:paraId="3F166626" w14:textId="77777777" w:rsidR="005C6B67" w:rsidRPr="0032426A" w:rsidRDefault="005C6B67" w:rsidP="005852AA">
            <w:pPr>
              <w:bidi w:val="0"/>
              <w:jc w:val="both"/>
              <w:rPr>
                <w:rFonts w:cs="Calibri"/>
                <w:sz w:val="24"/>
              </w:rPr>
            </w:pPr>
            <w:r w:rsidRPr="0032426A">
              <w:rPr>
                <w:rFonts w:cs="Calibri"/>
                <w:sz w:val="24"/>
                <w:szCs w:val="24"/>
              </w:rPr>
              <w:lastRenderedPageBreak/>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5959A3C2"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6846DE6A"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25D9D7AB" w14:textId="77777777" w:rsidR="005C6B67" w:rsidRPr="0032426A" w:rsidRDefault="005C6B67" w:rsidP="005852AA">
            <w:pPr>
              <w:bidi w:val="0"/>
              <w:jc w:val="both"/>
              <w:rPr>
                <w:rFonts w:cs="Calibri"/>
                <w:sz w:val="24"/>
                <w:szCs w:val="24"/>
              </w:rPr>
            </w:pPr>
            <w:bookmarkStart w:id="85" w:name="_Hlk100937215"/>
            <w:r w:rsidRPr="0032426A">
              <w:rPr>
                <w:rFonts w:cs="Calibri"/>
              </w:rPr>
              <w:t>Environmental pressures on workers (heat strokes, dust storms)</w:t>
            </w:r>
            <w:bookmarkEnd w:id="85"/>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31336F33" w14:textId="77777777" w:rsidR="005C6B67" w:rsidRPr="0032426A" w:rsidRDefault="005C6B67" w:rsidP="005852AA">
            <w:pPr>
              <w:bidi w:val="0"/>
              <w:jc w:val="both"/>
              <w:rPr>
                <w:rFonts w:cs="Calibri"/>
                <w:rtl/>
              </w:rPr>
            </w:pPr>
            <w:r w:rsidRPr="0032426A">
              <w:rPr>
                <w:rFonts w:cs="Calibri"/>
              </w:rPr>
              <w:t xml:space="preserve">Not working during high temperatures and start the work early in the morning and working in calm weather conditions.  </w:t>
            </w:r>
          </w:p>
          <w:p w14:paraId="1D3DB439" w14:textId="77777777" w:rsidR="005C6B67" w:rsidRPr="0032426A" w:rsidRDefault="005C6B67" w:rsidP="005852AA">
            <w:pPr>
              <w:bidi w:val="0"/>
              <w:jc w:val="both"/>
              <w:rPr>
                <w:rFonts w:cs="Calibri"/>
                <w:rtl/>
              </w:rPr>
            </w:pPr>
            <w:r w:rsidRPr="0032426A">
              <w:rPr>
                <w:rFonts w:cs="Calibri"/>
              </w:rPr>
              <w:t>raise awareness on the importance of drinking enough water</w:t>
            </w:r>
          </w:p>
          <w:p w14:paraId="6337A720" w14:textId="77777777" w:rsidR="005C6B67" w:rsidRPr="0032426A" w:rsidRDefault="005C6B67" w:rsidP="005852AA">
            <w:pPr>
              <w:bidi w:val="0"/>
              <w:jc w:val="both"/>
              <w:rPr>
                <w:rFonts w:cs="Calibri"/>
              </w:rPr>
            </w:pPr>
            <w:r w:rsidRPr="0032426A">
              <w:rPr>
                <w:rFonts w:cs="Calibri"/>
              </w:rPr>
              <w:t>Provide proper PPEs against heat and dust</w:t>
            </w:r>
          </w:p>
          <w:p w14:paraId="69136E35" w14:textId="77777777" w:rsidR="005C6B67" w:rsidRPr="0032426A" w:rsidRDefault="005C6B67" w:rsidP="005852AA">
            <w:pPr>
              <w:bidi w:val="0"/>
              <w:jc w:val="both"/>
              <w:rPr>
                <w:rFonts w:cs="Calibri"/>
              </w:rPr>
            </w:pPr>
            <w:r w:rsidRPr="0032426A">
              <w:rPr>
                <w:rFonts w:cs="Calibri"/>
              </w:rPr>
              <w:t>Do not allow working during bad weather, rain, dust storms</w:t>
            </w:r>
          </w:p>
          <w:p w14:paraId="2977E390" w14:textId="77777777" w:rsidR="005C6B67" w:rsidRPr="0032426A" w:rsidRDefault="005C6B67" w:rsidP="005852AA">
            <w:pPr>
              <w:bidi w:val="0"/>
              <w:jc w:val="both"/>
              <w:rPr>
                <w:rFonts w:cs="Calibri"/>
                <w:sz w:val="24"/>
                <w:szCs w:val="24"/>
              </w:rPr>
            </w:pPr>
            <w:r w:rsidRPr="0032426A">
              <w:rPr>
                <w:rFonts w:cs="Calibri"/>
              </w:rPr>
              <w:t>Provide adequate and suitable breaks and supply workers with drinking/potable water</w:t>
            </w:r>
          </w:p>
        </w:tc>
        <w:tc>
          <w:tcPr>
            <w:tcW w:w="2126" w:type="dxa"/>
            <w:tcBorders>
              <w:top w:val="single" w:sz="4" w:space="0" w:color="000000"/>
              <w:left w:val="single" w:sz="4" w:space="0" w:color="000000"/>
              <w:bottom w:val="single" w:sz="4" w:space="0" w:color="000000"/>
              <w:right w:val="single" w:sz="4" w:space="0" w:color="000000"/>
            </w:tcBorders>
          </w:tcPr>
          <w:p w14:paraId="7761CBE6" w14:textId="77777777" w:rsidR="005C6B67" w:rsidRPr="0032426A" w:rsidRDefault="005C6B67" w:rsidP="005852AA">
            <w:pPr>
              <w:bidi w:val="0"/>
              <w:jc w:val="both"/>
              <w:rPr>
                <w:rFonts w:cs="Calibri"/>
                <w:sz w:val="24"/>
                <w:szCs w:val="24"/>
              </w:rPr>
            </w:pPr>
            <w:r w:rsidRPr="0032426A">
              <w:rPr>
                <w:rFonts w:cs="Calibri"/>
              </w:rPr>
              <w:t>Contractor and UNOPS</w:t>
            </w:r>
          </w:p>
        </w:tc>
        <w:tc>
          <w:tcPr>
            <w:tcW w:w="1276" w:type="dxa"/>
            <w:tcBorders>
              <w:top w:val="single" w:sz="4" w:space="0" w:color="000000"/>
              <w:left w:val="single" w:sz="4" w:space="0" w:color="000000"/>
              <w:bottom w:val="single" w:sz="4" w:space="0" w:color="000000"/>
              <w:right w:val="single" w:sz="4" w:space="0" w:color="000000"/>
            </w:tcBorders>
          </w:tcPr>
          <w:p w14:paraId="7DD8266B" w14:textId="77777777" w:rsidR="005C6B67" w:rsidRPr="0032426A" w:rsidRDefault="005C6B67" w:rsidP="005852AA">
            <w:pPr>
              <w:bidi w:val="0"/>
              <w:jc w:val="both"/>
              <w:rPr>
                <w:rFonts w:cs="Calibri"/>
                <w:sz w:val="24"/>
                <w:szCs w:val="24"/>
              </w:rPr>
            </w:pPr>
            <w:r w:rsidRPr="0032426A">
              <w:rPr>
                <w:rFonts w:cs="Calibri"/>
              </w:rPr>
              <w:t>NA</w:t>
            </w:r>
          </w:p>
        </w:tc>
      </w:tr>
      <w:tr w:rsidR="005C6B67" w:rsidRPr="0032426A" w14:paraId="0F60DAF3" w14:textId="77777777" w:rsidTr="005852AA">
        <w:trPr>
          <w:trHeight w:val="20"/>
          <w:jc w:val="center"/>
        </w:trPr>
        <w:tc>
          <w:tcPr>
            <w:tcW w:w="9493" w:type="dxa"/>
            <w:gridSpan w:val="4"/>
            <w:tcBorders>
              <w:top w:val="single" w:sz="4" w:space="0" w:color="000000"/>
              <w:left w:val="single" w:sz="4" w:space="0" w:color="000000"/>
              <w:bottom w:val="single" w:sz="4" w:space="0" w:color="000000"/>
              <w:right w:val="single" w:sz="4" w:space="0" w:color="000000"/>
            </w:tcBorders>
            <w:shd w:val="clear" w:color="auto" w:fill="D9E2F3"/>
            <w:tcMar>
              <w:top w:w="0" w:type="dxa"/>
              <w:bottom w:w="0" w:type="dxa"/>
            </w:tcMar>
          </w:tcPr>
          <w:p w14:paraId="01CF78FB" w14:textId="77777777" w:rsidR="005C6B67" w:rsidRPr="0032426A" w:rsidRDefault="005C6B67" w:rsidP="005852AA">
            <w:pPr>
              <w:bidi w:val="0"/>
              <w:jc w:val="both"/>
              <w:rPr>
                <w:rFonts w:cs="Calibri"/>
                <w:sz w:val="24"/>
                <w:szCs w:val="24"/>
                <w:rtl/>
              </w:rPr>
            </w:pPr>
            <w:r w:rsidRPr="0032426A">
              <w:rPr>
                <w:rFonts w:cs="Calibri"/>
                <w:sz w:val="24"/>
                <w:szCs w:val="24"/>
              </w:rPr>
              <w:t>Environmental Impacts</w:t>
            </w:r>
          </w:p>
        </w:tc>
      </w:tr>
      <w:tr w:rsidR="005C6B67" w:rsidRPr="0032426A" w14:paraId="3714997C"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11BC64BD" w14:textId="77777777" w:rsidR="005C6B67" w:rsidRPr="0032426A" w:rsidRDefault="005C6B67" w:rsidP="005852AA">
            <w:pPr>
              <w:bidi w:val="0"/>
              <w:jc w:val="both"/>
              <w:rPr>
                <w:rFonts w:cs="Calibri"/>
                <w:sz w:val="24"/>
                <w:szCs w:val="24"/>
              </w:rPr>
            </w:pPr>
          </w:p>
          <w:p w14:paraId="03716395" w14:textId="77777777" w:rsidR="005C6B67" w:rsidRPr="0032426A" w:rsidRDefault="005C6B67" w:rsidP="005852AA">
            <w:pPr>
              <w:bidi w:val="0"/>
              <w:jc w:val="both"/>
              <w:rPr>
                <w:rFonts w:cs="Calibri"/>
                <w:sz w:val="24"/>
                <w:szCs w:val="24"/>
              </w:rPr>
            </w:pPr>
            <w:r w:rsidRPr="0032426A">
              <w:rPr>
                <w:rFonts w:cs="Calibri"/>
                <w:sz w:val="24"/>
                <w:szCs w:val="24"/>
              </w:rPr>
              <w:t>Air pollution due to emissions from lifting , excavation equipment/transportation equipment which may cause emissions and health issues to workers</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3005F218" w14:textId="77777777" w:rsidR="005C6B67" w:rsidRPr="0032426A" w:rsidRDefault="005C6B67" w:rsidP="005852AA">
            <w:pPr>
              <w:bidi w:val="0"/>
              <w:jc w:val="both"/>
              <w:rPr>
                <w:rFonts w:cs="Calibri"/>
                <w:sz w:val="24"/>
                <w:szCs w:val="24"/>
              </w:rPr>
            </w:pPr>
            <w:r w:rsidRPr="0032426A">
              <w:rPr>
                <w:rFonts w:cs="Calibri"/>
                <w:sz w:val="24"/>
                <w:szCs w:val="24"/>
              </w:rPr>
              <w:t>Visual observation and applying equipment checklist for inspection to ensure low emission and well-maintained equipment will be only used.</w:t>
            </w:r>
          </w:p>
          <w:p w14:paraId="6F254793" w14:textId="77777777" w:rsidR="005C6B67" w:rsidRPr="0032426A" w:rsidRDefault="005C6B67" w:rsidP="005852AA">
            <w:pPr>
              <w:bidi w:val="0"/>
              <w:jc w:val="both"/>
              <w:rPr>
                <w:rFonts w:cs="Calibri"/>
                <w:sz w:val="24"/>
                <w:szCs w:val="24"/>
              </w:rPr>
            </w:pPr>
          </w:p>
          <w:p w14:paraId="0437CFD6" w14:textId="77777777" w:rsidR="005C6B67" w:rsidRPr="0032426A" w:rsidRDefault="005C6B67" w:rsidP="005852AA">
            <w:pPr>
              <w:bidi w:val="0"/>
              <w:jc w:val="both"/>
              <w:rPr>
                <w:rFonts w:cs="Calibri"/>
              </w:rPr>
            </w:pPr>
            <w:r w:rsidRPr="0032426A">
              <w:rPr>
                <w:rFonts w:cs="Calibri"/>
              </w:rPr>
              <w:t>Provide workers with proper PPEs</w:t>
            </w:r>
          </w:p>
          <w:p w14:paraId="6C2CFAEA" w14:textId="77777777" w:rsidR="005C6B67" w:rsidRPr="0032426A" w:rsidRDefault="005C6B67" w:rsidP="005852AA">
            <w:pPr>
              <w:bidi w:val="0"/>
              <w:jc w:val="both"/>
              <w:rPr>
                <w:rFonts w:cs="Calibri"/>
              </w:rPr>
            </w:pPr>
            <w:r w:rsidRPr="0032426A">
              <w:rPr>
                <w:rFonts w:cs="Calibri"/>
              </w:rPr>
              <w:t>Use minimal water and preferably grey water for dust suppression.</w:t>
            </w:r>
          </w:p>
          <w:p w14:paraId="14A2C95D" w14:textId="77777777" w:rsidR="005C6B67" w:rsidRPr="0032426A" w:rsidRDefault="005C6B67" w:rsidP="005852AA">
            <w:pPr>
              <w:bidi w:val="0"/>
              <w:jc w:val="both"/>
              <w:rPr>
                <w:rFonts w:cs="Calibri"/>
                <w:sz w:val="24"/>
                <w:szCs w:val="24"/>
                <w:rtl/>
              </w:rPr>
            </w:pPr>
            <w:r w:rsidRPr="0032426A">
              <w:rPr>
                <w:rFonts w:cs="Calibri"/>
              </w:rPr>
              <w:t>Use dust sweeping methods</w:t>
            </w:r>
          </w:p>
        </w:tc>
        <w:tc>
          <w:tcPr>
            <w:tcW w:w="2126" w:type="dxa"/>
            <w:tcBorders>
              <w:top w:val="single" w:sz="4" w:space="0" w:color="000000"/>
              <w:left w:val="single" w:sz="4" w:space="0" w:color="000000"/>
              <w:bottom w:val="single" w:sz="4" w:space="0" w:color="000000"/>
              <w:right w:val="single" w:sz="4" w:space="0" w:color="000000"/>
            </w:tcBorders>
          </w:tcPr>
          <w:p w14:paraId="4413AD0E" w14:textId="77777777" w:rsidR="005C6B67" w:rsidRPr="0032426A" w:rsidRDefault="005C6B67" w:rsidP="005852AA">
            <w:pPr>
              <w:bidi w:val="0"/>
              <w:jc w:val="both"/>
              <w:rPr>
                <w:rFonts w:cs="Calibri"/>
                <w:sz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41E2DBBC"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66B363D1"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2C50E9E3" w14:textId="77777777" w:rsidR="005C6B67" w:rsidRPr="0032426A" w:rsidRDefault="005C6B67" w:rsidP="005852AA">
            <w:pPr>
              <w:bidi w:val="0"/>
              <w:jc w:val="both"/>
              <w:rPr>
                <w:rFonts w:cs="Calibri"/>
                <w:sz w:val="24"/>
                <w:szCs w:val="24"/>
              </w:rPr>
            </w:pPr>
            <w:r w:rsidRPr="0032426A">
              <w:rPr>
                <w:rFonts w:cs="Calibri"/>
                <w:sz w:val="24"/>
                <w:szCs w:val="24"/>
              </w:rPr>
              <w:t>Noise from construction equipment</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37297A03" w14:textId="77777777" w:rsidR="005C6B67" w:rsidRPr="0032426A" w:rsidRDefault="005C6B67" w:rsidP="005852AA">
            <w:pPr>
              <w:bidi w:val="0"/>
              <w:jc w:val="both"/>
              <w:rPr>
                <w:rFonts w:cs="Calibri"/>
                <w:sz w:val="24"/>
                <w:szCs w:val="24"/>
              </w:rPr>
            </w:pPr>
            <w:r w:rsidRPr="0032426A">
              <w:rPr>
                <w:rFonts w:cs="Calibri"/>
                <w:sz w:val="24"/>
                <w:szCs w:val="24"/>
              </w:rPr>
              <w:t>Noise should be minimum during lifting operation and installation, and proper mitigation measure and PPE should apply.</w:t>
            </w:r>
          </w:p>
          <w:p w14:paraId="4D3AA90B" w14:textId="77777777" w:rsidR="005C6B67" w:rsidRPr="0032426A" w:rsidRDefault="005C6B67" w:rsidP="005852AA">
            <w:pPr>
              <w:bidi w:val="0"/>
              <w:jc w:val="both"/>
              <w:rPr>
                <w:rFonts w:cs="Calibri"/>
                <w:sz w:val="24"/>
                <w:szCs w:val="24"/>
              </w:rPr>
            </w:pPr>
            <w:r w:rsidRPr="0032426A">
              <w:rPr>
                <w:rFonts w:cs="Calibri"/>
                <w:sz w:val="24"/>
                <w:szCs w:val="24"/>
              </w:rPr>
              <w:lastRenderedPageBreak/>
              <w:t>Ensure all work will take place during daylight</w:t>
            </w:r>
          </w:p>
          <w:p w14:paraId="5E73F0AC" w14:textId="77777777" w:rsidR="005C6B67" w:rsidRPr="0032426A" w:rsidRDefault="005C6B67" w:rsidP="005852AA">
            <w:pPr>
              <w:bidi w:val="0"/>
              <w:jc w:val="both"/>
              <w:rPr>
                <w:rFonts w:cs="Calibri"/>
                <w:sz w:val="24"/>
                <w:szCs w:val="24"/>
                <w:rtl/>
              </w:rPr>
            </w:pPr>
            <w:r w:rsidRPr="0032426A">
              <w:rPr>
                <w:rFonts w:cs="Calibri"/>
                <w:sz w:val="24"/>
                <w:szCs w:val="24"/>
              </w:rPr>
              <w:t>Provide ear mufflers to workers</w:t>
            </w:r>
          </w:p>
        </w:tc>
        <w:tc>
          <w:tcPr>
            <w:tcW w:w="2126" w:type="dxa"/>
            <w:tcBorders>
              <w:top w:val="single" w:sz="4" w:space="0" w:color="000000"/>
              <w:left w:val="single" w:sz="4" w:space="0" w:color="000000"/>
              <w:bottom w:val="single" w:sz="4" w:space="0" w:color="000000"/>
              <w:right w:val="single" w:sz="4" w:space="0" w:color="000000"/>
            </w:tcBorders>
          </w:tcPr>
          <w:p w14:paraId="20E4E2FC" w14:textId="77777777" w:rsidR="005C6B67" w:rsidRPr="0032426A" w:rsidRDefault="005C6B67" w:rsidP="005852AA">
            <w:pPr>
              <w:bidi w:val="0"/>
              <w:jc w:val="both"/>
              <w:rPr>
                <w:rFonts w:cs="Calibri"/>
                <w:sz w:val="24"/>
                <w:szCs w:val="24"/>
              </w:rPr>
            </w:pPr>
            <w:r w:rsidRPr="0032426A">
              <w:rPr>
                <w:rFonts w:cs="Calibri"/>
                <w:sz w:val="24"/>
                <w:szCs w:val="24"/>
              </w:rPr>
              <w:lastRenderedPageBreak/>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07E491A0"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3D623FFB"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0B0927B7" w14:textId="77777777" w:rsidR="005C6B67" w:rsidRPr="0032426A" w:rsidRDefault="005C6B67" w:rsidP="005852AA">
            <w:pPr>
              <w:bidi w:val="0"/>
              <w:jc w:val="both"/>
              <w:rPr>
                <w:rFonts w:cs="Calibri"/>
                <w:sz w:val="24"/>
                <w:szCs w:val="24"/>
              </w:rPr>
            </w:pPr>
            <w:r w:rsidRPr="0032426A">
              <w:rPr>
                <w:rFonts w:cs="Calibri"/>
                <w:sz w:val="24"/>
                <w:szCs w:val="24"/>
              </w:rPr>
              <w:t>Soil, surface and ground water</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79454256" w14:textId="77777777" w:rsidR="005C6B67" w:rsidRPr="0032426A" w:rsidRDefault="005C6B67" w:rsidP="005852AA">
            <w:pPr>
              <w:bidi w:val="0"/>
              <w:jc w:val="both"/>
              <w:rPr>
                <w:rFonts w:cs="Calibri"/>
                <w:rtl/>
              </w:rPr>
            </w:pPr>
            <w:r w:rsidRPr="0032426A">
              <w:rPr>
                <w:rFonts w:cs="Calibri"/>
              </w:rPr>
              <w:t>Ensure that work wastes are properly stored and regularly collected and transported to authorized disposal site and arrange for safe path of last destination of E-waste.</w:t>
            </w:r>
          </w:p>
          <w:p w14:paraId="710ED98C" w14:textId="77777777" w:rsidR="005C6B67" w:rsidRPr="0032426A" w:rsidRDefault="005C6B67" w:rsidP="005852AA">
            <w:pPr>
              <w:bidi w:val="0"/>
              <w:jc w:val="both"/>
              <w:rPr>
                <w:rFonts w:cs="Calibri"/>
                <w:rtl/>
              </w:rPr>
            </w:pPr>
            <w:r w:rsidRPr="0032426A">
              <w:rPr>
                <w:rFonts w:cs="Calibri"/>
              </w:rPr>
              <w:t>Ensure waste areas are properly fenced and insulated.</w:t>
            </w:r>
          </w:p>
          <w:p w14:paraId="61BCB6E2" w14:textId="77777777" w:rsidR="005C6B67" w:rsidRPr="0032426A" w:rsidRDefault="005C6B67" w:rsidP="005852AA">
            <w:pPr>
              <w:bidi w:val="0"/>
              <w:jc w:val="both"/>
              <w:rPr>
                <w:rFonts w:cs="Calibri"/>
                <w:rtl/>
              </w:rPr>
            </w:pPr>
            <w:r w:rsidRPr="0032426A">
              <w:rPr>
                <w:rFonts w:cs="Calibri"/>
              </w:rPr>
              <w:t>Ensure all hazardous materials and wastes are stored at designated areas and insulated from the soil and away from any runoff zones</w:t>
            </w:r>
          </w:p>
          <w:p w14:paraId="1FC0F304" w14:textId="77777777" w:rsidR="005C6B67" w:rsidRPr="0032426A" w:rsidRDefault="005C6B67" w:rsidP="005852AA">
            <w:pPr>
              <w:bidi w:val="0"/>
              <w:jc w:val="both"/>
              <w:rPr>
                <w:rFonts w:cs="Calibri"/>
                <w:sz w:val="24"/>
                <w:szCs w:val="24"/>
              </w:rPr>
            </w:pPr>
            <w:r w:rsidRPr="0032426A">
              <w:rPr>
                <w:rFonts w:cs="Calibri"/>
              </w:rPr>
              <w:t xml:space="preserve">Ensure the presence of spill prevention kits </w:t>
            </w:r>
          </w:p>
        </w:tc>
        <w:tc>
          <w:tcPr>
            <w:tcW w:w="2126" w:type="dxa"/>
            <w:tcBorders>
              <w:top w:val="single" w:sz="4" w:space="0" w:color="000000"/>
              <w:left w:val="single" w:sz="4" w:space="0" w:color="000000"/>
              <w:bottom w:val="single" w:sz="4" w:space="0" w:color="000000"/>
              <w:right w:val="single" w:sz="4" w:space="0" w:color="000000"/>
            </w:tcBorders>
          </w:tcPr>
          <w:p w14:paraId="48379E0B" w14:textId="77777777" w:rsidR="005C6B67" w:rsidRPr="0032426A" w:rsidRDefault="005C6B67" w:rsidP="005852AA">
            <w:pPr>
              <w:bidi w:val="0"/>
              <w:jc w:val="both"/>
              <w:rPr>
                <w:rFonts w:cs="Calibri"/>
                <w:sz w:val="24"/>
                <w:szCs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18B6F1AD"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5D236C37"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7D3D5A9E" w14:textId="77777777" w:rsidR="005C6B67" w:rsidRPr="0032426A" w:rsidRDefault="005C6B67" w:rsidP="005852AA">
            <w:pPr>
              <w:bidi w:val="0"/>
              <w:jc w:val="both"/>
              <w:rPr>
                <w:rFonts w:cs="Calibri"/>
                <w:sz w:val="24"/>
                <w:szCs w:val="24"/>
              </w:rPr>
            </w:pPr>
            <w:r w:rsidRPr="0032426A">
              <w:rPr>
                <w:rFonts w:cs="Calibri"/>
                <w:sz w:val="24"/>
                <w:szCs w:val="24"/>
              </w:rPr>
              <w:t>Solid waste produced by work accumulated and may pollute the environment.</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35CA68D1" w14:textId="77777777" w:rsidR="005C6B67" w:rsidRPr="0032426A" w:rsidRDefault="005C6B67" w:rsidP="005852AA">
            <w:pPr>
              <w:bidi w:val="0"/>
              <w:jc w:val="both"/>
              <w:rPr>
                <w:rFonts w:cs="Calibri"/>
                <w:sz w:val="24"/>
                <w:szCs w:val="24"/>
                <w:rtl/>
              </w:rPr>
            </w:pPr>
            <w:r w:rsidRPr="0032426A">
              <w:rPr>
                <w:rFonts w:cs="Calibri"/>
                <w:sz w:val="24"/>
                <w:szCs w:val="24"/>
              </w:rPr>
              <w:t>Ensure that work wastes are properly stored and regularly collected and transported to authorized disposal site and arrange for safe path of last destination of E-waste.</w:t>
            </w:r>
          </w:p>
          <w:p w14:paraId="3123F8DC" w14:textId="77777777" w:rsidR="005C6B67" w:rsidRPr="0032426A" w:rsidRDefault="005C6B67" w:rsidP="005852AA">
            <w:pPr>
              <w:bidi w:val="0"/>
              <w:jc w:val="both"/>
              <w:rPr>
                <w:rFonts w:cs="Calibri"/>
                <w:sz w:val="24"/>
                <w:szCs w:val="24"/>
                <w:rtl/>
              </w:rPr>
            </w:pPr>
            <w:r w:rsidRPr="0032426A">
              <w:rPr>
                <w:rFonts w:cs="Calibri"/>
                <w:sz w:val="24"/>
                <w:szCs w:val="24"/>
              </w:rPr>
              <w:t>Expected waste is the Soil resulted from excavation of 50 cm depth for cabling and earthling.</w:t>
            </w:r>
          </w:p>
        </w:tc>
        <w:tc>
          <w:tcPr>
            <w:tcW w:w="2126" w:type="dxa"/>
            <w:tcBorders>
              <w:top w:val="single" w:sz="4" w:space="0" w:color="000000"/>
              <w:left w:val="single" w:sz="4" w:space="0" w:color="000000"/>
              <w:bottom w:val="single" w:sz="4" w:space="0" w:color="000000"/>
              <w:right w:val="single" w:sz="4" w:space="0" w:color="000000"/>
            </w:tcBorders>
          </w:tcPr>
          <w:p w14:paraId="4C0EEF15" w14:textId="77777777" w:rsidR="005C6B67" w:rsidRPr="0032426A" w:rsidRDefault="005C6B67" w:rsidP="005852AA">
            <w:pPr>
              <w:bidi w:val="0"/>
              <w:jc w:val="both"/>
              <w:rPr>
                <w:rFonts w:cs="Calibri"/>
                <w:sz w:val="24"/>
                <w:szCs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73F6C654"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1F285CD1"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32FB62CE" w14:textId="77777777" w:rsidR="005C6B67" w:rsidRPr="0032426A" w:rsidRDefault="005C6B67" w:rsidP="005852AA">
            <w:pPr>
              <w:bidi w:val="0"/>
              <w:jc w:val="both"/>
              <w:rPr>
                <w:rFonts w:cs="Calibri"/>
                <w:sz w:val="24"/>
                <w:szCs w:val="24"/>
              </w:rPr>
            </w:pPr>
            <w:r w:rsidRPr="0032426A">
              <w:rPr>
                <w:rFonts w:cs="Calibri"/>
                <w:sz w:val="24"/>
                <w:szCs w:val="24"/>
              </w:rPr>
              <w:t>Biodiversity (urban wildlife)</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710A5718" w14:textId="77777777" w:rsidR="005C6B67" w:rsidRPr="0032426A" w:rsidRDefault="005C6B67" w:rsidP="005852AA">
            <w:pPr>
              <w:bidi w:val="0"/>
              <w:jc w:val="both"/>
              <w:rPr>
                <w:rFonts w:cs="Calibri"/>
                <w:sz w:val="24"/>
                <w:szCs w:val="24"/>
              </w:rPr>
            </w:pPr>
            <w:r w:rsidRPr="0032426A">
              <w:rPr>
                <w:rFonts w:cs="Calibri"/>
                <w:sz w:val="24"/>
                <w:szCs w:val="24"/>
              </w:rPr>
              <w:t>Urban wildlife may be directly impacted from improper waste management and hazardous material, contaminated water and air and noise disturbances. Mitigation measures include implementing proper air, noise, soil and water, solid and hazardous wastes mitigation measures</w:t>
            </w:r>
          </w:p>
        </w:tc>
        <w:tc>
          <w:tcPr>
            <w:tcW w:w="2126" w:type="dxa"/>
            <w:tcBorders>
              <w:top w:val="single" w:sz="4" w:space="0" w:color="000000"/>
              <w:left w:val="single" w:sz="4" w:space="0" w:color="000000"/>
              <w:bottom w:val="single" w:sz="4" w:space="0" w:color="000000"/>
              <w:right w:val="single" w:sz="4" w:space="0" w:color="000000"/>
            </w:tcBorders>
          </w:tcPr>
          <w:p w14:paraId="34BC20E4" w14:textId="77777777" w:rsidR="005C6B67" w:rsidRPr="0032426A" w:rsidRDefault="005C6B67" w:rsidP="005852AA">
            <w:pPr>
              <w:bidi w:val="0"/>
              <w:jc w:val="both"/>
              <w:rPr>
                <w:rFonts w:cs="Calibri"/>
                <w:sz w:val="24"/>
                <w:szCs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30469755"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6A1546D8" w14:textId="77777777" w:rsidTr="005852AA">
        <w:trPr>
          <w:trHeight w:val="20"/>
          <w:jc w:val="center"/>
        </w:trPr>
        <w:tc>
          <w:tcPr>
            <w:tcW w:w="9493" w:type="dxa"/>
            <w:gridSpan w:val="4"/>
            <w:tcBorders>
              <w:top w:val="single" w:sz="4" w:space="0" w:color="000000"/>
              <w:left w:val="single" w:sz="4" w:space="0" w:color="000000"/>
              <w:bottom w:val="single" w:sz="4" w:space="0" w:color="000000"/>
              <w:right w:val="single" w:sz="4" w:space="0" w:color="000000"/>
            </w:tcBorders>
            <w:shd w:val="clear" w:color="auto" w:fill="D9E2F3"/>
            <w:tcMar>
              <w:top w:w="0" w:type="dxa"/>
              <w:bottom w:w="0" w:type="dxa"/>
            </w:tcMar>
          </w:tcPr>
          <w:p w14:paraId="6A7D7598" w14:textId="77777777" w:rsidR="005C6B67" w:rsidRPr="0032426A" w:rsidRDefault="005C6B67" w:rsidP="005852AA">
            <w:pPr>
              <w:bidi w:val="0"/>
              <w:jc w:val="both"/>
              <w:rPr>
                <w:rFonts w:cs="Calibri"/>
                <w:sz w:val="24"/>
                <w:szCs w:val="24"/>
              </w:rPr>
            </w:pPr>
            <w:r w:rsidRPr="0032426A">
              <w:rPr>
                <w:rFonts w:cs="Calibri"/>
                <w:sz w:val="24"/>
                <w:szCs w:val="24"/>
              </w:rPr>
              <w:t>Social Impacts</w:t>
            </w:r>
          </w:p>
        </w:tc>
      </w:tr>
      <w:tr w:rsidR="005C6B67" w:rsidRPr="0032426A" w14:paraId="63166DF5"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4D4BCB9F" w14:textId="77777777" w:rsidR="005C6B67" w:rsidRPr="0032426A" w:rsidRDefault="005C6B67" w:rsidP="005852AA">
            <w:pPr>
              <w:bidi w:val="0"/>
              <w:jc w:val="both"/>
              <w:rPr>
                <w:rFonts w:cs="Calibri"/>
                <w:sz w:val="24"/>
                <w:szCs w:val="24"/>
              </w:rPr>
            </w:pPr>
            <w:r w:rsidRPr="0032426A">
              <w:rPr>
                <w:rFonts w:cs="Calibri"/>
                <w:sz w:val="24"/>
                <w:szCs w:val="24"/>
              </w:rPr>
              <w:lastRenderedPageBreak/>
              <w:t>Lack of workers awareness and knowledge on social safeguard issues on gender, SEA and GBV.</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6FCF75F7" w14:textId="77777777" w:rsidR="005C6B67" w:rsidRPr="0032426A" w:rsidRDefault="005C6B67" w:rsidP="005852AA">
            <w:pPr>
              <w:bidi w:val="0"/>
              <w:jc w:val="both"/>
              <w:rPr>
                <w:rFonts w:cs="Calibri"/>
                <w:sz w:val="24"/>
                <w:szCs w:val="24"/>
              </w:rPr>
            </w:pPr>
            <w:r w:rsidRPr="0032426A">
              <w:rPr>
                <w:rFonts w:cs="Calibri"/>
                <w:sz w:val="24"/>
                <w:szCs w:val="24"/>
              </w:rPr>
              <w:t>Contractor and workers to sign the code of conduct, and ensure workers respected and adhere to the code of conduct.</w:t>
            </w:r>
          </w:p>
          <w:p w14:paraId="04ED7175" w14:textId="77777777" w:rsidR="005C6B67" w:rsidRPr="0032426A" w:rsidRDefault="005C6B67" w:rsidP="005852AA">
            <w:pPr>
              <w:bidi w:val="0"/>
              <w:jc w:val="both"/>
              <w:rPr>
                <w:rFonts w:cs="Calibri"/>
                <w:sz w:val="24"/>
                <w:szCs w:val="24"/>
              </w:rPr>
            </w:pPr>
            <w:r w:rsidRPr="0032426A">
              <w:rPr>
                <w:rFonts w:cs="Calibri"/>
                <w:sz w:val="24"/>
                <w:szCs w:val="24"/>
              </w:rPr>
              <w:t>Conduct regular awareness session on site in GBV prevention.</w:t>
            </w:r>
          </w:p>
          <w:p w14:paraId="24263833" w14:textId="77777777" w:rsidR="005C6B67" w:rsidRPr="0032426A" w:rsidRDefault="005C6B67" w:rsidP="005852AA">
            <w:pPr>
              <w:bidi w:val="0"/>
              <w:jc w:val="both"/>
              <w:rPr>
                <w:rFonts w:cs="Calibri"/>
                <w:sz w:val="24"/>
                <w:szCs w:val="24"/>
              </w:rPr>
            </w:pPr>
            <w:r w:rsidRPr="0032426A">
              <w:rPr>
                <w:rFonts w:cs="Calibri"/>
                <w:sz w:val="24"/>
                <w:szCs w:val="24"/>
              </w:rPr>
              <w:t>GM system is in place to handle any issue on Gender SEA and GBV.</w:t>
            </w:r>
          </w:p>
          <w:p w14:paraId="6946B3D2" w14:textId="77777777" w:rsidR="005C6B67" w:rsidRPr="0032426A" w:rsidRDefault="005C6B67" w:rsidP="005852AA">
            <w:pPr>
              <w:bidi w:val="0"/>
              <w:jc w:val="both"/>
              <w:rPr>
                <w:rFonts w:cs="Calibri"/>
                <w:sz w:val="24"/>
                <w:szCs w:val="24"/>
              </w:rPr>
            </w:pPr>
            <w:r w:rsidRPr="0032426A">
              <w:rPr>
                <w:rFonts w:cs="Calibri"/>
                <w:sz w:val="24"/>
                <w:szCs w:val="24"/>
              </w:rPr>
              <w:t>GM system for all workers including providing complaints box and complaint means.</w:t>
            </w:r>
          </w:p>
        </w:tc>
        <w:tc>
          <w:tcPr>
            <w:tcW w:w="2126" w:type="dxa"/>
            <w:tcBorders>
              <w:top w:val="single" w:sz="4" w:space="0" w:color="000000"/>
              <w:left w:val="single" w:sz="4" w:space="0" w:color="000000"/>
              <w:bottom w:val="single" w:sz="4" w:space="0" w:color="000000"/>
              <w:right w:val="single" w:sz="4" w:space="0" w:color="000000"/>
            </w:tcBorders>
          </w:tcPr>
          <w:p w14:paraId="586D8170" w14:textId="77777777" w:rsidR="005C6B67" w:rsidRPr="0032426A" w:rsidRDefault="005C6B67" w:rsidP="005852AA">
            <w:pPr>
              <w:bidi w:val="0"/>
              <w:jc w:val="both"/>
              <w:rPr>
                <w:rFonts w:cs="Calibri"/>
                <w:sz w:val="24"/>
                <w:szCs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7C0B9314" w14:textId="77777777" w:rsidR="005C6B67" w:rsidRPr="0032426A" w:rsidRDefault="005C6B67" w:rsidP="005852AA">
            <w:pPr>
              <w:bidi w:val="0"/>
              <w:jc w:val="both"/>
              <w:rPr>
                <w:rFonts w:cs="Calibri"/>
                <w:sz w:val="24"/>
                <w:szCs w:val="24"/>
              </w:rPr>
            </w:pPr>
            <w:r w:rsidRPr="0032426A">
              <w:rPr>
                <w:rFonts w:cs="Calibri"/>
                <w:sz w:val="24"/>
                <w:szCs w:val="24"/>
              </w:rPr>
              <w:t>$</w:t>
            </w:r>
          </w:p>
        </w:tc>
      </w:tr>
      <w:tr w:rsidR="005C6B67" w:rsidRPr="0032426A" w14:paraId="32DE7853"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6E854E68" w14:textId="77777777" w:rsidR="005C6B67" w:rsidRPr="0032426A" w:rsidRDefault="005C6B67" w:rsidP="005852AA">
            <w:pPr>
              <w:bidi w:val="0"/>
              <w:jc w:val="both"/>
              <w:rPr>
                <w:rFonts w:cs="Calibri"/>
                <w:sz w:val="24"/>
                <w:szCs w:val="24"/>
              </w:rPr>
            </w:pPr>
            <w:r w:rsidRPr="0032426A">
              <w:rPr>
                <w:rFonts w:cs="Calibri"/>
                <w:sz w:val="24"/>
                <w:szCs w:val="24"/>
              </w:rPr>
              <w:t xml:space="preserve">Child Labor </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0B1DD608" w14:textId="77777777" w:rsidR="005C6B67" w:rsidRPr="0032426A" w:rsidRDefault="005C6B67" w:rsidP="005852AA">
            <w:pPr>
              <w:bidi w:val="0"/>
              <w:jc w:val="both"/>
              <w:rPr>
                <w:rFonts w:cs="Calibri"/>
                <w:sz w:val="24"/>
                <w:szCs w:val="24"/>
              </w:rPr>
            </w:pPr>
            <w:r w:rsidRPr="0032426A">
              <w:rPr>
                <w:rFonts w:cs="Calibri"/>
                <w:sz w:val="24"/>
                <w:szCs w:val="24"/>
              </w:rPr>
              <w:t>All workers should be more than 18 years old.</w:t>
            </w:r>
          </w:p>
          <w:p w14:paraId="12A8BA44" w14:textId="77777777" w:rsidR="005C6B67" w:rsidRPr="0032426A" w:rsidRDefault="005C6B67" w:rsidP="005852AA">
            <w:pPr>
              <w:bidi w:val="0"/>
              <w:jc w:val="both"/>
              <w:rPr>
                <w:rFonts w:cs="Calibri"/>
                <w:sz w:val="24"/>
                <w:szCs w:val="24"/>
              </w:rPr>
            </w:pPr>
            <w:r w:rsidRPr="0032426A">
              <w:rPr>
                <w:rFonts w:cs="Calibri"/>
                <w:sz w:val="24"/>
                <w:szCs w:val="24"/>
              </w:rPr>
              <w:t>Verifying age of workers by checking IDs and official documents.</w:t>
            </w:r>
          </w:p>
          <w:p w14:paraId="6DFE6F82" w14:textId="77777777" w:rsidR="005C6B67" w:rsidRPr="0032426A" w:rsidRDefault="005C6B67" w:rsidP="005852AA">
            <w:pPr>
              <w:bidi w:val="0"/>
              <w:jc w:val="both"/>
              <w:rPr>
                <w:rFonts w:cs="Calibri"/>
                <w:sz w:val="24"/>
                <w:szCs w:val="24"/>
              </w:rPr>
            </w:pPr>
            <w:r w:rsidRPr="0032426A">
              <w:rPr>
                <w:rFonts w:cs="Calibri"/>
                <w:sz w:val="24"/>
                <w:szCs w:val="24"/>
              </w:rPr>
              <w:t>Ensure a worker log is available, and all workers are registered.</w:t>
            </w:r>
          </w:p>
        </w:tc>
        <w:tc>
          <w:tcPr>
            <w:tcW w:w="2126" w:type="dxa"/>
            <w:tcBorders>
              <w:top w:val="single" w:sz="4" w:space="0" w:color="000000"/>
              <w:left w:val="single" w:sz="4" w:space="0" w:color="000000"/>
              <w:bottom w:val="single" w:sz="4" w:space="0" w:color="000000"/>
              <w:right w:val="single" w:sz="4" w:space="0" w:color="000000"/>
            </w:tcBorders>
          </w:tcPr>
          <w:p w14:paraId="5508BFE4" w14:textId="77777777" w:rsidR="005C6B67" w:rsidRPr="0032426A" w:rsidRDefault="005C6B67" w:rsidP="005852AA">
            <w:pPr>
              <w:bidi w:val="0"/>
              <w:jc w:val="both"/>
              <w:rPr>
                <w:rFonts w:cs="Calibri"/>
                <w:sz w:val="24"/>
                <w:szCs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4BB67CCC" w14:textId="77777777" w:rsidR="005C6B67" w:rsidRPr="0032426A" w:rsidRDefault="005C6B67" w:rsidP="005852AA">
            <w:pPr>
              <w:bidi w:val="0"/>
              <w:jc w:val="both"/>
              <w:rPr>
                <w:rFonts w:cs="Calibri"/>
                <w:sz w:val="24"/>
                <w:szCs w:val="24"/>
              </w:rPr>
            </w:pPr>
            <w:r w:rsidRPr="0032426A">
              <w:rPr>
                <w:rFonts w:cs="Calibri"/>
                <w:sz w:val="24"/>
                <w:szCs w:val="24"/>
              </w:rPr>
              <w:t>NA</w:t>
            </w:r>
          </w:p>
        </w:tc>
      </w:tr>
      <w:tr w:rsidR="005C6B67" w:rsidRPr="0032426A" w14:paraId="41A8EFC0"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1BBAD64E" w14:textId="77777777" w:rsidR="005C6B67" w:rsidRPr="0032426A" w:rsidRDefault="005C6B67" w:rsidP="005852AA">
            <w:pPr>
              <w:bidi w:val="0"/>
              <w:jc w:val="both"/>
              <w:rPr>
                <w:rFonts w:cs="Calibri"/>
                <w:sz w:val="24"/>
                <w:szCs w:val="24"/>
              </w:rPr>
            </w:pPr>
            <w:r w:rsidRPr="0032426A">
              <w:rPr>
                <w:rFonts w:cs="Calibri"/>
              </w:rPr>
              <w:t>Visual impacts</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69BC331E" w14:textId="77777777" w:rsidR="005C6B67" w:rsidRPr="0032426A" w:rsidRDefault="005C6B67" w:rsidP="005852AA">
            <w:pPr>
              <w:bidi w:val="0"/>
              <w:jc w:val="both"/>
              <w:rPr>
                <w:rFonts w:cs="Calibri"/>
              </w:rPr>
            </w:pPr>
            <w:r w:rsidRPr="0032426A">
              <w:rPr>
                <w:rFonts w:cs="Calibri"/>
              </w:rPr>
              <w:t>Ensure proper waste management and good housekeeping is kept</w:t>
            </w:r>
          </w:p>
          <w:p w14:paraId="7401FC5B" w14:textId="77777777" w:rsidR="005C6B67" w:rsidRPr="0032426A" w:rsidRDefault="005C6B67" w:rsidP="005852AA">
            <w:pPr>
              <w:bidi w:val="0"/>
              <w:jc w:val="both"/>
              <w:rPr>
                <w:rFonts w:cs="Calibri"/>
                <w:sz w:val="24"/>
                <w:szCs w:val="24"/>
              </w:rPr>
            </w:pPr>
            <w:r w:rsidRPr="0032426A">
              <w:rPr>
                <w:rFonts w:cs="Calibri"/>
              </w:rPr>
              <w:t>Ensure all construction materials are stored properly and away from the public</w:t>
            </w:r>
          </w:p>
        </w:tc>
        <w:tc>
          <w:tcPr>
            <w:tcW w:w="2126" w:type="dxa"/>
            <w:tcBorders>
              <w:top w:val="single" w:sz="4" w:space="0" w:color="000000"/>
              <w:left w:val="single" w:sz="4" w:space="0" w:color="000000"/>
              <w:bottom w:val="single" w:sz="4" w:space="0" w:color="000000"/>
              <w:right w:val="single" w:sz="4" w:space="0" w:color="000000"/>
            </w:tcBorders>
          </w:tcPr>
          <w:p w14:paraId="0B3B35EF" w14:textId="77777777" w:rsidR="005C6B67" w:rsidRPr="0032426A" w:rsidRDefault="005C6B67" w:rsidP="005852AA">
            <w:pPr>
              <w:bidi w:val="0"/>
              <w:jc w:val="both"/>
              <w:rPr>
                <w:rFonts w:cs="Calibri"/>
                <w:sz w:val="24"/>
                <w:szCs w:val="24"/>
              </w:rPr>
            </w:pPr>
            <w:r w:rsidRPr="0032426A">
              <w:rPr>
                <w:rFonts w:cs="Calibri"/>
              </w:rPr>
              <w:t>Contractor and UNOPS</w:t>
            </w:r>
          </w:p>
        </w:tc>
        <w:tc>
          <w:tcPr>
            <w:tcW w:w="1276" w:type="dxa"/>
            <w:tcBorders>
              <w:top w:val="single" w:sz="4" w:space="0" w:color="000000"/>
              <w:left w:val="single" w:sz="4" w:space="0" w:color="000000"/>
              <w:bottom w:val="single" w:sz="4" w:space="0" w:color="000000"/>
              <w:right w:val="single" w:sz="4" w:space="0" w:color="000000"/>
            </w:tcBorders>
          </w:tcPr>
          <w:p w14:paraId="7990C380" w14:textId="77777777" w:rsidR="005C6B67" w:rsidRPr="0032426A" w:rsidRDefault="005C6B67" w:rsidP="005852AA">
            <w:pPr>
              <w:bidi w:val="0"/>
              <w:jc w:val="both"/>
              <w:rPr>
                <w:rFonts w:cs="Calibri"/>
                <w:sz w:val="24"/>
                <w:szCs w:val="24"/>
              </w:rPr>
            </w:pPr>
            <w:r w:rsidRPr="0032426A">
              <w:rPr>
                <w:rFonts w:cs="Calibri"/>
              </w:rPr>
              <w:t>NA</w:t>
            </w:r>
          </w:p>
        </w:tc>
      </w:tr>
      <w:tr w:rsidR="005C6B67" w:rsidRPr="0032426A" w14:paraId="16F4F964"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0902621C" w14:textId="77777777" w:rsidR="005C6B67" w:rsidRPr="0032426A" w:rsidRDefault="005C6B67" w:rsidP="005852AA">
            <w:pPr>
              <w:bidi w:val="0"/>
              <w:jc w:val="both"/>
              <w:rPr>
                <w:rFonts w:cs="Calibri"/>
              </w:rPr>
            </w:pPr>
            <w:r w:rsidRPr="0032426A">
              <w:rPr>
                <w:rFonts w:cs="Calibri"/>
              </w:rPr>
              <w:t>Public Health:</w:t>
            </w:r>
          </w:p>
          <w:p w14:paraId="3B7A78FB" w14:textId="77777777" w:rsidR="005C6B67" w:rsidRPr="0032426A" w:rsidRDefault="005C6B67" w:rsidP="005852AA">
            <w:pPr>
              <w:bidi w:val="0"/>
              <w:jc w:val="both"/>
              <w:rPr>
                <w:rFonts w:cs="Calibri"/>
              </w:rPr>
            </w:pPr>
            <w:r w:rsidRPr="0032426A">
              <w:rPr>
                <w:rFonts w:cs="Calibri"/>
              </w:rPr>
              <w:t>Access of public working site. Impacts:</w:t>
            </w:r>
          </w:p>
          <w:p w14:paraId="6480007C" w14:textId="77777777" w:rsidR="005C6B67" w:rsidRPr="0032426A" w:rsidRDefault="005C6B67" w:rsidP="005852AA">
            <w:pPr>
              <w:bidi w:val="0"/>
              <w:jc w:val="both"/>
              <w:rPr>
                <w:rFonts w:cs="Calibri"/>
              </w:rPr>
            </w:pPr>
            <w:r w:rsidRPr="0032426A">
              <w:rPr>
                <w:rFonts w:cs="Calibri"/>
              </w:rPr>
              <w:t>Public Exposure to high risk activities  (Lifting, Excavation,)</w:t>
            </w:r>
          </w:p>
          <w:p w14:paraId="1D9F83F1" w14:textId="77777777" w:rsidR="005C6B67" w:rsidRPr="0032426A" w:rsidRDefault="005C6B67" w:rsidP="005852AA">
            <w:pPr>
              <w:bidi w:val="0"/>
              <w:jc w:val="both"/>
              <w:rPr>
                <w:rFonts w:cs="Calibri"/>
              </w:rPr>
            </w:pPr>
            <w:r w:rsidRPr="0032426A">
              <w:rPr>
                <w:rFonts w:cs="Calibri"/>
              </w:rPr>
              <w:t>Water cuts</w:t>
            </w:r>
          </w:p>
          <w:p w14:paraId="0B9587CD" w14:textId="77777777" w:rsidR="005C6B67" w:rsidRPr="0032426A" w:rsidRDefault="005C6B67" w:rsidP="005852AA">
            <w:pPr>
              <w:bidi w:val="0"/>
              <w:jc w:val="both"/>
              <w:rPr>
                <w:rFonts w:cs="Calibri"/>
                <w:sz w:val="24"/>
                <w:szCs w:val="24"/>
              </w:rPr>
            </w:pP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02876F62" w14:textId="77777777" w:rsidR="005C6B67" w:rsidRPr="0032426A" w:rsidRDefault="005C6B67" w:rsidP="005852AA">
            <w:pPr>
              <w:bidi w:val="0"/>
              <w:jc w:val="both"/>
              <w:rPr>
                <w:rFonts w:cs="Calibri"/>
              </w:rPr>
            </w:pPr>
            <w:r w:rsidRPr="0032426A">
              <w:rPr>
                <w:rFonts w:cs="Calibri"/>
              </w:rPr>
              <w:t>Install barriers, danger warning signs and restriction signs to only authorized persons and signs showing the potential danger to the public. And establish barriers around the working site rooftop, equipment area and excavation area.</w:t>
            </w:r>
          </w:p>
          <w:p w14:paraId="20C8C703" w14:textId="77777777" w:rsidR="005C6B67" w:rsidRPr="0032426A" w:rsidRDefault="005C6B67" w:rsidP="005852AA">
            <w:pPr>
              <w:bidi w:val="0"/>
              <w:jc w:val="both"/>
              <w:rPr>
                <w:rFonts w:cs="Calibri"/>
              </w:rPr>
            </w:pPr>
            <w:r w:rsidRPr="0032426A">
              <w:rPr>
                <w:rFonts w:cs="Calibri"/>
              </w:rPr>
              <w:t xml:space="preserve">Do not allow public to access working sites in all cases </w:t>
            </w:r>
          </w:p>
          <w:p w14:paraId="518791B6" w14:textId="77777777" w:rsidR="005C6B67" w:rsidRPr="0032426A" w:rsidRDefault="005C6B67" w:rsidP="005852AA">
            <w:pPr>
              <w:bidi w:val="0"/>
              <w:jc w:val="both"/>
              <w:rPr>
                <w:rFonts w:cs="Calibri"/>
              </w:rPr>
            </w:pPr>
            <w:r w:rsidRPr="0032426A">
              <w:rPr>
                <w:rFonts w:cs="Calibri"/>
              </w:rPr>
              <w:t>Avoid construction work during academic seasons</w:t>
            </w:r>
          </w:p>
          <w:p w14:paraId="58EDD8DE" w14:textId="77777777" w:rsidR="005C6B67" w:rsidRPr="0032426A" w:rsidRDefault="005C6B67" w:rsidP="005852AA">
            <w:pPr>
              <w:bidi w:val="0"/>
              <w:jc w:val="both"/>
              <w:rPr>
                <w:rFonts w:cs="Calibri"/>
              </w:rPr>
            </w:pPr>
            <w:r w:rsidRPr="0032426A">
              <w:rPr>
                <w:rFonts w:cs="Calibri"/>
              </w:rPr>
              <w:t>Ensure proper storage of construction material and fencing the storage area to prevent accessibility.</w:t>
            </w:r>
          </w:p>
          <w:p w14:paraId="37A5B01D" w14:textId="77777777" w:rsidR="005C6B67" w:rsidRPr="0032426A" w:rsidRDefault="005C6B67" w:rsidP="005852AA">
            <w:pPr>
              <w:bidi w:val="0"/>
              <w:jc w:val="both"/>
              <w:rPr>
                <w:rFonts w:cs="Calibri"/>
                <w:sz w:val="24"/>
                <w:szCs w:val="24"/>
              </w:rPr>
            </w:pPr>
            <w:r w:rsidRPr="0032426A">
              <w:rPr>
                <w:rFonts w:cs="Calibri"/>
              </w:rPr>
              <w:lastRenderedPageBreak/>
              <w:t>Inform the public on work periods.</w:t>
            </w:r>
          </w:p>
        </w:tc>
        <w:tc>
          <w:tcPr>
            <w:tcW w:w="2126" w:type="dxa"/>
            <w:tcBorders>
              <w:top w:val="single" w:sz="4" w:space="0" w:color="000000"/>
              <w:left w:val="single" w:sz="4" w:space="0" w:color="000000"/>
              <w:bottom w:val="single" w:sz="4" w:space="0" w:color="000000"/>
              <w:right w:val="single" w:sz="4" w:space="0" w:color="000000"/>
            </w:tcBorders>
          </w:tcPr>
          <w:p w14:paraId="6A621EDA" w14:textId="77777777" w:rsidR="005C6B67" w:rsidRPr="0032426A" w:rsidRDefault="005C6B67" w:rsidP="005852AA">
            <w:pPr>
              <w:bidi w:val="0"/>
              <w:jc w:val="both"/>
              <w:rPr>
                <w:rFonts w:cs="Calibri"/>
                <w:sz w:val="24"/>
                <w:szCs w:val="24"/>
              </w:rPr>
            </w:pPr>
            <w:r w:rsidRPr="0032426A">
              <w:rPr>
                <w:rFonts w:cs="Calibri"/>
              </w:rPr>
              <w:lastRenderedPageBreak/>
              <w:t>Contractor and UNOPS</w:t>
            </w:r>
          </w:p>
        </w:tc>
        <w:tc>
          <w:tcPr>
            <w:tcW w:w="1276" w:type="dxa"/>
            <w:tcBorders>
              <w:top w:val="single" w:sz="4" w:space="0" w:color="000000"/>
              <w:left w:val="single" w:sz="4" w:space="0" w:color="000000"/>
              <w:bottom w:val="single" w:sz="4" w:space="0" w:color="000000"/>
              <w:right w:val="single" w:sz="4" w:space="0" w:color="000000"/>
            </w:tcBorders>
          </w:tcPr>
          <w:p w14:paraId="514674A0" w14:textId="383E3476" w:rsidR="005C6B67" w:rsidRPr="0032426A" w:rsidRDefault="005C6B67" w:rsidP="005852AA">
            <w:pPr>
              <w:bidi w:val="0"/>
              <w:jc w:val="both"/>
              <w:rPr>
                <w:rFonts w:cs="Calibri"/>
                <w:sz w:val="24"/>
                <w:szCs w:val="24"/>
              </w:rPr>
            </w:pPr>
            <w:r w:rsidRPr="0032426A">
              <w:rPr>
                <w:rFonts w:cs="Calibri"/>
              </w:rPr>
              <w:t>$</w:t>
            </w:r>
            <w:r w:rsidR="005B7C2E">
              <w:rPr>
                <w:rFonts w:cs="Calibri"/>
              </w:rPr>
              <w:t xml:space="preserve"> 8000</w:t>
            </w:r>
          </w:p>
        </w:tc>
      </w:tr>
      <w:tr w:rsidR="005C6B67" w:rsidRPr="0032426A" w14:paraId="3D15324D"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4F102DF2" w14:textId="77777777" w:rsidR="005C6B67" w:rsidRPr="0032426A" w:rsidRDefault="005C6B67" w:rsidP="005852AA">
            <w:pPr>
              <w:bidi w:val="0"/>
              <w:jc w:val="both"/>
              <w:rPr>
                <w:rFonts w:cs="Calibri"/>
              </w:rPr>
            </w:pPr>
            <w:r w:rsidRPr="0032426A">
              <w:rPr>
                <w:rFonts w:cs="Calibri"/>
              </w:rPr>
              <w:t>Poor coordination, planning and sequencing of work could lead to breakage of underground pipes (electric power cables, telephone lines, water distribution.</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3ABF74BB" w14:textId="77777777" w:rsidR="005C6B67" w:rsidRPr="0032426A" w:rsidRDefault="005C6B67" w:rsidP="005852AA">
            <w:pPr>
              <w:bidi w:val="0"/>
              <w:jc w:val="both"/>
              <w:rPr>
                <w:rFonts w:cs="Calibri"/>
              </w:rPr>
            </w:pPr>
            <w:r w:rsidRPr="0032426A">
              <w:rPr>
                <w:rFonts w:cs="Calibri"/>
              </w:rPr>
              <w:t>Inspection and photographic documentation.</w:t>
            </w:r>
          </w:p>
          <w:p w14:paraId="5DEDFF47" w14:textId="77777777" w:rsidR="005C6B67" w:rsidRPr="0032426A" w:rsidRDefault="005C6B67" w:rsidP="005852AA">
            <w:pPr>
              <w:bidi w:val="0"/>
              <w:jc w:val="both"/>
              <w:rPr>
                <w:rFonts w:cs="Calibri"/>
              </w:rPr>
            </w:pPr>
            <w:r w:rsidRPr="0032426A">
              <w:rPr>
                <w:rFonts w:cs="Calibri"/>
              </w:rPr>
              <w:t>The contractor and UNOPS engineers should ensure that the site supervisor shall submit daily report on the movement of workers, approved and trained workers only in place and conduct monitoring to ensure Permit To Work PTW applied and workers to be well informed.</w:t>
            </w:r>
          </w:p>
        </w:tc>
        <w:tc>
          <w:tcPr>
            <w:tcW w:w="2126" w:type="dxa"/>
            <w:tcBorders>
              <w:top w:val="single" w:sz="4" w:space="0" w:color="000000"/>
              <w:left w:val="single" w:sz="4" w:space="0" w:color="000000"/>
              <w:bottom w:val="single" w:sz="4" w:space="0" w:color="000000"/>
              <w:right w:val="single" w:sz="4" w:space="0" w:color="000000"/>
            </w:tcBorders>
          </w:tcPr>
          <w:p w14:paraId="0E671C5D" w14:textId="77777777" w:rsidR="005C6B67" w:rsidRPr="0032426A" w:rsidRDefault="005C6B67" w:rsidP="005852AA">
            <w:pPr>
              <w:bidi w:val="0"/>
              <w:jc w:val="both"/>
              <w:rPr>
                <w:rFonts w:cs="Calibri"/>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24B7DFE6" w14:textId="77777777" w:rsidR="005C6B67" w:rsidRPr="0032426A" w:rsidRDefault="005C6B67" w:rsidP="005852AA">
            <w:pPr>
              <w:bidi w:val="0"/>
              <w:jc w:val="both"/>
              <w:rPr>
                <w:rFonts w:cs="Calibri"/>
              </w:rPr>
            </w:pPr>
            <w:r w:rsidRPr="0032426A">
              <w:rPr>
                <w:rFonts w:cs="Calibri"/>
              </w:rPr>
              <w:t>NA</w:t>
            </w:r>
          </w:p>
        </w:tc>
      </w:tr>
      <w:tr w:rsidR="005C6B67" w:rsidRPr="0032426A" w14:paraId="7C172CEB" w14:textId="77777777" w:rsidTr="005852AA">
        <w:trPr>
          <w:trHeight w:val="20"/>
          <w:jc w:val="center"/>
        </w:trPr>
        <w:tc>
          <w:tcPr>
            <w:tcW w:w="9493" w:type="dxa"/>
            <w:gridSpan w:val="4"/>
            <w:tcBorders>
              <w:top w:val="single" w:sz="4" w:space="0" w:color="000000"/>
              <w:left w:val="single" w:sz="4" w:space="0" w:color="000000"/>
              <w:bottom w:val="single" w:sz="4" w:space="0" w:color="000000"/>
              <w:right w:val="single" w:sz="4" w:space="0" w:color="000000"/>
            </w:tcBorders>
            <w:shd w:val="clear" w:color="auto" w:fill="D9E2F3"/>
            <w:tcMar>
              <w:top w:w="0" w:type="dxa"/>
              <w:bottom w:w="0" w:type="dxa"/>
            </w:tcMar>
          </w:tcPr>
          <w:p w14:paraId="71379334" w14:textId="77777777" w:rsidR="005C6B67" w:rsidRPr="0032426A" w:rsidRDefault="005C6B67" w:rsidP="005852AA">
            <w:pPr>
              <w:bidi w:val="0"/>
              <w:jc w:val="both"/>
              <w:rPr>
                <w:rFonts w:cs="Calibri"/>
                <w:sz w:val="24"/>
                <w:szCs w:val="24"/>
              </w:rPr>
            </w:pPr>
            <w:r w:rsidRPr="0032426A">
              <w:rPr>
                <w:rFonts w:cs="Calibri"/>
                <w:sz w:val="24"/>
                <w:szCs w:val="24"/>
              </w:rPr>
              <w:t>Operation and maintenance phase</w:t>
            </w:r>
          </w:p>
        </w:tc>
      </w:tr>
      <w:tr w:rsidR="005C6B67" w:rsidRPr="0032426A" w14:paraId="78ED029F" w14:textId="77777777" w:rsidTr="005852AA">
        <w:trPr>
          <w:trHeight w:val="20"/>
          <w:jc w:val="center"/>
        </w:trPr>
        <w:tc>
          <w:tcPr>
            <w:tcW w:w="2253" w:type="dxa"/>
            <w:tcBorders>
              <w:top w:val="single" w:sz="4" w:space="0" w:color="000000"/>
              <w:left w:val="single" w:sz="4" w:space="0" w:color="000000"/>
              <w:bottom w:val="single" w:sz="4" w:space="0" w:color="000000"/>
              <w:right w:val="single" w:sz="4" w:space="0" w:color="000000"/>
            </w:tcBorders>
            <w:tcMar>
              <w:top w:w="0" w:type="dxa"/>
              <w:bottom w:w="0" w:type="dxa"/>
            </w:tcMar>
          </w:tcPr>
          <w:p w14:paraId="20233D77" w14:textId="77777777" w:rsidR="005C6B67" w:rsidRPr="0032426A" w:rsidRDefault="005C6B67" w:rsidP="005852AA">
            <w:pPr>
              <w:bidi w:val="0"/>
              <w:jc w:val="both"/>
              <w:rPr>
                <w:rFonts w:cs="Calibri"/>
                <w:sz w:val="24"/>
                <w:szCs w:val="24"/>
              </w:rPr>
            </w:pPr>
            <w:r w:rsidRPr="0032426A">
              <w:rPr>
                <w:rFonts w:cs="Calibri"/>
                <w:sz w:val="24"/>
                <w:szCs w:val="24"/>
              </w:rPr>
              <w:t>Operation and Maintenance (Staff Health and Safety)</w:t>
            </w:r>
          </w:p>
        </w:tc>
        <w:tc>
          <w:tcPr>
            <w:tcW w:w="3838" w:type="dxa"/>
            <w:tcBorders>
              <w:top w:val="single" w:sz="4" w:space="0" w:color="000000"/>
              <w:left w:val="single" w:sz="4" w:space="0" w:color="000000"/>
              <w:bottom w:val="single" w:sz="4" w:space="0" w:color="000000"/>
              <w:right w:val="single" w:sz="4" w:space="0" w:color="000000"/>
            </w:tcBorders>
            <w:tcMar>
              <w:top w:w="0" w:type="dxa"/>
              <w:bottom w:w="0" w:type="dxa"/>
            </w:tcMar>
          </w:tcPr>
          <w:p w14:paraId="02F9CF15" w14:textId="77777777" w:rsidR="005C6B67" w:rsidRPr="0032426A" w:rsidRDefault="005C6B67" w:rsidP="005852AA">
            <w:pPr>
              <w:bidi w:val="0"/>
              <w:jc w:val="both"/>
              <w:rPr>
                <w:rFonts w:cs="Calibri"/>
                <w:sz w:val="24"/>
                <w:szCs w:val="24"/>
              </w:rPr>
            </w:pPr>
            <w:r w:rsidRPr="0032426A">
              <w:rPr>
                <w:rFonts w:cs="Calibri"/>
                <w:sz w:val="24"/>
                <w:szCs w:val="24"/>
              </w:rPr>
              <w:t>Same mitigation measures for installation will apply for inspection and maintenance as well.</w:t>
            </w:r>
          </w:p>
        </w:tc>
        <w:tc>
          <w:tcPr>
            <w:tcW w:w="2126" w:type="dxa"/>
            <w:tcBorders>
              <w:top w:val="single" w:sz="4" w:space="0" w:color="000000"/>
              <w:left w:val="single" w:sz="4" w:space="0" w:color="000000"/>
              <w:bottom w:val="single" w:sz="4" w:space="0" w:color="000000"/>
              <w:right w:val="single" w:sz="4" w:space="0" w:color="000000"/>
            </w:tcBorders>
          </w:tcPr>
          <w:p w14:paraId="448A0BBB" w14:textId="77777777" w:rsidR="005C6B67" w:rsidRPr="0032426A" w:rsidRDefault="005C6B67" w:rsidP="005852AA">
            <w:pPr>
              <w:bidi w:val="0"/>
              <w:jc w:val="both"/>
              <w:rPr>
                <w:rFonts w:cs="Calibri"/>
                <w:sz w:val="24"/>
                <w:szCs w:val="24"/>
              </w:rPr>
            </w:pPr>
            <w:r w:rsidRPr="0032426A">
              <w:rPr>
                <w:rFonts w:cs="Calibri"/>
                <w:sz w:val="24"/>
                <w:szCs w:val="24"/>
              </w:rPr>
              <w:t>Contractor UW, S-PMU/Aden and WSLC Aden.</w:t>
            </w:r>
          </w:p>
        </w:tc>
        <w:tc>
          <w:tcPr>
            <w:tcW w:w="1276" w:type="dxa"/>
            <w:tcBorders>
              <w:top w:val="single" w:sz="4" w:space="0" w:color="000000"/>
              <w:left w:val="single" w:sz="4" w:space="0" w:color="000000"/>
              <w:bottom w:val="single" w:sz="4" w:space="0" w:color="000000"/>
              <w:right w:val="single" w:sz="4" w:space="0" w:color="000000"/>
            </w:tcBorders>
          </w:tcPr>
          <w:p w14:paraId="7EF0DA20" w14:textId="77777777" w:rsidR="005C6B67" w:rsidRPr="0032426A" w:rsidRDefault="005C6B67" w:rsidP="005852AA">
            <w:pPr>
              <w:bidi w:val="0"/>
              <w:jc w:val="both"/>
              <w:rPr>
                <w:rFonts w:cs="Calibri"/>
                <w:sz w:val="24"/>
                <w:szCs w:val="24"/>
              </w:rPr>
            </w:pPr>
            <w:r w:rsidRPr="0032426A">
              <w:rPr>
                <w:rFonts w:cs="Calibri"/>
                <w:sz w:val="24"/>
                <w:szCs w:val="24"/>
              </w:rPr>
              <w:t>NA</w:t>
            </w:r>
          </w:p>
        </w:tc>
      </w:tr>
    </w:tbl>
    <w:p w14:paraId="378A777D" w14:textId="77777777" w:rsidR="005C6B67" w:rsidRPr="0032426A" w:rsidRDefault="005C6B67" w:rsidP="005C6B67">
      <w:pPr>
        <w:bidi w:val="0"/>
        <w:jc w:val="both"/>
        <w:rPr>
          <w:rFonts w:cs="Calibri"/>
          <w:b/>
          <w:bCs/>
          <w:color w:val="ED7D31"/>
          <w:sz w:val="24"/>
          <w:szCs w:val="24"/>
        </w:rPr>
      </w:pPr>
    </w:p>
    <w:p w14:paraId="5616B546" w14:textId="77777777" w:rsidR="005C6B67" w:rsidRPr="0032426A" w:rsidRDefault="005C6B67">
      <w:pPr>
        <w:pStyle w:val="Heading7"/>
        <w:numPr>
          <w:ilvl w:val="0"/>
          <w:numId w:val="23"/>
        </w:numPr>
        <w:rPr>
          <w:rFonts w:asciiTheme="minorHAnsi" w:hAnsiTheme="minorHAnsi" w:cs="Calibri"/>
          <w:b/>
          <w:bCs/>
          <w:color w:val="auto"/>
        </w:rPr>
      </w:pPr>
      <w:bookmarkStart w:id="86" w:name="_Toc100526643"/>
      <w:r w:rsidRPr="0032426A">
        <w:rPr>
          <w:rFonts w:asciiTheme="minorHAnsi" w:hAnsiTheme="minorHAnsi" w:cs="Calibri"/>
          <w:color w:val="auto"/>
        </w:rPr>
        <w:t>Environmental</w:t>
      </w:r>
      <w:r w:rsidRPr="0032426A">
        <w:rPr>
          <w:rFonts w:asciiTheme="minorHAnsi" w:hAnsiTheme="minorHAnsi" w:cs="Calibri"/>
          <w:color w:val="auto"/>
          <w:spacing w:val="-2"/>
        </w:rPr>
        <w:t xml:space="preserve"> </w:t>
      </w:r>
      <w:r w:rsidRPr="0032426A">
        <w:rPr>
          <w:rFonts w:asciiTheme="minorHAnsi" w:hAnsiTheme="minorHAnsi" w:cs="Calibri"/>
          <w:color w:val="auto"/>
        </w:rPr>
        <w:t>and</w:t>
      </w:r>
      <w:r w:rsidRPr="0032426A">
        <w:rPr>
          <w:rFonts w:asciiTheme="minorHAnsi" w:hAnsiTheme="minorHAnsi" w:cs="Calibri"/>
          <w:color w:val="auto"/>
          <w:spacing w:val="-3"/>
        </w:rPr>
        <w:t xml:space="preserve"> </w:t>
      </w:r>
      <w:r w:rsidRPr="0032426A">
        <w:rPr>
          <w:rFonts w:asciiTheme="minorHAnsi" w:hAnsiTheme="minorHAnsi" w:cs="Calibri"/>
          <w:color w:val="auto"/>
        </w:rPr>
        <w:t>Social</w:t>
      </w:r>
      <w:r w:rsidRPr="0032426A">
        <w:rPr>
          <w:rFonts w:asciiTheme="minorHAnsi" w:hAnsiTheme="minorHAnsi" w:cs="Calibri"/>
          <w:color w:val="auto"/>
          <w:spacing w:val="-2"/>
        </w:rPr>
        <w:t xml:space="preserve"> </w:t>
      </w:r>
      <w:r w:rsidRPr="0032426A">
        <w:rPr>
          <w:rFonts w:asciiTheme="minorHAnsi" w:hAnsiTheme="minorHAnsi" w:cs="Calibri"/>
          <w:color w:val="auto"/>
        </w:rPr>
        <w:t>Monitoring</w:t>
      </w:r>
      <w:r w:rsidRPr="0032426A">
        <w:rPr>
          <w:rFonts w:asciiTheme="minorHAnsi" w:hAnsiTheme="minorHAnsi" w:cs="Calibri"/>
          <w:color w:val="auto"/>
          <w:spacing w:val="-4"/>
        </w:rPr>
        <w:t xml:space="preserve"> </w:t>
      </w:r>
      <w:r w:rsidRPr="0032426A">
        <w:rPr>
          <w:rFonts w:asciiTheme="minorHAnsi" w:hAnsiTheme="minorHAnsi" w:cs="Calibri"/>
          <w:color w:val="auto"/>
        </w:rPr>
        <w:t>Plan:</w:t>
      </w:r>
      <w:bookmarkEnd w:id="86"/>
    </w:p>
    <w:p w14:paraId="4035277B" w14:textId="77777777" w:rsidR="005C6B67" w:rsidRPr="0032426A" w:rsidRDefault="005C6B67" w:rsidP="005C6B67">
      <w:pPr>
        <w:bidi w:val="0"/>
        <w:ind w:right="-1500"/>
        <w:jc w:val="both"/>
        <w:rPr>
          <w:rFonts w:cs="Calibri"/>
        </w:rPr>
      </w:pPr>
      <w:r w:rsidRPr="0032426A">
        <w:rPr>
          <w:rFonts w:cs="Calibri"/>
        </w:rPr>
        <w:t>The implementation of the mitigation measures will be monitored accordingly through daily, weekly, monthly and event basis by the contractor, supervisor consultant, UWS-PMU/ADEN and UNOPS engineers as well as by TPM. The following aspects will be monitored (though the list will keep updated to accommodate any emergency or updated aspects that may be recommended by the monitoring reports):</w:t>
      </w:r>
    </w:p>
    <w:p w14:paraId="5238667C" w14:textId="77777777" w:rsidR="005C6B67" w:rsidRPr="0032426A" w:rsidRDefault="005C6B67" w:rsidP="005C6B67">
      <w:pPr>
        <w:bidi w:val="0"/>
        <w:jc w:val="both"/>
        <w:rPr>
          <w:rFonts w:cs="Calibri"/>
          <w:color w:val="ED7D31"/>
          <w:sz w:val="20"/>
        </w:rPr>
      </w:pPr>
    </w:p>
    <w:p w14:paraId="58C083DA" w14:textId="58F6BD59" w:rsidR="005C6B67" w:rsidRPr="0032426A" w:rsidRDefault="005C6B67" w:rsidP="005C6B67">
      <w:pPr>
        <w:bidi w:val="0"/>
        <w:jc w:val="both"/>
        <w:rPr>
          <w:rFonts w:cs="Calibri"/>
          <w:b/>
          <w:rtl/>
        </w:rPr>
      </w:pPr>
      <w:r w:rsidRPr="0032426A">
        <w:rPr>
          <w:rFonts w:cs="Calibri"/>
          <w:b/>
          <w:color w:val="ED7D31"/>
        </w:rPr>
        <w:t xml:space="preserve">   </w:t>
      </w:r>
      <w:r w:rsidRPr="0032426A">
        <w:rPr>
          <w:rFonts w:cs="Calibri"/>
          <w:b/>
        </w:rPr>
        <w:t xml:space="preserve">       Table(</w:t>
      </w:r>
      <w:r w:rsidR="00943E38">
        <w:rPr>
          <w:rFonts w:cs="Calibri"/>
          <w:b/>
        </w:rPr>
        <w:t xml:space="preserve">  17 </w:t>
      </w:r>
      <w:r w:rsidRPr="0032426A">
        <w:rPr>
          <w:rFonts w:cs="Calibri"/>
          <w:b/>
        </w:rPr>
        <w:t xml:space="preserve"> ) : Environmental</w:t>
      </w:r>
      <w:r w:rsidRPr="0032426A">
        <w:rPr>
          <w:rFonts w:cs="Calibri"/>
          <w:b/>
          <w:spacing w:val="-4"/>
        </w:rPr>
        <w:t xml:space="preserve"> </w:t>
      </w:r>
      <w:r w:rsidRPr="0032426A">
        <w:rPr>
          <w:rFonts w:cs="Calibri"/>
          <w:b/>
        </w:rPr>
        <w:t>and</w:t>
      </w:r>
      <w:r w:rsidRPr="0032426A">
        <w:rPr>
          <w:rFonts w:cs="Calibri"/>
          <w:b/>
          <w:spacing w:val="-5"/>
        </w:rPr>
        <w:t xml:space="preserve"> </w:t>
      </w:r>
      <w:r w:rsidRPr="0032426A">
        <w:rPr>
          <w:rFonts w:cs="Calibri"/>
          <w:b/>
        </w:rPr>
        <w:t>Social</w:t>
      </w:r>
      <w:r w:rsidRPr="0032426A">
        <w:rPr>
          <w:rFonts w:cs="Calibri"/>
          <w:b/>
          <w:spacing w:val="-4"/>
        </w:rPr>
        <w:t xml:space="preserve"> </w:t>
      </w:r>
      <w:r w:rsidRPr="0032426A">
        <w:rPr>
          <w:rFonts w:cs="Calibri"/>
          <w:b/>
        </w:rPr>
        <w:t>Monitoring</w:t>
      </w:r>
      <w:r w:rsidRPr="0032426A">
        <w:rPr>
          <w:rFonts w:cs="Calibri"/>
          <w:b/>
          <w:spacing w:val="-5"/>
        </w:rPr>
        <w:t xml:space="preserve"> </w:t>
      </w:r>
      <w:r w:rsidRPr="0032426A">
        <w:rPr>
          <w:rFonts w:cs="Calibri"/>
          <w:b/>
        </w:rPr>
        <w:t>Plan</w:t>
      </w:r>
    </w:p>
    <w:tbl>
      <w:tblPr>
        <w:tblW w:w="1006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83"/>
        <w:gridCol w:w="3474"/>
        <w:gridCol w:w="2199"/>
        <w:gridCol w:w="2007"/>
      </w:tblGrid>
      <w:tr w:rsidR="005C6B67" w:rsidRPr="0032426A" w14:paraId="1243693E" w14:textId="77777777" w:rsidTr="005852AA">
        <w:trPr>
          <w:trHeight w:val="20"/>
          <w:tblHeader/>
        </w:trPr>
        <w:tc>
          <w:tcPr>
            <w:tcW w:w="2383" w:type="dxa"/>
            <w:shd w:val="clear" w:color="auto" w:fill="F4B083"/>
            <w:tcMar>
              <w:top w:w="0" w:type="dxa"/>
              <w:left w:w="0" w:type="dxa"/>
              <w:bottom w:w="0" w:type="dxa"/>
              <w:right w:w="0" w:type="dxa"/>
            </w:tcMar>
          </w:tcPr>
          <w:p w14:paraId="6C8F361B" w14:textId="77777777" w:rsidR="005C6B67" w:rsidRPr="0032426A" w:rsidRDefault="005C6B67" w:rsidP="005852AA">
            <w:pPr>
              <w:bidi w:val="0"/>
              <w:jc w:val="both"/>
              <w:rPr>
                <w:rFonts w:cs="Calibri"/>
                <w:b/>
              </w:rPr>
            </w:pPr>
            <w:r w:rsidRPr="0032426A">
              <w:rPr>
                <w:rFonts w:cs="Calibri"/>
                <w:b/>
              </w:rPr>
              <w:t>Monitoring</w:t>
            </w:r>
          </w:p>
        </w:tc>
        <w:tc>
          <w:tcPr>
            <w:tcW w:w="3474" w:type="dxa"/>
            <w:shd w:val="clear" w:color="auto" w:fill="F4B083"/>
            <w:tcMar>
              <w:top w:w="0" w:type="dxa"/>
              <w:left w:w="0" w:type="dxa"/>
              <w:bottom w:w="0" w:type="dxa"/>
              <w:right w:w="0" w:type="dxa"/>
            </w:tcMar>
          </w:tcPr>
          <w:p w14:paraId="4D1BA9EF" w14:textId="77777777" w:rsidR="005C6B67" w:rsidRPr="0032426A" w:rsidRDefault="005C6B67" w:rsidP="005852AA">
            <w:pPr>
              <w:bidi w:val="0"/>
              <w:jc w:val="both"/>
              <w:rPr>
                <w:rFonts w:cs="Calibri"/>
                <w:b/>
              </w:rPr>
            </w:pPr>
            <w:r w:rsidRPr="0032426A">
              <w:rPr>
                <w:rFonts w:cs="Calibri"/>
                <w:b/>
              </w:rPr>
              <w:t>Measurements (incl. methods &amp; equipment)</w:t>
            </w:r>
          </w:p>
        </w:tc>
        <w:tc>
          <w:tcPr>
            <w:tcW w:w="2199" w:type="dxa"/>
            <w:shd w:val="clear" w:color="auto" w:fill="F4B083"/>
          </w:tcPr>
          <w:p w14:paraId="3953270B" w14:textId="77777777" w:rsidR="005C6B67" w:rsidRPr="0032426A" w:rsidRDefault="005C6B67" w:rsidP="005852AA">
            <w:pPr>
              <w:bidi w:val="0"/>
              <w:jc w:val="both"/>
              <w:rPr>
                <w:rFonts w:cs="Calibri"/>
                <w:b/>
              </w:rPr>
            </w:pPr>
            <w:r w:rsidRPr="0032426A">
              <w:rPr>
                <w:rFonts w:cs="Calibri"/>
                <w:b/>
              </w:rPr>
              <w:t>Frequency</w:t>
            </w:r>
          </w:p>
        </w:tc>
        <w:tc>
          <w:tcPr>
            <w:tcW w:w="2007" w:type="dxa"/>
            <w:shd w:val="clear" w:color="auto" w:fill="F4B083"/>
          </w:tcPr>
          <w:p w14:paraId="460D9614" w14:textId="77777777" w:rsidR="005C6B67" w:rsidRPr="0032426A" w:rsidRDefault="005C6B67" w:rsidP="005852AA">
            <w:pPr>
              <w:bidi w:val="0"/>
              <w:jc w:val="both"/>
              <w:rPr>
                <w:rFonts w:cs="Calibri"/>
                <w:b/>
              </w:rPr>
            </w:pPr>
            <w:r w:rsidRPr="0032426A">
              <w:rPr>
                <w:rFonts w:cs="Calibri"/>
                <w:b/>
              </w:rPr>
              <w:t>Implementation responsibility</w:t>
            </w:r>
          </w:p>
        </w:tc>
      </w:tr>
      <w:tr w:rsidR="005C6B67" w:rsidRPr="0032426A" w14:paraId="7AEFD832" w14:textId="77777777" w:rsidTr="005852AA">
        <w:trPr>
          <w:trHeight w:val="20"/>
        </w:trPr>
        <w:tc>
          <w:tcPr>
            <w:tcW w:w="2383" w:type="dxa"/>
            <w:shd w:val="clear" w:color="auto" w:fill="E5B9B7"/>
          </w:tcPr>
          <w:p w14:paraId="3F29192F" w14:textId="77777777" w:rsidR="005C6B67" w:rsidRPr="0032426A" w:rsidRDefault="005C6B67" w:rsidP="005852AA">
            <w:pPr>
              <w:bidi w:val="0"/>
              <w:jc w:val="both"/>
              <w:rPr>
                <w:rFonts w:cs="Calibri"/>
                <w:b/>
              </w:rPr>
            </w:pPr>
          </w:p>
        </w:tc>
        <w:tc>
          <w:tcPr>
            <w:tcW w:w="7680" w:type="dxa"/>
            <w:gridSpan w:val="3"/>
            <w:shd w:val="clear" w:color="auto" w:fill="E5B9B7"/>
            <w:tcMar>
              <w:top w:w="0" w:type="dxa"/>
              <w:left w:w="0" w:type="dxa"/>
              <w:bottom w:w="0" w:type="dxa"/>
              <w:right w:w="0" w:type="dxa"/>
            </w:tcMar>
          </w:tcPr>
          <w:p w14:paraId="26B7F99E" w14:textId="77777777" w:rsidR="005C6B67" w:rsidRPr="0032426A" w:rsidRDefault="005C6B67" w:rsidP="005852AA">
            <w:pPr>
              <w:bidi w:val="0"/>
              <w:jc w:val="both"/>
              <w:rPr>
                <w:rFonts w:cs="Calibri"/>
                <w:b/>
                <w:rtl/>
              </w:rPr>
            </w:pPr>
            <w:r w:rsidRPr="0032426A">
              <w:rPr>
                <w:rFonts w:cs="Calibri"/>
                <w:b/>
              </w:rPr>
              <w:t>Community Health and Safety</w:t>
            </w:r>
          </w:p>
        </w:tc>
      </w:tr>
      <w:tr w:rsidR="005C6B67" w:rsidRPr="0032426A" w14:paraId="6C16C209" w14:textId="77777777" w:rsidTr="005852AA">
        <w:trPr>
          <w:trHeight w:val="603"/>
        </w:trPr>
        <w:tc>
          <w:tcPr>
            <w:tcW w:w="2383" w:type="dxa"/>
            <w:tcMar>
              <w:top w:w="57" w:type="dxa"/>
              <w:left w:w="0" w:type="dxa"/>
              <w:bottom w:w="57" w:type="dxa"/>
              <w:right w:w="0" w:type="dxa"/>
            </w:tcMar>
          </w:tcPr>
          <w:p w14:paraId="5E45E009" w14:textId="77777777" w:rsidR="005C6B67" w:rsidRPr="0032426A" w:rsidRDefault="005C6B67" w:rsidP="005852AA">
            <w:pPr>
              <w:bidi w:val="0"/>
              <w:jc w:val="both"/>
              <w:rPr>
                <w:rFonts w:cs="Calibri"/>
              </w:rPr>
            </w:pPr>
            <w:r w:rsidRPr="0032426A">
              <w:rPr>
                <w:rFonts w:cs="Calibri"/>
              </w:rPr>
              <w:t>Public safety during the work.</w:t>
            </w:r>
          </w:p>
        </w:tc>
        <w:tc>
          <w:tcPr>
            <w:tcW w:w="3474" w:type="dxa"/>
            <w:tcMar>
              <w:top w:w="57" w:type="dxa"/>
              <w:left w:w="0" w:type="dxa"/>
              <w:bottom w:w="57" w:type="dxa"/>
              <w:right w:w="0" w:type="dxa"/>
            </w:tcMar>
          </w:tcPr>
          <w:p w14:paraId="39B0AC6F" w14:textId="77777777" w:rsidR="005C6B67" w:rsidRPr="0032426A" w:rsidRDefault="005C6B67" w:rsidP="005852AA">
            <w:pPr>
              <w:bidi w:val="0"/>
              <w:jc w:val="both"/>
              <w:rPr>
                <w:rFonts w:cs="Calibri"/>
                <w:rtl/>
              </w:rPr>
            </w:pPr>
            <w:r w:rsidRPr="0032426A">
              <w:rPr>
                <w:rFonts w:cs="Calibri"/>
              </w:rPr>
              <w:t>Visual observation and photographic documentation of safety measures.</w:t>
            </w:r>
          </w:p>
          <w:p w14:paraId="49D3FF22" w14:textId="3C269E75" w:rsidR="005C6B67" w:rsidRPr="0032426A" w:rsidRDefault="005C6B67" w:rsidP="005852AA">
            <w:pPr>
              <w:bidi w:val="0"/>
              <w:jc w:val="both"/>
              <w:rPr>
                <w:rFonts w:cs="Calibri"/>
                <w:rtl/>
              </w:rPr>
            </w:pPr>
            <w:r w:rsidRPr="0032426A">
              <w:rPr>
                <w:rFonts w:cs="Calibri"/>
              </w:rPr>
              <w:t xml:space="preserve">Visual observation for installing of warning signs, barricading of working area with safety tapes and fencing/barricades to prevent unauthorized access of public to the working site including </w:t>
            </w:r>
            <w:r w:rsidR="008771AB" w:rsidRPr="0032426A">
              <w:rPr>
                <w:rFonts w:cs="Calibri"/>
              </w:rPr>
              <w:t>worker’s</w:t>
            </w:r>
            <w:r w:rsidRPr="0032426A">
              <w:rPr>
                <w:rFonts w:cs="Calibri"/>
              </w:rPr>
              <w:t xml:space="preserve"> entrance.</w:t>
            </w:r>
          </w:p>
          <w:p w14:paraId="64EF88E7" w14:textId="77777777" w:rsidR="005C6B67" w:rsidRPr="0032426A" w:rsidRDefault="005C6B67" w:rsidP="005852AA">
            <w:pPr>
              <w:bidi w:val="0"/>
              <w:jc w:val="both"/>
              <w:rPr>
                <w:rFonts w:cs="Calibri"/>
                <w:rtl/>
              </w:rPr>
            </w:pPr>
            <w:r w:rsidRPr="0032426A">
              <w:rPr>
                <w:rFonts w:cs="Calibri"/>
              </w:rPr>
              <w:lastRenderedPageBreak/>
              <w:t>Visual observations and records of any construction or storage areas without fencing</w:t>
            </w:r>
          </w:p>
          <w:p w14:paraId="5463DFAE" w14:textId="4CC8B6B8" w:rsidR="005C6B67" w:rsidRPr="0032426A" w:rsidRDefault="005C6B67" w:rsidP="005852AA">
            <w:pPr>
              <w:bidi w:val="0"/>
              <w:jc w:val="both"/>
              <w:rPr>
                <w:rFonts w:cs="Calibri"/>
              </w:rPr>
            </w:pPr>
            <w:r w:rsidRPr="0032426A">
              <w:rPr>
                <w:rFonts w:cs="Calibri"/>
              </w:rPr>
              <w:t xml:space="preserve">Visual observations of any </w:t>
            </w:r>
            <w:r w:rsidR="008771AB" w:rsidRPr="0032426A">
              <w:rPr>
                <w:rFonts w:cs="Calibri"/>
              </w:rPr>
              <w:t>non-allowed</w:t>
            </w:r>
            <w:r w:rsidRPr="0032426A">
              <w:rPr>
                <w:rFonts w:cs="Calibri"/>
              </w:rPr>
              <w:t xml:space="preserve"> public access</w:t>
            </w:r>
          </w:p>
          <w:p w14:paraId="16890748" w14:textId="77777777" w:rsidR="005C6B67" w:rsidRPr="0032426A" w:rsidRDefault="005C6B67" w:rsidP="005852AA">
            <w:pPr>
              <w:bidi w:val="0"/>
              <w:ind w:right="113"/>
              <w:rPr>
                <w:rFonts w:cs="Calibri"/>
                <w:b/>
                <w:color w:val="000000"/>
                <w:u w:val="single"/>
              </w:rPr>
            </w:pPr>
            <w:r w:rsidRPr="0032426A">
              <w:rPr>
                <w:rFonts w:cs="Calibri"/>
                <w:b/>
                <w:color w:val="000000"/>
                <w:u w:val="single"/>
              </w:rPr>
              <w:t>Indicators:</w:t>
            </w:r>
          </w:p>
          <w:p w14:paraId="21E90C4E" w14:textId="77777777" w:rsidR="005C6B67" w:rsidRPr="0032426A" w:rsidRDefault="005C6B67">
            <w:pPr>
              <w:widowControl w:val="0"/>
              <w:numPr>
                <w:ilvl w:val="0"/>
                <w:numId w:val="25"/>
              </w:numPr>
              <w:bidi w:val="0"/>
              <w:spacing w:after="0" w:line="240" w:lineRule="auto"/>
              <w:ind w:left="414" w:right="113" w:hanging="218"/>
              <w:rPr>
                <w:rFonts w:cs="Calibri"/>
                <w:color w:val="000000"/>
              </w:rPr>
            </w:pPr>
            <w:r w:rsidRPr="0032426A">
              <w:rPr>
                <w:rFonts w:cs="Calibri"/>
                <w:color w:val="000000"/>
              </w:rPr>
              <w:t>Number of recorded complaints</w:t>
            </w:r>
          </w:p>
          <w:p w14:paraId="0489DA31" w14:textId="77777777" w:rsidR="005C6B67" w:rsidRPr="0032426A" w:rsidRDefault="005C6B67">
            <w:pPr>
              <w:numPr>
                <w:ilvl w:val="0"/>
                <w:numId w:val="25"/>
              </w:numPr>
              <w:bidi w:val="0"/>
              <w:jc w:val="both"/>
              <w:rPr>
                <w:rFonts w:cs="Calibri"/>
              </w:rPr>
            </w:pPr>
            <w:r w:rsidRPr="0032426A">
              <w:rPr>
                <w:rFonts w:cs="Calibri"/>
                <w:color w:val="000000"/>
              </w:rPr>
              <w:t>Number of reported incidents</w:t>
            </w:r>
          </w:p>
        </w:tc>
        <w:tc>
          <w:tcPr>
            <w:tcW w:w="2199" w:type="dxa"/>
          </w:tcPr>
          <w:p w14:paraId="378432B6" w14:textId="01DD8564" w:rsidR="005C6B67" w:rsidRPr="0032426A" w:rsidRDefault="005C6B67" w:rsidP="005852AA">
            <w:pPr>
              <w:bidi w:val="0"/>
              <w:jc w:val="both"/>
              <w:rPr>
                <w:rFonts w:cs="Calibri"/>
              </w:rPr>
            </w:pPr>
            <w:r w:rsidRPr="0032426A">
              <w:rPr>
                <w:rFonts w:cs="Calibri"/>
              </w:rPr>
              <w:lastRenderedPageBreak/>
              <w:t>Continuous/Daily and</w:t>
            </w:r>
            <w:r w:rsidRPr="0032426A">
              <w:rPr>
                <w:rFonts w:cs="Calibri"/>
                <w:spacing w:val="-53"/>
              </w:rPr>
              <w:t xml:space="preserve"> </w:t>
            </w:r>
            <w:r w:rsidRPr="0032426A">
              <w:rPr>
                <w:rFonts w:cs="Calibri"/>
              </w:rPr>
              <w:t>weekly during site</w:t>
            </w:r>
            <w:r w:rsidRPr="0032426A">
              <w:rPr>
                <w:rFonts w:cs="Calibri"/>
                <w:spacing w:val="1"/>
              </w:rPr>
              <w:t xml:space="preserve"> </w:t>
            </w:r>
            <w:r w:rsidRPr="0032426A">
              <w:rPr>
                <w:rFonts w:cs="Calibri"/>
              </w:rPr>
              <w:t>inspection visits,</w:t>
            </w:r>
            <w:r w:rsidR="008771AB">
              <w:rPr>
                <w:rFonts w:cs="Calibri"/>
              </w:rPr>
              <w:t xml:space="preserve"> </w:t>
            </w:r>
            <w:r w:rsidRPr="0032426A">
              <w:rPr>
                <w:rFonts w:cs="Calibri"/>
              </w:rPr>
              <w:t>On</w:t>
            </w:r>
            <w:r w:rsidRPr="0032426A">
              <w:rPr>
                <w:rFonts w:cs="Calibri"/>
                <w:spacing w:val="-3"/>
              </w:rPr>
              <w:t xml:space="preserve"> </w:t>
            </w:r>
            <w:r w:rsidRPr="0032426A">
              <w:rPr>
                <w:rFonts w:cs="Calibri"/>
              </w:rPr>
              <w:t>any</w:t>
            </w:r>
            <w:r w:rsidRPr="0032426A">
              <w:rPr>
                <w:rFonts w:cs="Calibri"/>
                <w:spacing w:val="-3"/>
              </w:rPr>
              <w:t xml:space="preserve"> </w:t>
            </w:r>
            <w:r w:rsidRPr="0032426A">
              <w:rPr>
                <w:rFonts w:cs="Calibri"/>
              </w:rPr>
              <w:t>complaint.</w:t>
            </w:r>
          </w:p>
        </w:tc>
        <w:tc>
          <w:tcPr>
            <w:tcW w:w="2007" w:type="dxa"/>
          </w:tcPr>
          <w:p w14:paraId="659A50B3"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2CBAD9CD" w14:textId="77777777" w:rsidTr="005852AA">
        <w:trPr>
          <w:trHeight w:val="20"/>
        </w:trPr>
        <w:tc>
          <w:tcPr>
            <w:tcW w:w="2383" w:type="dxa"/>
            <w:tcBorders>
              <w:right w:val="nil"/>
            </w:tcBorders>
            <w:shd w:val="clear" w:color="auto" w:fill="E5B9B7"/>
          </w:tcPr>
          <w:p w14:paraId="401EB966" w14:textId="77777777" w:rsidR="005C6B67" w:rsidRPr="0032426A" w:rsidRDefault="005C6B67" w:rsidP="005852AA">
            <w:pPr>
              <w:bidi w:val="0"/>
              <w:jc w:val="both"/>
              <w:rPr>
                <w:rFonts w:cs="Calibri"/>
                <w:b/>
              </w:rPr>
            </w:pPr>
          </w:p>
        </w:tc>
        <w:tc>
          <w:tcPr>
            <w:tcW w:w="7680" w:type="dxa"/>
            <w:gridSpan w:val="3"/>
            <w:tcBorders>
              <w:right w:val="nil"/>
            </w:tcBorders>
            <w:shd w:val="clear" w:color="auto" w:fill="E5B9B7"/>
            <w:tcMar>
              <w:top w:w="0" w:type="dxa"/>
              <w:left w:w="0" w:type="dxa"/>
              <w:bottom w:w="0" w:type="dxa"/>
              <w:right w:w="0" w:type="dxa"/>
            </w:tcMar>
          </w:tcPr>
          <w:p w14:paraId="75BB47B5" w14:textId="77777777" w:rsidR="005C6B67" w:rsidRPr="0032426A" w:rsidRDefault="005C6B67" w:rsidP="005852AA">
            <w:pPr>
              <w:bidi w:val="0"/>
              <w:jc w:val="both"/>
              <w:rPr>
                <w:rFonts w:cs="Calibri"/>
                <w:b/>
                <w:rtl/>
              </w:rPr>
            </w:pPr>
            <w:r w:rsidRPr="0032426A">
              <w:rPr>
                <w:rFonts w:cs="Calibri"/>
                <w:b/>
              </w:rPr>
              <w:t>General Environmental Impacts</w:t>
            </w:r>
          </w:p>
        </w:tc>
      </w:tr>
      <w:tr w:rsidR="005C6B67" w:rsidRPr="0032426A" w14:paraId="7B476907" w14:textId="77777777" w:rsidTr="005852AA">
        <w:trPr>
          <w:trHeight w:val="20"/>
        </w:trPr>
        <w:tc>
          <w:tcPr>
            <w:tcW w:w="2383" w:type="dxa"/>
            <w:tcMar>
              <w:top w:w="57" w:type="dxa"/>
              <w:left w:w="0" w:type="dxa"/>
              <w:bottom w:w="57" w:type="dxa"/>
              <w:right w:w="0" w:type="dxa"/>
            </w:tcMar>
          </w:tcPr>
          <w:p w14:paraId="17424872" w14:textId="77777777" w:rsidR="005C6B67" w:rsidRPr="0032426A" w:rsidRDefault="005C6B67" w:rsidP="005852AA">
            <w:pPr>
              <w:bidi w:val="0"/>
              <w:jc w:val="both"/>
              <w:rPr>
                <w:rFonts w:cs="Calibri"/>
              </w:rPr>
            </w:pPr>
            <w:r w:rsidRPr="0032426A">
              <w:rPr>
                <w:rFonts w:cs="Calibri"/>
              </w:rPr>
              <w:t>Dust generation during work.</w:t>
            </w:r>
          </w:p>
        </w:tc>
        <w:tc>
          <w:tcPr>
            <w:tcW w:w="3474" w:type="dxa"/>
            <w:tcMar>
              <w:top w:w="57" w:type="dxa"/>
              <w:left w:w="0" w:type="dxa"/>
              <w:bottom w:w="57" w:type="dxa"/>
              <w:right w:w="0" w:type="dxa"/>
            </w:tcMar>
          </w:tcPr>
          <w:p w14:paraId="64E1EF04" w14:textId="77777777" w:rsidR="005C6B67" w:rsidRPr="0032426A" w:rsidRDefault="005C6B67" w:rsidP="005852AA">
            <w:pPr>
              <w:bidi w:val="0"/>
              <w:jc w:val="both"/>
              <w:rPr>
                <w:rFonts w:cs="Calibri"/>
              </w:rPr>
            </w:pPr>
            <w:r w:rsidRPr="0032426A">
              <w:rPr>
                <w:rFonts w:cs="Calibri"/>
              </w:rPr>
              <w:t>Visual observation and photographic documentation of equipment induced dust clouds during work activities.</w:t>
            </w:r>
          </w:p>
          <w:p w14:paraId="4A9B4FBC"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434EAC9F"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3C413AFC" w14:textId="77777777" w:rsidR="005C6B67" w:rsidRPr="0032426A" w:rsidRDefault="005C6B67">
            <w:pPr>
              <w:numPr>
                <w:ilvl w:val="0"/>
                <w:numId w:val="25"/>
              </w:numPr>
              <w:bidi w:val="0"/>
              <w:ind w:right="113"/>
              <w:rPr>
                <w:rFonts w:cs="Calibri"/>
                <w:b/>
                <w:color w:val="000000"/>
                <w:u w:val="single"/>
                <w:rtl/>
              </w:rPr>
            </w:pPr>
            <w:r w:rsidRPr="0032426A">
              <w:rPr>
                <w:rFonts w:cs="Calibri"/>
                <w:color w:val="000000"/>
              </w:rPr>
              <w:t xml:space="preserve">Number of reported incidents </w:t>
            </w:r>
          </w:p>
          <w:p w14:paraId="2D80AC9D" w14:textId="77777777" w:rsidR="005C6B67" w:rsidRPr="0032426A" w:rsidRDefault="005C6B67" w:rsidP="005852AA">
            <w:pPr>
              <w:widowControl w:val="0"/>
              <w:bidi w:val="0"/>
              <w:spacing w:after="0" w:line="240" w:lineRule="auto"/>
              <w:ind w:left="414" w:right="113"/>
              <w:jc w:val="both"/>
              <w:rPr>
                <w:rFonts w:cs="Calibri"/>
              </w:rPr>
            </w:pPr>
          </w:p>
        </w:tc>
        <w:tc>
          <w:tcPr>
            <w:tcW w:w="2199" w:type="dxa"/>
          </w:tcPr>
          <w:p w14:paraId="3C6ADF6C" w14:textId="77777777" w:rsidR="005C6B67" w:rsidRPr="0032426A" w:rsidRDefault="005C6B67" w:rsidP="005852AA">
            <w:pPr>
              <w:bidi w:val="0"/>
              <w:jc w:val="both"/>
              <w:rPr>
                <w:rFonts w:cs="Calibri"/>
              </w:rPr>
            </w:pPr>
            <w:r w:rsidRPr="0032426A">
              <w:rPr>
                <w:rFonts w:cs="Calibri"/>
              </w:rPr>
              <w:t>Continuous/ Weekly</w:t>
            </w:r>
          </w:p>
        </w:tc>
        <w:tc>
          <w:tcPr>
            <w:tcW w:w="2007" w:type="dxa"/>
          </w:tcPr>
          <w:p w14:paraId="6B0A0AA6"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067E4F98" w14:textId="77777777" w:rsidTr="005852AA">
        <w:trPr>
          <w:trHeight w:val="493"/>
        </w:trPr>
        <w:tc>
          <w:tcPr>
            <w:tcW w:w="2383" w:type="dxa"/>
            <w:tcMar>
              <w:top w:w="57" w:type="dxa"/>
              <w:left w:w="0" w:type="dxa"/>
              <w:bottom w:w="57" w:type="dxa"/>
              <w:right w:w="0" w:type="dxa"/>
            </w:tcMar>
          </w:tcPr>
          <w:p w14:paraId="7D9532F1" w14:textId="77777777" w:rsidR="005C6B67" w:rsidRPr="0032426A" w:rsidRDefault="005C6B67" w:rsidP="005852AA">
            <w:pPr>
              <w:bidi w:val="0"/>
              <w:jc w:val="both"/>
              <w:rPr>
                <w:rFonts w:cs="Calibri"/>
                <w:rtl/>
              </w:rPr>
            </w:pPr>
            <w:r w:rsidRPr="0032426A">
              <w:rPr>
                <w:rFonts w:cs="Calibri"/>
              </w:rPr>
              <w:t>Increased level of noise and vibration.</w:t>
            </w:r>
          </w:p>
        </w:tc>
        <w:tc>
          <w:tcPr>
            <w:tcW w:w="3474" w:type="dxa"/>
            <w:tcMar>
              <w:top w:w="57" w:type="dxa"/>
              <w:left w:w="0" w:type="dxa"/>
              <w:bottom w:w="57" w:type="dxa"/>
              <w:right w:w="0" w:type="dxa"/>
            </w:tcMar>
          </w:tcPr>
          <w:p w14:paraId="5FD03C10" w14:textId="77777777" w:rsidR="005C6B67" w:rsidRPr="0032426A" w:rsidRDefault="005C6B67" w:rsidP="005852AA">
            <w:pPr>
              <w:bidi w:val="0"/>
              <w:jc w:val="both"/>
              <w:rPr>
                <w:rFonts w:cs="Calibri"/>
              </w:rPr>
            </w:pPr>
            <w:r w:rsidRPr="0032426A">
              <w:rPr>
                <w:rFonts w:cs="Calibri"/>
              </w:rPr>
              <w:t>Site supervision/inspection and documentation to ensure compliance with the noise mitigation measures.</w:t>
            </w:r>
          </w:p>
          <w:p w14:paraId="529D1D09"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706FB955"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Noise level analysis data</w:t>
            </w:r>
          </w:p>
          <w:p w14:paraId="0925F4A2" w14:textId="77777777" w:rsidR="005C6B67" w:rsidRPr="0032426A" w:rsidRDefault="005C6B67" w:rsidP="005852AA">
            <w:pPr>
              <w:bidi w:val="0"/>
              <w:jc w:val="both"/>
              <w:rPr>
                <w:rFonts w:cs="Calibri"/>
              </w:rPr>
            </w:pPr>
          </w:p>
        </w:tc>
        <w:tc>
          <w:tcPr>
            <w:tcW w:w="2199" w:type="dxa"/>
          </w:tcPr>
          <w:p w14:paraId="10269CFB" w14:textId="77777777" w:rsidR="005C6B67" w:rsidRPr="0032426A" w:rsidRDefault="005C6B67" w:rsidP="005852AA">
            <w:pPr>
              <w:bidi w:val="0"/>
              <w:jc w:val="both"/>
              <w:rPr>
                <w:rFonts w:cs="Calibri"/>
              </w:rPr>
            </w:pPr>
            <w:r w:rsidRPr="0032426A">
              <w:rPr>
                <w:rFonts w:cs="Calibri"/>
              </w:rPr>
              <w:t>Continuous/ Weekly during site</w:t>
            </w:r>
            <w:r w:rsidRPr="0032426A">
              <w:rPr>
                <w:rFonts w:cs="Calibri"/>
                <w:spacing w:val="-53"/>
              </w:rPr>
              <w:t xml:space="preserve"> </w:t>
            </w:r>
            <w:r w:rsidRPr="0032426A">
              <w:rPr>
                <w:rFonts w:cs="Calibri"/>
              </w:rPr>
              <w:t>inspection.</w:t>
            </w:r>
          </w:p>
          <w:p w14:paraId="34611084" w14:textId="77777777" w:rsidR="005C6B67" w:rsidRPr="0032426A" w:rsidRDefault="005C6B67" w:rsidP="005852AA">
            <w:pPr>
              <w:bidi w:val="0"/>
              <w:jc w:val="both"/>
              <w:rPr>
                <w:rFonts w:cs="Calibri"/>
              </w:rPr>
            </w:pPr>
            <w:r w:rsidRPr="0032426A">
              <w:rPr>
                <w:rFonts w:cs="Calibri"/>
              </w:rPr>
              <w:t>Upon</w:t>
            </w:r>
            <w:r w:rsidRPr="0032426A">
              <w:rPr>
                <w:rFonts w:cs="Calibri"/>
                <w:spacing w:val="-3"/>
              </w:rPr>
              <w:t xml:space="preserve"> </w:t>
            </w:r>
            <w:r w:rsidRPr="0032426A">
              <w:rPr>
                <w:rFonts w:cs="Calibri"/>
              </w:rPr>
              <w:t>any</w:t>
            </w:r>
            <w:r w:rsidRPr="0032426A">
              <w:rPr>
                <w:rFonts w:cs="Calibri"/>
                <w:spacing w:val="-3"/>
              </w:rPr>
              <w:t xml:space="preserve"> </w:t>
            </w:r>
            <w:r w:rsidRPr="0032426A">
              <w:rPr>
                <w:rFonts w:cs="Calibri"/>
              </w:rPr>
              <w:t>complaint.</w:t>
            </w:r>
          </w:p>
        </w:tc>
        <w:tc>
          <w:tcPr>
            <w:tcW w:w="2007" w:type="dxa"/>
          </w:tcPr>
          <w:p w14:paraId="0AC36ECC"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5C9F1021" w14:textId="77777777" w:rsidTr="005852AA">
        <w:trPr>
          <w:trHeight w:val="20"/>
        </w:trPr>
        <w:tc>
          <w:tcPr>
            <w:tcW w:w="2383" w:type="dxa"/>
            <w:tcMar>
              <w:top w:w="57" w:type="dxa"/>
              <w:left w:w="0" w:type="dxa"/>
              <w:bottom w:w="57" w:type="dxa"/>
              <w:right w:w="0" w:type="dxa"/>
            </w:tcMar>
          </w:tcPr>
          <w:p w14:paraId="36C038A3" w14:textId="77777777" w:rsidR="005C6B67" w:rsidRPr="0032426A" w:rsidRDefault="005C6B67" w:rsidP="005852AA">
            <w:pPr>
              <w:bidi w:val="0"/>
              <w:jc w:val="both"/>
              <w:rPr>
                <w:rFonts w:cs="Calibri"/>
              </w:rPr>
            </w:pPr>
            <w:r w:rsidRPr="0032426A">
              <w:rPr>
                <w:rFonts w:cs="Calibri"/>
              </w:rPr>
              <w:t>Air pollution due to emissions from equipment/transportation trucks.</w:t>
            </w:r>
          </w:p>
        </w:tc>
        <w:tc>
          <w:tcPr>
            <w:tcW w:w="3474" w:type="dxa"/>
            <w:tcMar>
              <w:top w:w="57" w:type="dxa"/>
              <w:left w:w="0" w:type="dxa"/>
              <w:bottom w:w="57" w:type="dxa"/>
              <w:right w:w="0" w:type="dxa"/>
            </w:tcMar>
          </w:tcPr>
          <w:p w14:paraId="07498475" w14:textId="77777777" w:rsidR="005C6B67" w:rsidRPr="0032426A" w:rsidRDefault="005C6B67" w:rsidP="005852AA">
            <w:pPr>
              <w:bidi w:val="0"/>
              <w:jc w:val="both"/>
              <w:rPr>
                <w:rFonts w:cs="Calibri"/>
              </w:rPr>
            </w:pPr>
            <w:r w:rsidRPr="0032426A">
              <w:rPr>
                <w:rFonts w:cs="Calibri"/>
              </w:rPr>
              <w:t>Visual observation and photographic documentation of equipment induced emissions during implementation of activities.</w:t>
            </w:r>
          </w:p>
          <w:p w14:paraId="2A6B3BAC" w14:textId="77777777" w:rsidR="005C6B67" w:rsidRPr="0032426A" w:rsidRDefault="005C6B67" w:rsidP="005852AA">
            <w:pPr>
              <w:bidi w:val="0"/>
              <w:ind w:right="113"/>
              <w:rPr>
                <w:rFonts w:cs="Calibri"/>
                <w:b/>
                <w:color w:val="000000"/>
                <w:u w:val="single"/>
              </w:rPr>
            </w:pPr>
            <w:r w:rsidRPr="0032426A">
              <w:rPr>
                <w:rFonts w:cs="Calibri"/>
                <w:b/>
                <w:color w:val="000000"/>
                <w:u w:val="single"/>
              </w:rPr>
              <w:t>Indicators:</w:t>
            </w:r>
          </w:p>
          <w:p w14:paraId="6EDCEDAE" w14:textId="77777777" w:rsidR="005C6B67" w:rsidRPr="0032426A" w:rsidRDefault="005C6B67" w:rsidP="005852AA">
            <w:pPr>
              <w:keepNext/>
              <w:keepLines/>
              <w:bidi w:val="0"/>
              <w:ind w:right="113"/>
              <w:rPr>
                <w:rFonts w:cs="Calibri"/>
              </w:rPr>
            </w:pPr>
            <w:r w:rsidRPr="0032426A">
              <w:rPr>
                <w:rFonts w:cs="Calibri"/>
              </w:rPr>
              <w:t>Presence of dust cloud</w:t>
            </w:r>
          </w:p>
          <w:p w14:paraId="2C970EE5" w14:textId="77777777" w:rsidR="005C6B67" w:rsidRPr="0032426A" w:rsidRDefault="005C6B67" w:rsidP="005852AA">
            <w:pPr>
              <w:keepNext/>
              <w:keepLines/>
              <w:bidi w:val="0"/>
              <w:ind w:right="113"/>
              <w:rPr>
                <w:rFonts w:cs="Calibri"/>
              </w:rPr>
            </w:pPr>
            <w:r w:rsidRPr="0032426A">
              <w:rPr>
                <w:rFonts w:cs="Calibri"/>
              </w:rPr>
              <w:t>Number of GRM relating to air emissions.</w:t>
            </w:r>
          </w:p>
          <w:p w14:paraId="3A232336" w14:textId="77777777" w:rsidR="005C6B67" w:rsidRPr="0032426A" w:rsidRDefault="005C6B67" w:rsidP="005852AA">
            <w:pPr>
              <w:bidi w:val="0"/>
              <w:jc w:val="both"/>
              <w:rPr>
                <w:rFonts w:cs="Calibri"/>
              </w:rPr>
            </w:pPr>
            <w:r w:rsidRPr="0032426A">
              <w:rPr>
                <w:rFonts w:cs="Calibri"/>
                <w:color w:val="000000"/>
              </w:rPr>
              <w:t>Quantity of consumed fuel</w:t>
            </w:r>
          </w:p>
        </w:tc>
        <w:tc>
          <w:tcPr>
            <w:tcW w:w="2199" w:type="dxa"/>
          </w:tcPr>
          <w:p w14:paraId="710A950C" w14:textId="77777777" w:rsidR="005C6B67" w:rsidRPr="0032426A" w:rsidRDefault="005C6B67" w:rsidP="005852AA">
            <w:pPr>
              <w:bidi w:val="0"/>
              <w:jc w:val="both"/>
              <w:rPr>
                <w:rFonts w:cs="Calibri"/>
              </w:rPr>
            </w:pPr>
            <w:r w:rsidRPr="0032426A">
              <w:rPr>
                <w:rFonts w:cs="Calibri"/>
              </w:rPr>
              <w:t>Continuous/ Weekly</w:t>
            </w:r>
          </w:p>
        </w:tc>
        <w:tc>
          <w:tcPr>
            <w:tcW w:w="2007" w:type="dxa"/>
          </w:tcPr>
          <w:p w14:paraId="3E04E3AC"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59CEDB98" w14:textId="77777777" w:rsidTr="005852AA">
        <w:trPr>
          <w:trHeight w:val="20"/>
        </w:trPr>
        <w:tc>
          <w:tcPr>
            <w:tcW w:w="2383" w:type="dxa"/>
            <w:tcMar>
              <w:top w:w="57" w:type="dxa"/>
              <w:left w:w="0" w:type="dxa"/>
              <w:bottom w:w="57" w:type="dxa"/>
              <w:right w:w="0" w:type="dxa"/>
            </w:tcMar>
          </w:tcPr>
          <w:p w14:paraId="5D3AA93D" w14:textId="77777777" w:rsidR="005C6B67" w:rsidRPr="0032426A" w:rsidRDefault="005C6B67" w:rsidP="005852AA">
            <w:pPr>
              <w:bidi w:val="0"/>
              <w:jc w:val="both"/>
              <w:rPr>
                <w:rFonts w:cs="Calibri"/>
                <w:rtl/>
              </w:rPr>
            </w:pPr>
            <w:r w:rsidRPr="0032426A">
              <w:rPr>
                <w:rFonts w:cs="Calibri"/>
              </w:rPr>
              <w:lastRenderedPageBreak/>
              <w:t>Production, proper disposal and disposal of work’s debris and waste materials.</w:t>
            </w:r>
          </w:p>
        </w:tc>
        <w:tc>
          <w:tcPr>
            <w:tcW w:w="3474" w:type="dxa"/>
            <w:tcMar>
              <w:top w:w="57" w:type="dxa"/>
              <w:left w:w="0" w:type="dxa"/>
              <w:bottom w:w="57" w:type="dxa"/>
              <w:right w:w="0" w:type="dxa"/>
            </w:tcMar>
          </w:tcPr>
          <w:p w14:paraId="2E7B6E8A" w14:textId="77777777" w:rsidR="005C6B67" w:rsidRPr="0032426A" w:rsidRDefault="005C6B67" w:rsidP="005852AA">
            <w:pPr>
              <w:bidi w:val="0"/>
              <w:jc w:val="both"/>
              <w:rPr>
                <w:rFonts w:cs="Calibri"/>
              </w:rPr>
            </w:pPr>
            <w:r w:rsidRPr="0032426A">
              <w:rPr>
                <w:rFonts w:cs="Calibri"/>
              </w:rPr>
              <w:t>Inspection and photographic documentation.</w:t>
            </w:r>
          </w:p>
          <w:p w14:paraId="504C74C1"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2027FB0A" w14:textId="77777777" w:rsidR="005C6B67" w:rsidRPr="0032426A" w:rsidRDefault="005C6B67">
            <w:pPr>
              <w:numPr>
                <w:ilvl w:val="0"/>
                <w:numId w:val="25"/>
              </w:numPr>
              <w:bidi w:val="0"/>
              <w:ind w:right="113"/>
              <w:rPr>
                <w:rFonts w:cs="Calibri"/>
                <w:b/>
                <w:color w:val="000000"/>
                <w:u w:val="single"/>
              </w:rPr>
            </w:pPr>
            <w:r w:rsidRPr="0032426A">
              <w:rPr>
                <w:rFonts w:cs="Calibri"/>
                <w:color w:val="000000"/>
              </w:rPr>
              <w:t xml:space="preserve">Number of reported incidents </w:t>
            </w:r>
          </w:p>
        </w:tc>
        <w:tc>
          <w:tcPr>
            <w:tcW w:w="2199" w:type="dxa"/>
          </w:tcPr>
          <w:p w14:paraId="38D669D4" w14:textId="77777777" w:rsidR="005C6B67" w:rsidRPr="0032426A" w:rsidRDefault="005C6B67" w:rsidP="005852AA">
            <w:pPr>
              <w:bidi w:val="0"/>
              <w:jc w:val="both"/>
              <w:rPr>
                <w:rFonts w:cs="Calibri"/>
              </w:rPr>
            </w:pPr>
            <w:r w:rsidRPr="0032426A">
              <w:rPr>
                <w:rFonts w:cs="Calibri"/>
              </w:rPr>
              <w:t>Continuous /Daily</w:t>
            </w:r>
          </w:p>
        </w:tc>
        <w:tc>
          <w:tcPr>
            <w:tcW w:w="2007" w:type="dxa"/>
          </w:tcPr>
          <w:p w14:paraId="14A6B087"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46C771C4" w14:textId="77777777" w:rsidTr="005852AA">
        <w:trPr>
          <w:trHeight w:val="20"/>
        </w:trPr>
        <w:tc>
          <w:tcPr>
            <w:tcW w:w="2383" w:type="dxa"/>
            <w:tcMar>
              <w:top w:w="57" w:type="dxa"/>
              <w:left w:w="0" w:type="dxa"/>
              <w:bottom w:w="57" w:type="dxa"/>
              <w:right w:w="0" w:type="dxa"/>
            </w:tcMar>
          </w:tcPr>
          <w:p w14:paraId="6FCB4B08" w14:textId="77777777" w:rsidR="005C6B67" w:rsidRPr="0032426A" w:rsidRDefault="005C6B67" w:rsidP="005852AA">
            <w:pPr>
              <w:bidi w:val="0"/>
              <w:jc w:val="both"/>
              <w:rPr>
                <w:rFonts w:cs="Calibri"/>
              </w:rPr>
            </w:pPr>
            <w:r w:rsidRPr="0032426A">
              <w:rPr>
                <w:rFonts w:cs="Calibri"/>
              </w:rPr>
              <w:t>Poor coordination, planning and sequencing of work could lead to breakage of underground pipes (electric power cables, telephone lines, water distribution.</w:t>
            </w:r>
          </w:p>
        </w:tc>
        <w:tc>
          <w:tcPr>
            <w:tcW w:w="3474" w:type="dxa"/>
            <w:tcMar>
              <w:top w:w="57" w:type="dxa"/>
              <w:left w:w="0" w:type="dxa"/>
              <w:bottom w:w="57" w:type="dxa"/>
              <w:right w:w="0" w:type="dxa"/>
            </w:tcMar>
          </w:tcPr>
          <w:p w14:paraId="650A5290" w14:textId="77777777" w:rsidR="005C6B67" w:rsidRPr="0032426A" w:rsidRDefault="005C6B67" w:rsidP="005852AA">
            <w:pPr>
              <w:bidi w:val="0"/>
              <w:jc w:val="both"/>
              <w:rPr>
                <w:rFonts w:cs="Calibri"/>
              </w:rPr>
            </w:pPr>
            <w:r w:rsidRPr="0032426A">
              <w:rPr>
                <w:rFonts w:cs="Calibri"/>
              </w:rPr>
              <w:t>Inspection and photographic documentation.</w:t>
            </w:r>
          </w:p>
          <w:p w14:paraId="580E4470" w14:textId="77777777" w:rsidR="005C6B67" w:rsidRPr="0032426A" w:rsidRDefault="005C6B67" w:rsidP="005852AA">
            <w:pPr>
              <w:bidi w:val="0"/>
              <w:jc w:val="both"/>
              <w:rPr>
                <w:rFonts w:cs="Calibri"/>
              </w:rPr>
            </w:pPr>
            <w:r w:rsidRPr="0032426A">
              <w:rPr>
                <w:rFonts w:cs="Calibri"/>
              </w:rPr>
              <w:t>The contractor and UNOPS engineers should ensure that the site supervisor shall submit daily report on the movement of workers, approved and trained workers in place and conduct monitoring to ensure Permit to Work PTW and TBT applied and workers to be well informed about risks, mitigation measures and OHS requirements before commencing any work.</w:t>
            </w:r>
          </w:p>
          <w:p w14:paraId="36646CA2" w14:textId="77777777" w:rsidR="005C6B67" w:rsidRPr="0032426A" w:rsidRDefault="005C6B67" w:rsidP="005852AA">
            <w:pPr>
              <w:bidi w:val="0"/>
              <w:ind w:right="113"/>
              <w:rPr>
                <w:rFonts w:cs="Calibri"/>
                <w:b/>
                <w:color w:val="000000"/>
                <w:u w:val="single"/>
              </w:rPr>
            </w:pPr>
            <w:r w:rsidRPr="0032426A">
              <w:rPr>
                <w:rFonts w:cs="Calibri"/>
                <w:b/>
                <w:color w:val="000000"/>
                <w:u w:val="single"/>
              </w:rPr>
              <w:t>Indicators:</w:t>
            </w:r>
          </w:p>
          <w:p w14:paraId="45A84490" w14:textId="77777777" w:rsidR="005C6B67" w:rsidRPr="0032426A" w:rsidRDefault="005C6B67" w:rsidP="005852AA">
            <w:pPr>
              <w:bidi w:val="0"/>
              <w:jc w:val="both"/>
              <w:rPr>
                <w:rFonts w:cs="Calibri"/>
              </w:rPr>
            </w:pPr>
            <w:r w:rsidRPr="0032426A">
              <w:rPr>
                <w:rFonts w:cs="Calibri"/>
                <w:color w:val="000000"/>
              </w:rPr>
              <w:t>Number of recorded complaints</w:t>
            </w:r>
          </w:p>
        </w:tc>
        <w:tc>
          <w:tcPr>
            <w:tcW w:w="2199" w:type="dxa"/>
          </w:tcPr>
          <w:p w14:paraId="635B2D9D" w14:textId="77777777" w:rsidR="005C6B67" w:rsidRPr="0032426A" w:rsidRDefault="005C6B67" w:rsidP="005852AA">
            <w:pPr>
              <w:bidi w:val="0"/>
              <w:jc w:val="both"/>
              <w:rPr>
                <w:rFonts w:cs="Calibri"/>
              </w:rPr>
            </w:pPr>
            <w:r w:rsidRPr="0032426A">
              <w:rPr>
                <w:rFonts w:cs="Calibri"/>
              </w:rPr>
              <w:t xml:space="preserve">Continuous/Daily </w:t>
            </w:r>
          </w:p>
        </w:tc>
        <w:tc>
          <w:tcPr>
            <w:tcW w:w="2007" w:type="dxa"/>
          </w:tcPr>
          <w:p w14:paraId="3BF1D00E"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002F5E76" w14:textId="77777777" w:rsidTr="005852AA">
        <w:trPr>
          <w:trHeight w:val="20"/>
        </w:trPr>
        <w:tc>
          <w:tcPr>
            <w:tcW w:w="2383" w:type="dxa"/>
            <w:tcMar>
              <w:top w:w="57" w:type="dxa"/>
              <w:left w:w="0" w:type="dxa"/>
              <w:bottom w:w="57" w:type="dxa"/>
              <w:right w:w="0" w:type="dxa"/>
            </w:tcMar>
          </w:tcPr>
          <w:p w14:paraId="6C644D62" w14:textId="77777777" w:rsidR="005C6B67" w:rsidRPr="0032426A" w:rsidRDefault="005C6B67" w:rsidP="005852AA">
            <w:pPr>
              <w:bidi w:val="0"/>
              <w:jc w:val="both"/>
              <w:rPr>
                <w:rFonts w:cs="Calibri"/>
                <w:sz w:val="18"/>
                <w:szCs w:val="18"/>
              </w:rPr>
            </w:pPr>
            <w:r w:rsidRPr="0032426A">
              <w:rPr>
                <w:rFonts w:cs="Calibri"/>
              </w:rPr>
              <w:t>Operation and Maintenance (cleaning using water)</w:t>
            </w:r>
          </w:p>
        </w:tc>
        <w:tc>
          <w:tcPr>
            <w:tcW w:w="3474" w:type="dxa"/>
            <w:tcMar>
              <w:top w:w="57" w:type="dxa"/>
              <w:left w:w="0" w:type="dxa"/>
              <w:bottom w:w="57" w:type="dxa"/>
              <w:right w:w="0" w:type="dxa"/>
            </w:tcMar>
          </w:tcPr>
          <w:p w14:paraId="5EF998FE" w14:textId="77777777" w:rsidR="005C6B67" w:rsidRPr="0032426A" w:rsidRDefault="005C6B67" w:rsidP="005852AA">
            <w:pPr>
              <w:bidi w:val="0"/>
              <w:rPr>
                <w:rFonts w:cs="Calibri"/>
              </w:rPr>
            </w:pPr>
            <w:r w:rsidRPr="0032426A">
              <w:rPr>
                <w:rFonts w:cs="Calibri"/>
              </w:rPr>
              <w:t xml:space="preserve">Ensure that water saving practice is implemented efficiently. </w:t>
            </w:r>
          </w:p>
          <w:p w14:paraId="286F33CC" w14:textId="77777777" w:rsidR="005C6B67" w:rsidRPr="0032426A" w:rsidRDefault="005C6B67" w:rsidP="005852AA">
            <w:pPr>
              <w:bidi w:val="0"/>
              <w:ind w:right="113"/>
              <w:rPr>
                <w:rFonts w:cs="Calibri"/>
                <w:b/>
                <w:color w:val="000000"/>
                <w:u w:val="single"/>
              </w:rPr>
            </w:pPr>
            <w:r w:rsidRPr="0032426A">
              <w:rPr>
                <w:rFonts w:cs="Calibri"/>
                <w:b/>
                <w:color w:val="000000"/>
                <w:u w:val="single"/>
              </w:rPr>
              <w:t>Indicators:</w:t>
            </w:r>
          </w:p>
          <w:p w14:paraId="4D22E5B0" w14:textId="77777777" w:rsidR="005C6B67" w:rsidRPr="0032426A" w:rsidRDefault="005C6B67" w:rsidP="005852AA">
            <w:pPr>
              <w:bidi w:val="0"/>
              <w:rPr>
                <w:rFonts w:cs="Calibri"/>
              </w:rPr>
            </w:pPr>
            <w:r w:rsidRPr="0032426A">
              <w:rPr>
                <w:rFonts w:cs="Calibri"/>
                <w:color w:val="000000"/>
              </w:rPr>
              <w:t>Number of recorded complaints</w:t>
            </w:r>
          </w:p>
        </w:tc>
        <w:tc>
          <w:tcPr>
            <w:tcW w:w="2199" w:type="dxa"/>
          </w:tcPr>
          <w:p w14:paraId="4ED25CD7" w14:textId="77777777" w:rsidR="005C6B67" w:rsidRPr="0032426A" w:rsidRDefault="005C6B67" w:rsidP="005852AA">
            <w:pPr>
              <w:bidi w:val="0"/>
              <w:jc w:val="both"/>
              <w:rPr>
                <w:rFonts w:cs="Calibri"/>
              </w:rPr>
            </w:pPr>
            <w:r w:rsidRPr="0032426A">
              <w:rPr>
                <w:rFonts w:cs="Calibri"/>
              </w:rPr>
              <w:t>Continuous</w:t>
            </w:r>
          </w:p>
        </w:tc>
        <w:tc>
          <w:tcPr>
            <w:tcW w:w="2007" w:type="dxa"/>
          </w:tcPr>
          <w:p w14:paraId="77407E04" w14:textId="77777777" w:rsidR="005C6B67" w:rsidRPr="0032426A" w:rsidRDefault="005C6B67" w:rsidP="005852AA">
            <w:pPr>
              <w:bidi w:val="0"/>
              <w:jc w:val="both"/>
              <w:rPr>
                <w:rFonts w:cs="Calibri"/>
              </w:rPr>
            </w:pPr>
            <w:r w:rsidRPr="0032426A">
              <w:rPr>
                <w:rFonts w:cs="Calibri"/>
              </w:rPr>
              <w:t>Facility Administration</w:t>
            </w:r>
          </w:p>
        </w:tc>
      </w:tr>
      <w:tr w:rsidR="005C6B67" w:rsidRPr="0032426A" w14:paraId="3699F167" w14:textId="77777777" w:rsidTr="005852AA">
        <w:trPr>
          <w:trHeight w:val="281"/>
        </w:trPr>
        <w:tc>
          <w:tcPr>
            <w:tcW w:w="10063" w:type="dxa"/>
            <w:gridSpan w:val="4"/>
            <w:tcBorders>
              <w:right w:val="nil"/>
            </w:tcBorders>
            <w:shd w:val="clear" w:color="auto" w:fill="E5B9B7"/>
          </w:tcPr>
          <w:p w14:paraId="344783D9" w14:textId="77777777" w:rsidR="005C6B67" w:rsidRPr="0032426A" w:rsidRDefault="005C6B67" w:rsidP="005852AA">
            <w:pPr>
              <w:bidi w:val="0"/>
              <w:jc w:val="both"/>
              <w:rPr>
                <w:rFonts w:cs="Calibri"/>
                <w:b/>
                <w:rtl/>
              </w:rPr>
            </w:pPr>
            <w:r w:rsidRPr="0032426A">
              <w:rPr>
                <w:rFonts w:cs="Calibri"/>
                <w:b/>
              </w:rPr>
              <w:t>Occupational Health and Safety</w:t>
            </w:r>
          </w:p>
        </w:tc>
      </w:tr>
      <w:tr w:rsidR="005C6B67" w:rsidRPr="0032426A" w14:paraId="5CF5E88A" w14:textId="77777777" w:rsidTr="005852AA">
        <w:trPr>
          <w:trHeight w:val="1042"/>
        </w:trPr>
        <w:tc>
          <w:tcPr>
            <w:tcW w:w="2383" w:type="dxa"/>
            <w:tcMar>
              <w:top w:w="57" w:type="dxa"/>
              <w:left w:w="0" w:type="dxa"/>
              <w:bottom w:w="57" w:type="dxa"/>
              <w:right w:w="0" w:type="dxa"/>
            </w:tcMar>
          </w:tcPr>
          <w:p w14:paraId="4ACECEEA" w14:textId="77777777" w:rsidR="005C6B67" w:rsidRPr="0032426A" w:rsidRDefault="005C6B67" w:rsidP="005852AA">
            <w:pPr>
              <w:bidi w:val="0"/>
              <w:jc w:val="both"/>
              <w:rPr>
                <w:rFonts w:cs="Calibri"/>
              </w:rPr>
            </w:pPr>
            <w:r w:rsidRPr="0032426A">
              <w:rPr>
                <w:rFonts w:cs="Calibri"/>
              </w:rPr>
              <w:t>Working at Height Activities</w:t>
            </w:r>
          </w:p>
          <w:p w14:paraId="7AE4C052" w14:textId="77777777" w:rsidR="005C6B67" w:rsidRPr="0032426A" w:rsidRDefault="005C6B67" w:rsidP="005852AA">
            <w:pPr>
              <w:bidi w:val="0"/>
              <w:jc w:val="right"/>
              <w:rPr>
                <w:rFonts w:cs="Calibri"/>
              </w:rPr>
            </w:pPr>
          </w:p>
        </w:tc>
        <w:tc>
          <w:tcPr>
            <w:tcW w:w="3474" w:type="dxa"/>
            <w:tcMar>
              <w:top w:w="57" w:type="dxa"/>
              <w:left w:w="0" w:type="dxa"/>
              <w:bottom w:w="57" w:type="dxa"/>
              <w:right w:w="0" w:type="dxa"/>
            </w:tcMar>
          </w:tcPr>
          <w:p w14:paraId="34B2F769" w14:textId="77777777" w:rsidR="005C6B67" w:rsidRPr="0032426A" w:rsidRDefault="005C6B67" w:rsidP="005852AA">
            <w:pPr>
              <w:bidi w:val="0"/>
              <w:jc w:val="both"/>
              <w:rPr>
                <w:rFonts w:cs="Calibri"/>
              </w:rPr>
            </w:pPr>
            <w:r w:rsidRPr="0032426A">
              <w:rPr>
                <w:rFonts w:cs="Calibri"/>
              </w:rPr>
              <w:t>Visual inspection to ensure that all working at height activities are monitored and all safety associated instructions are implemented according to OSH requirements.</w:t>
            </w:r>
          </w:p>
          <w:p w14:paraId="50CA4718"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7B163649"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received complaints</w:t>
            </w:r>
          </w:p>
          <w:p w14:paraId="1E2D952B" w14:textId="77777777" w:rsidR="005C6B67" w:rsidRPr="0032426A" w:rsidRDefault="005C6B67" w:rsidP="005852AA">
            <w:pPr>
              <w:bidi w:val="0"/>
              <w:jc w:val="both"/>
              <w:rPr>
                <w:rFonts w:cs="Calibri"/>
                <w:rtl/>
              </w:rPr>
            </w:pPr>
          </w:p>
        </w:tc>
        <w:tc>
          <w:tcPr>
            <w:tcW w:w="2199" w:type="dxa"/>
          </w:tcPr>
          <w:p w14:paraId="55C055D5" w14:textId="77777777" w:rsidR="005C6B67" w:rsidRPr="0032426A" w:rsidRDefault="005C6B67" w:rsidP="005852AA">
            <w:pPr>
              <w:bidi w:val="0"/>
              <w:jc w:val="both"/>
              <w:rPr>
                <w:rFonts w:cs="Calibri"/>
              </w:rPr>
            </w:pPr>
            <w:r w:rsidRPr="0032426A">
              <w:rPr>
                <w:rFonts w:cs="Calibri"/>
              </w:rPr>
              <w:t>Continuous/Daily</w:t>
            </w:r>
          </w:p>
        </w:tc>
        <w:tc>
          <w:tcPr>
            <w:tcW w:w="2007" w:type="dxa"/>
          </w:tcPr>
          <w:p w14:paraId="4EA9A398"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3100C962" w14:textId="77777777" w:rsidTr="005852AA">
        <w:trPr>
          <w:trHeight w:val="631"/>
        </w:trPr>
        <w:tc>
          <w:tcPr>
            <w:tcW w:w="2383" w:type="dxa"/>
            <w:tcMar>
              <w:top w:w="57" w:type="dxa"/>
              <w:left w:w="0" w:type="dxa"/>
              <w:bottom w:w="57" w:type="dxa"/>
              <w:right w:w="0" w:type="dxa"/>
            </w:tcMar>
          </w:tcPr>
          <w:p w14:paraId="60E6ECAB" w14:textId="77777777" w:rsidR="005C6B67" w:rsidRPr="0032426A" w:rsidRDefault="005C6B67" w:rsidP="005852AA">
            <w:pPr>
              <w:bidi w:val="0"/>
              <w:jc w:val="both"/>
              <w:rPr>
                <w:rFonts w:cs="Calibri"/>
                <w:sz w:val="18"/>
                <w:szCs w:val="18"/>
              </w:rPr>
            </w:pPr>
            <w:r w:rsidRPr="0032426A">
              <w:rPr>
                <w:rFonts w:cs="Calibri"/>
              </w:rPr>
              <w:t>Lifting Operations</w:t>
            </w:r>
          </w:p>
        </w:tc>
        <w:tc>
          <w:tcPr>
            <w:tcW w:w="3474" w:type="dxa"/>
            <w:tcMar>
              <w:top w:w="57" w:type="dxa"/>
              <w:left w:w="0" w:type="dxa"/>
              <w:bottom w:w="57" w:type="dxa"/>
              <w:right w:w="0" w:type="dxa"/>
            </w:tcMar>
          </w:tcPr>
          <w:p w14:paraId="1612439A" w14:textId="77777777" w:rsidR="005C6B67" w:rsidRPr="0032426A" w:rsidRDefault="005C6B67" w:rsidP="005852AA">
            <w:pPr>
              <w:bidi w:val="0"/>
              <w:jc w:val="both"/>
              <w:rPr>
                <w:rFonts w:cs="Calibri"/>
              </w:rPr>
            </w:pPr>
            <w:r w:rsidRPr="0032426A">
              <w:rPr>
                <w:rFonts w:cs="Calibri"/>
              </w:rPr>
              <w:t xml:space="preserve">Visual inspection to ensure that all lifting activities in the work site are </w:t>
            </w:r>
            <w:r w:rsidRPr="0032426A">
              <w:rPr>
                <w:rFonts w:cs="Calibri"/>
              </w:rPr>
              <w:lastRenderedPageBreak/>
              <w:t>executed safely and as per the standard lifting safety rules.</w:t>
            </w:r>
          </w:p>
          <w:p w14:paraId="55B81880" w14:textId="77777777" w:rsidR="005C6B67" w:rsidRPr="0032426A" w:rsidRDefault="005C6B67" w:rsidP="005852AA">
            <w:pPr>
              <w:bidi w:val="0"/>
              <w:ind w:right="113"/>
              <w:rPr>
                <w:rFonts w:cs="Calibri"/>
                <w:b/>
                <w:color w:val="000000"/>
                <w:u w:val="single"/>
              </w:rPr>
            </w:pPr>
            <w:r w:rsidRPr="0032426A">
              <w:rPr>
                <w:rFonts w:cs="Calibri"/>
                <w:b/>
                <w:color w:val="000000"/>
                <w:u w:val="single"/>
              </w:rPr>
              <w:t>Indicators:</w:t>
            </w:r>
          </w:p>
          <w:p w14:paraId="1290D120" w14:textId="77777777" w:rsidR="005C6B67" w:rsidRPr="0032426A" w:rsidRDefault="005C6B67">
            <w:pPr>
              <w:widowControl w:val="0"/>
              <w:numPr>
                <w:ilvl w:val="0"/>
                <w:numId w:val="25"/>
              </w:numPr>
              <w:bidi w:val="0"/>
              <w:spacing w:after="0" w:line="240" w:lineRule="auto"/>
              <w:ind w:left="414" w:right="113" w:hanging="218"/>
              <w:rPr>
                <w:rFonts w:cs="Calibri"/>
                <w:color w:val="000000"/>
              </w:rPr>
            </w:pPr>
            <w:r w:rsidRPr="0032426A">
              <w:rPr>
                <w:rFonts w:cs="Calibri"/>
                <w:color w:val="000000"/>
              </w:rPr>
              <w:t>Number of received complaints</w:t>
            </w:r>
          </w:p>
          <w:p w14:paraId="58B37E4F" w14:textId="77777777" w:rsidR="005C6B67" w:rsidRPr="0032426A" w:rsidRDefault="005C6B67" w:rsidP="005852AA">
            <w:pPr>
              <w:bidi w:val="0"/>
              <w:jc w:val="both"/>
              <w:rPr>
                <w:rFonts w:cs="Calibri"/>
              </w:rPr>
            </w:pPr>
          </w:p>
        </w:tc>
        <w:tc>
          <w:tcPr>
            <w:tcW w:w="2199" w:type="dxa"/>
          </w:tcPr>
          <w:p w14:paraId="790173B0" w14:textId="77777777" w:rsidR="005C6B67" w:rsidRPr="0032426A" w:rsidRDefault="005C6B67" w:rsidP="005852AA">
            <w:pPr>
              <w:bidi w:val="0"/>
              <w:jc w:val="both"/>
              <w:rPr>
                <w:rFonts w:cs="Calibri"/>
              </w:rPr>
            </w:pPr>
            <w:r w:rsidRPr="0032426A">
              <w:rPr>
                <w:rFonts w:cs="Calibri"/>
              </w:rPr>
              <w:lastRenderedPageBreak/>
              <w:t>Continuous/Daily</w:t>
            </w:r>
          </w:p>
        </w:tc>
        <w:tc>
          <w:tcPr>
            <w:tcW w:w="2007" w:type="dxa"/>
          </w:tcPr>
          <w:p w14:paraId="47C022B8"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573B68D9" w14:textId="77777777" w:rsidTr="005852AA">
        <w:trPr>
          <w:trHeight w:val="1042"/>
        </w:trPr>
        <w:tc>
          <w:tcPr>
            <w:tcW w:w="2383" w:type="dxa"/>
            <w:tcMar>
              <w:top w:w="57" w:type="dxa"/>
              <w:left w:w="0" w:type="dxa"/>
              <w:bottom w:w="57" w:type="dxa"/>
              <w:right w:w="0" w:type="dxa"/>
            </w:tcMar>
          </w:tcPr>
          <w:p w14:paraId="063A7498" w14:textId="77777777" w:rsidR="005C6B67" w:rsidRPr="0032426A" w:rsidRDefault="005C6B67" w:rsidP="005852AA">
            <w:pPr>
              <w:bidi w:val="0"/>
              <w:jc w:val="both"/>
              <w:rPr>
                <w:rFonts w:cs="Calibri"/>
                <w:sz w:val="18"/>
                <w:szCs w:val="18"/>
              </w:rPr>
            </w:pPr>
            <w:r w:rsidRPr="0032426A">
              <w:rPr>
                <w:rFonts w:cs="Calibri"/>
              </w:rPr>
              <w:t>Electricity Operation</w:t>
            </w:r>
          </w:p>
        </w:tc>
        <w:tc>
          <w:tcPr>
            <w:tcW w:w="3474" w:type="dxa"/>
            <w:tcMar>
              <w:top w:w="57" w:type="dxa"/>
              <w:left w:w="0" w:type="dxa"/>
              <w:bottom w:w="57" w:type="dxa"/>
              <w:right w:w="0" w:type="dxa"/>
            </w:tcMar>
          </w:tcPr>
          <w:p w14:paraId="0B97A358" w14:textId="77777777" w:rsidR="005C6B67" w:rsidRPr="0032426A" w:rsidRDefault="005C6B67" w:rsidP="005852AA">
            <w:pPr>
              <w:bidi w:val="0"/>
              <w:jc w:val="both"/>
              <w:rPr>
                <w:rFonts w:cs="Calibri"/>
              </w:rPr>
            </w:pPr>
            <w:r w:rsidRPr="0032426A">
              <w:rPr>
                <w:rFonts w:cs="Calibri"/>
              </w:rPr>
              <w:t xml:space="preserve"> Visual inspection to ensure e that all electricity safety rules are implemented, followed and communicated.</w:t>
            </w:r>
          </w:p>
          <w:p w14:paraId="53621C51" w14:textId="77777777" w:rsidR="005C6B67" w:rsidRPr="0032426A" w:rsidRDefault="005C6B67" w:rsidP="005852AA">
            <w:pPr>
              <w:bidi w:val="0"/>
              <w:ind w:right="113"/>
              <w:rPr>
                <w:rFonts w:cs="Calibri"/>
                <w:b/>
                <w:color w:val="000000"/>
                <w:u w:val="single"/>
              </w:rPr>
            </w:pPr>
            <w:r w:rsidRPr="0032426A">
              <w:rPr>
                <w:rFonts w:cs="Calibri"/>
              </w:rPr>
              <w:t>Ensure that only skilled workers are authorized to perform any electrical operations through qualification inspections</w:t>
            </w:r>
          </w:p>
          <w:p w14:paraId="75E535DA" w14:textId="77777777" w:rsidR="005C6B67" w:rsidRPr="0032426A" w:rsidRDefault="005C6B67" w:rsidP="005852AA">
            <w:pPr>
              <w:bidi w:val="0"/>
              <w:ind w:right="113"/>
              <w:rPr>
                <w:rFonts w:cs="Calibri"/>
                <w:b/>
                <w:color w:val="000000"/>
                <w:u w:val="single"/>
              </w:rPr>
            </w:pPr>
            <w:r w:rsidRPr="0032426A">
              <w:rPr>
                <w:rFonts w:cs="Calibri"/>
                <w:b/>
                <w:color w:val="000000"/>
                <w:u w:val="single"/>
              </w:rPr>
              <w:t>Indicators:</w:t>
            </w:r>
          </w:p>
          <w:p w14:paraId="754FD1A5" w14:textId="77777777" w:rsidR="005C6B67" w:rsidRPr="0032426A" w:rsidRDefault="005C6B67">
            <w:pPr>
              <w:widowControl w:val="0"/>
              <w:numPr>
                <w:ilvl w:val="0"/>
                <w:numId w:val="25"/>
              </w:numPr>
              <w:bidi w:val="0"/>
              <w:spacing w:after="0" w:line="240" w:lineRule="auto"/>
              <w:ind w:left="414" w:right="113" w:hanging="218"/>
              <w:rPr>
                <w:rFonts w:cs="Calibri"/>
                <w:color w:val="000000"/>
              </w:rPr>
            </w:pPr>
            <w:r w:rsidRPr="0032426A">
              <w:rPr>
                <w:rFonts w:cs="Calibri"/>
                <w:color w:val="000000"/>
              </w:rPr>
              <w:t>Number of injured worker and activity leading to injury.</w:t>
            </w:r>
          </w:p>
          <w:p w14:paraId="122AA50D" w14:textId="77777777" w:rsidR="005C6B67" w:rsidRPr="0032426A" w:rsidRDefault="005C6B67">
            <w:pPr>
              <w:widowControl w:val="0"/>
              <w:numPr>
                <w:ilvl w:val="0"/>
                <w:numId w:val="25"/>
              </w:numPr>
              <w:bidi w:val="0"/>
              <w:spacing w:after="0" w:line="240" w:lineRule="auto"/>
              <w:ind w:left="414" w:right="113" w:hanging="218"/>
              <w:rPr>
                <w:rFonts w:cs="Calibri"/>
                <w:color w:val="000000"/>
              </w:rPr>
            </w:pPr>
            <w:r w:rsidRPr="0032426A">
              <w:rPr>
                <w:rFonts w:cs="Calibri"/>
                <w:color w:val="000000"/>
              </w:rPr>
              <w:t>Number of received complaints</w:t>
            </w:r>
          </w:p>
          <w:p w14:paraId="090A8BD0" w14:textId="77777777" w:rsidR="005C6B67" w:rsidRPr="0032426A" w:rsidRDefault="005C6B67" w:rsidP="005852AA">
            <w:pPr>
              <w:bidi w:val="0"/>
              <w:jc w:val="both"/>
              <w:rPr>
                <w:rFonts w:cs="Calibri"/>
              </w:rPr>
            </w:pPr>
          </w:p>
        </w:tc>
        <w:tc>
          <w:tcPr>
            <w:tcW w:w="2199" w:type="dxa"/>
          </w:tcPr>
          <w:p w14:paraId="74A264DB" w14:textId="77777777" w:rsidR="005C6B67" w:rsidRPr="0032426A" w:rsidRDefault="005C6B67" w:rsidP="005852AA">
            <w:pPr>
              <w:bidi w:val="0"/>
              <w:jc w:val="both"/>
              <w:rPr>
                <w:rFonts w:cs="Calibri"/>
              </w:rPr>
            </w:pPr>
            <w:r w:rsidRPr="0032426A">
              <w:rPr>
                <w:rFonts w:cs="Calibri"/>
              </w:rPr>
              <w:t>Continuous/Daily</w:t>
            </w:r>
          </w:p>
        </w:tc>
        <w:tc>
          <w:tcPr>
            <w:tcW w:w="2007" w:type="dxa"/>
          </w:tcPr>
          <w:p w14:paraId="15040B8A"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560CE44B" w14:textId="77777777" w:rsidTr="005852AA">
        <w:trPr>
          <w:trHeight w:val="1042"/>
        </w:trPr>
        <w:tc>
          <w:tcPr>
            <w:tcW w:w="2383" w:type="dxa"/>
            <w:tcMar>
              <w:top w:w="57" w:type="dxa"/>
              <w:left w:w="0" w:type="dxa"/>
              <w:bottom w:w="57" w:type="dxa"/>
              <w:right w:w="0" w:type="dxa"/>
            </w:tcMar>
          </w:tcPr>
          <w:p w14:paraId="1D32441F" w14:textId="77777777" w:rsidR="005C6B67" w:rsidRPr="0032426A" w:rsidRDefault="005C6B67" w:rsidP="005852AA">
            <w:pPr>
              <w:bidi w:val="0"/>
              <w:jc w:val="both"/>
              <w:rPr>
                <w:rFonts w:cs="Calibri"/>
                <w:sz w:val="18"/>
                <w:szCs w:val="18"/>
              </w:rPr>
            </w:pPr>
            <w:r w:rsidRPr="0032426A">
              <w:rPr>
                <w:rFonts w:cs="Calibri"/>
              </w:rPr>
              <w:t>Manual Handling</w:t>
            </w:r>
          </w:p>
        </w:tc>
        <w:tc>
          <w:tcPr>
            <w:tcW w:w="3474" w:type="dxa"/>
            <w:tcMar>
              <w:top w:w="57" w:type="dxa"/>
              <w:left w:w="0" w:type="dxa"/>
              <w:bottom w:w="57" w:type="dxa"/>
              <w:right w:w="0" w:type="dxa"/>
            </w:tcMar>
          </w:tcPr>
          <w:p w14:paraId="2C6C1355" w14:textId="77777777" w:rsidR="005C6B67" w:rsidRPr="0032426A" w:rsidRDefault="005C6B67" w:rsidP="005852AA">
            <w:pPr>
              <w:bidi w:val="0"/>
              <w:jc w:val="both"/>
              <w:rPr>
                <w:rFonts w:cs="Calibri"/>
              </w:rPr>
            </w:pPr>
            <w:r w:rsidRPr="0032426A">
              <w:rPr>
                <w:rFonts w:cs="Calibri"/>
              </w:rPr>
              <w:t>Visual inspection to ensure that all manual handling activities are performed according to the OSH manual handling safety rules and instructions. Record any noncompliance.</w:t>
            </w:r>
          </w:p>
          <w:p w14:paraId="492E74F3" w14:textId="77777777" w:rsidR="005C6B67" w:rsidRPr="0032426A" w:rsidRDefault="005C6B67" w:rsidP="005852AA">
            <w:pPr>
              <w:bidi w:val="0"/>
              <w:jc w:val="both"/>
              <w:rPr>
                <w:rFonts w:cs="Calibri"/>
                <w:b/>
                <w:bCs/>
              </w:rPr>
            </w:pPr>
            <w:r w:rsidRPr="0032426A">
              <w:rPr>
                <w:rFonts w:cs="Calibri"/>
              </w:rPr>
              <w:t>Ensure that the implementation of the safety techniques to control the manual handling risk is monitored continuously.</w:t>
            </w:r>
          </w:p>
          <w:p w14:paraId="16497CA6" w14:textId="77777777" w:rsidR="005C6B67" w:rsidRPr="0032426A" w:rsidRDefault="005C6B67" w:rsidP="005852AA">
            <w:pPr>
              <w:bidi w:val="0"/>
              <w:ind w:right="113"/>
              <w:rPr>
                <w:rFonts w:cs="Calibri"/>
                <w:b/>
                <w:color w:val="000000"/>
                <w:u w:val="single"/>
              </w:rPr>
            </w:pPr>
            <w:r w:rsidRPr="0032426A">
              <w:rPr>
                <w:rFonts w:cs="Calibri"/>
                <w:b/>
                <w:color w:val="000000"/>
                <w:u w:val="single"/>
              </w:rPr>
              <w:t>Indicators:</w:t>
            </w:r>
          </w:p>
          <w:p w14:paraId="1C3FB523"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tc>
        <w:tc>
          <w:tcPr>
            <w:tcW w:w="2199" w:type="dxa"/>
          </w:tcPr>
          <w:p w14:paraId="5314C878" w14:textId="77777777" w:rsidR="005C6B67" w:rsidRPr="0032426A" w:rsidRDefault="005C6B67" w:rsidP="005852AA">
            <w:pPr>
              <w:bidi w:val="0"/>
              <w:jc w:val="both"/>
              <w:rPr>
                <w:rFonts w:cs="Calibri"/>
              </w:rPr>
            </w:pPr>
            <w:r w:rsidRPr="0032426A">
              <w:rPr>
                <w:rFonts w:cs="Calibri"/>
              </w:rPr>
              <w:t>Continuous/Daily</w:t>
            </w:r>
          </w:p>
        </w:tc>
        <w:tc>
          <w:tcPr>
            <w:tcW w:w="2007" w:type="dxa"/>
          </w:tcPr>
          <w:p w14:paraId="5F5B8BBE"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7F470AAD" w14:textId="77777777" w:rsidTr="005852AA">
        <w:trPr>
          <w:trHeight w:val="1042"/>
        </w:trPr>
        <w:tc>
          <w:tcPr>
            <w:tcW w:w="2383" w:type="dxa"/>
            <w:tcMar>
              <w:top w:w="57" w:type="dxa"/>
              <w:left w:w="0" w:type="dxa"/>
              <w:bottom w:w="57" w:type="dxa"/>
              <w:right w:w="0" w:type="dxa"/>
            </w:tcMar>
          </w:tcPr>
          <w:p w14:paraId="479EFD25" w14:textId="77777777" w:rsidR="005C6B67" w:rsidRPr="0032426A" w:rsidRDefault="005C6B67" w:rsidP="005852AA">
            <w:pPr>
              <w:bidi w:val="0"/>
              <w:jc w:val="both"/>
              <w:rPr>
                <w:rFonts w:cs="Calibri"/>
                <w:rtl/>
              </w:rPr>
            </w:pPr>
            <w:r w:rsidRPr="0032426A">
              <w:rPr>
                <w:rFonts w:cs="Calibri"/>
              </w:rPr>
              <w:t>Excavation</w:t>
            </w:r>
          </w:p>
        </w:tc>
        <w:tc>
          <w:tcPr>
            <w:tcW w:w="3474" w:type="dxa"/>
            <w:tcMar>
              <w:top w:w="57" w:type="dxa"/>
              <w:left w:w="0" w:type="dxa"/>
              <w:bottom w:w="57" w:type="dxa"/>
              <w:right w:w="0" w:type="dxa"/>
            </w:tcMar>
          </w:tcPr>
          <w:p w14:paraId="39623D7F" w14:textId="77777777" w:rsidR="005C6B67" w:rsidRPr="0032426A" w:rsidRDefault="005C6B67" w:rsidP="005852AA">
            <w:pPr>
              <w:bidi w:val="0"/>
              <w:jc w:val="both"/>
              <w:rPr>
                <w:rFonts w:cs="Calibri"/>
              </w:rPr>
            </w:pPr>
            <w:r w:rsidRPr="0032426A">
              <w:rPr>
                <w:rFonts w:cs="Calibri"/>
              </w:rPr>
              <w:t>Visual inspection to ensure that all excavation activities are executed safely and all safety rules are implemented.  Record any noncompliance.</w:t>
            </w:r>
          </w:p>
          <w:p w14:paraId="08DE0ECD"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49EA83E5"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44D2D596" w14:textId="77777777" w:rsidR="005C6B67" w:rsidRPr="0032426A" w:rsidRDefault="005C6B67">
            <w:pPr>
              <w:numPr>
                <w:ilvl w:val="0"/>
                <w:numId w:val="25"/>
              </w:numPr>
              <w:bidi w:val="0"/>
              <w:ind w:right="113"/>
              <w:rPr>
                <w:rFonts w:cs="Calibri"/>
                <w:b/>
                <w:color w:val="000000"/>
                <w:u w:val="single"/>
              </w:rPr>
            </w:pPr>
            <w:r w:rsidRPr="0032426A">
              <w:rPr>
                <w:rFonts w:cs="Calibri"/>
                <w:color w:val="000000"/>
              </w:rPr>
              <w:lastRenderedPageBreak/>
              <w:t xml:space="preserve">Number of reported incidents </w:t>
            </w:r>
          </w:p>
        </w:tc>
        <w:tc>
          <w:tcPr>
            <w:tcW w:w="2199" w:type="dxa"/>
          </w:tcPr>
          <w:p w14:paraId="6758BCD2" w14:textId="77777777" w:rsidR="005C6B67" w:rsidRPr="0032426A" w:rsidRDefault="005C6B67" w:rsidP="005852AA">
            <w:pPr>
              <w:bidi w:val="0"/>
              <w:jc w:val="both"/>
              <w:rPr>
                <w:rFonts w:cs="Calibri"/>
              </w:rPr>
            </w:pPr>
            <w:r w:rsidRPr="0032426A">
              <w:rPr>
                <w:rFonts w:cs="Calibri"/>
              </w:rPr>
              <w:lastRenderedPageBreak/>
              <w:t>Continuous/Daily</w:t>
            </w:r>
          </w:p>
        </w:tc>
        <w:tc>
          <w:tcPr>
            <w:tcW w:w="2007" w:type="dxa"/>
          </w:tcPr>
          <w:p w14:paraId="5250C29E"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196D82A2" w14:textId="77777777" w:rsidTr="005852AA">
        <w:trPr>
          <w:trHeight w:val="1042"/>
        </w:trPr>
        <w:tc>
          <w:tcPr>
            <w:tcW w:w="2383" w:type="dxa"/>
            <w:tcMar>
              <w:top w:w="57" w:type="dxa"/>
              <w:left w:w="0" w:type="dxa"/>
              <w:bottom w:w="57" w:type="dxa"/>
              <w:right w:w="0" w:type="dxa"/>
            </w:tcMar>
          </w:tcPr>
          <w:p w14:paraId="63718289" w14:textId="77777777" w:rsidR="005C6B67" w:rsidRPr="0032426A" w:rsidRDefault="005C6B67" w:rsidP="005852AA">
            <w:pPr>
              <w:bidi w:val="0"/>
              <w:jc w:val="both"/>
              <w:rPr>
                <w:rFonts w:cs="Calibri"/>
              </w:rPr>
            </w:pPr>
            <w:r w:rsidRPr="0032426A">
              <w:rPr>
                <w:rFonts w:cs="Calibri"/>
              </w:rPr>
              <w:t>Hazardous Substances and Wastes</w:t>
            </w:r>
          </w:p>
        </w:tc>
        <w:tc>
          <w:tcPr>
            <w:tcW w:w="3474" w:type="dxa"/>
            <w:tcMar>
              <w:top w:w="57" w:type="dxa"/>
              <w:left w:w="0" w:type="dxa"/>
              <w:bottom w:w="57" w:type="dxa"/>
              <w:right w:w="0" w:type="dxa"/>
            </w:tcMar>
          </w:tcPr>
          <w:p w14:paraId="14A9ACFF" w14:textId="77777777" w:rsidR="005C6B67" w:rsidRPr="0032426A" w:rsidRDefault="005C6B67" w:rsidP="005852AA">
            <w:pPr>
              <w:bidi w:val="0"/>
              <w:jc w:val="both"/>
              <w:rPr>
                <w:rFonts w:cs="Calibri"/>
              </w:rPr>
            </w:pPr>
            <w:r w:rsidRPr="0032426A">
              <w:rPr>
                <w:rFonts w:cs="Calibri"/>
              </w:rPr>
              <w:t>Visual inspection to ensure batteries are well placed in a safe and proper ventilated room with appropriate fire extinguisher and conduct regular monitoring.</w:t>
            </w:r>
          </w:p>
          <w:p w14:paraId="4C5E6357" w14:textId="77777777" w:rsidR="005C6B67" w:rsidRPr="0032426A" w:rsidRDefault="005C6B67" w:rsidP="005852AA">
            <w:pPr>
              <w:bidi w:val="0"/>
              <w:jc w:val="both"/>
              <w:rPr>
                <w:rFonts w:cs="Calibri"/>
              </w:rPr>
            </w:pPr>
            <w:r w:rsidRPr="0032426A">
              <w:rPr>
                <w:rFonts w:cs="Calibri"/>
              </w:rPr>
              <w:t>Visual inspection to ensure proper battery recycling and disposal procedures are implemented.</w:t>
            </w:r>
          </w:p>
          <w:p w14:paraId="5C15DCFE" w14:textId="77777777" w:rsidR="005C6B67" w:rsidRPr="0032426A" w:rsidRDefault="005C6B67" w:rsidP="005852AA">
            <w:pPr>
              <w:bidi w:val="0"/>
              <w:jc w:val="both"/>
              <w:rPr>
                <w:rFonts w:cs="Calibri"/>
              </w:rPr>
            </w:pPr>
            <w:r w:rsidRPr="0032426A">
              <w:rPr>
                <w:rFonts w:cs="Calibri"/>
              </w:rPr>
              <w:t>Record any noncompliance and take photographic proof.</w:t>
            </w:r>
          </w:p>
          <w:p w14:paraId="4DCBD4B0" w14:textId="77777777" w:rsidR="005C6B67" w:rsidRPr="0032426A" w:rsidRDefault="005C6B67" w:rsidP="005852AA">
            <w:pPr>
              <w:ind w:right="113"/>
              <w:jc w:val="right"/>
              <w:rPr>
                <w:rFonts w:cs="Calibri"/>
                <w:b/>
                <w:color w:val="000000"/>
                <w:u w:val="single"/>
                <w:rtl/>
                <w:lang w:bidi="ar-YE"/>
              </w:rPr>
            </w:pPr>
            <w:r w:rsidRPr="0032426A">
              <w:rPr>
                <w:rFonts w:cs="Calibri"/>
                <w:b/>
                <w:color w:val="000000"/>
                <w:u w:val="single"/>
              </w:rPr>
              <w:t>Indicators:</w:t>
            </w:r>
          </w:p>
          <w:p w14:paraId="1FAB4AAB"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095C36B9" w14:textId="77777777" w:rsidR="005C6B67" w:rsidRPr="0032426A" w:rsidRDefault="005C6B67">
            <w:pPr>
              <w:numPr>
                <w:ilvl w:val="0"/>
                <w:numId w:val="25"/>
              </w:numPr>
              <w:bidi w:val="0"/>
              <w:ind w:right="113"/>
              <w:rPr>
                <w:rFonts w:cs="Calibri"/>
                <w:b/>
                <w:color w:val="000000"/>
                <w:u w:val="single"/>
              </w:rPr>
            </w:pPr>
            <w:r w:rsidRPr="0032426A">
              <w:rPr>
                <w:rFonts w:cs="Calibri"/>
                <w:color w:val="000000"/>
              </w:rPr>
              <w:t xml:space="preserve">Number of reported incidents </w:t>
            </w:r>
          </w:p>
        </w:tc>
        <w:tc>
          <w:tcPr>
            <w:tcW w:w="2199" w:type="dxa"/>
          </w:tcPr>
          <w:p w14:paraId="31AC1E51" w14:textId="77777777" w:rsidR="005C6B67" w:rsidRPr="0032426A" w:rsidRDefault="005C6B67" w:rsidP="005852AA">
            <w:pPr>
              <w:bidi w:val="0"/>
              <w:jc w:val="both"/>
              <w:rPr>
                <w:rFonts w:cs="Calibri"/>
              </w:rPr>
            </w:pPr>
            <w:r w:rsidRPr="0032426A">
              <w:rPr>
                <w:rFonts w:cs="Calibri"/>
              </w:rPr>
              <w:t>Continuous</w:t>
            </w:r>
          </w:p>
        </w:tc>
        <w:tc>
          <w:tcPr>
            <w:tcW w:w="2007" w:type="dxa"/>
          </w:tcPr>
          <w:p w14:paraId="3313CB5D"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4A9AA6E0" w14:textId="77777777" w:rsidTr="005852AA">
        <w:trPr>
          <w:trHeight w:val="1042"/>
        </w:trPr>
        <w:tc>
          <w:tcPr>
            <w:tcW w:w="2383" w:type="dxa"/>
            <w:tcMar>
              <w:top w:w="57" w:type="dxa"/>
              <w:left w:w="0" w:type="dxa"/>
              <w:bottom w:w="57" w:type="dxa"/>
              <w:right w:w="0" w:type="dxa"/>
            </w:tcMar>
          </w:tcPr>
          <w:p w14:paraId="19393E25" w14:textId="77777777" w:rsidR="005C6B67" w:rsidRPr="0032426A" w:rsidRDefault="005C6B67" w:rsidP="005852AA">
            <w:pPr>
              <w:bidi w:val="0"/>
              <w:jc w:val="both"/>
              <w:rPr>
                <w:rFonts w:cs="Calibri"/>
                <w:rtl/>
              </w:rPr>
            </w:pPr>
            <w:r w:rsidRPr="0032426A">
              <w:rPr>
                <w:rFonts w:cs="Calibri"/>
              </w:rPr>
              <w:t>Infection by Covid-19</w:t>
            </w:r>
          </w:p>
        </w:tc>
        <w:tc>
          <w:tcPr>
            <w:tcW w:w="3474" w:type="dxa"/>
            <w:tcMar>
              <w:top w:w="57" w:type="dxa"/>
              <w:left w:w="0" w:type="dxa"/>
              <w:bottom w:w="57" w:type="dxa"/>
              <w:right w:w="0" w:type="dxa"/>
            </w:tcMar>
          </w:tcPr>
          <w:p w14:paraId="4411DB3F" w14:textId="77777777" w:rsidR="005C6B67" w:rsidRPr="0032426A" w:rsidRDefault="005C6B67" w:rsidP="005852AA">
            <w:pPr>
              <w:bidi w:val="0"/>
              <w:jc w:val="both"/>
              <w:rPr>
                <w:rFonts w:cs="Calibri"/>
              </w:rPr>
            </w:pPr>
            <w:r w:rsidRPr="0032426A">
              <w:rPr>
                <w:rFonts w:cs="Calibri"/>
              </w:rPr>
              <w:t>Visual inspection to ensure that health, safety and hygiene awareness are followed and communicated.</w:t>
            </w:r>
          </w:p>
          <w:p w14:paraId="7C14D680" w14:textId="77777777" w:rsidR="005C6B67" w:rsidRPr="0032426A" w:rsidRDefault="005C6B67" w:rsidP="005852AA">
            <w:pPr>
              <w:bidi w:val="0"/>
              <w:jc w:val="both"/>
              <w:rPr>
                <w:rFonts w:cs="Calibri"/>
                <w:sz w:val="18"/>
                <w:szCs w:val="18"/>
              </w:rPr>
            </w:pPr>
            <w:r w:rsidRPr="0032426A">
              <w:rPr>
                <w:rFonts w:cs="Calibri"/>
              </w:rPr>
              <w:t>Visual inspection to ensure that all health, safety and hygiene materials are provided</w:t>
            </w:r>
            <w:r w:rsidRPr="0032426A">
              <w:rPr>
                <w:rFonts w:cs="Calibri"/>
                <w:sz w:val="18"/>
                <w:szCs w:val="18"/>
              </w:rPr>
              <w:t>.</w:t>
            </w:r>
          </w:p>
          <w:p w14:paraId="4675EBCE" w14:textId="77777777" w:rsidR="005C6B67" w:rsidRPr="0032426A" w:rsidRDefault="005C6B67" w:rsidP="005852AA">
            <w:pPr>
              <w:bidi w:val="0"/>
              <w:jc w:val="both"/>
              <w:rPr>
                <w:rFonts w:cs="Calibri"/>
              </w:rPr>
            </w:pPr>
            <w:r w:rsidRPr="0032426A">
              <w:rPr>
                <w:rFonts w:cs="Calibri"/>
              </w:rPr>
              <w:t>Record any noncompliance in wearing PPEs.</w:t>
            </w:r>
          </w:p>
          <w:p w14:paraId="34E408B1"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2B2E3363"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26762293" w14:textId="77777777" w:rsidR="005C6B67" w:rsidRPr="0032426A" w:rsidRDefault="005C6B67">
            <w:pPr>
              <w:numPr>
                <w:ilvl w:val="0"/>
                <w:numId w:val="25"/>
              </w:numPr>
              <w:bidi w:val="0"/>
              <w:ind w:right="113"/>
              <w:rPr>
                <w:rFonts w:cs="Calibri"/>
                <w:b/>
                <w:color w:val="000000"/>
                <w:u w:val="single"/>
              </w:rPr>
            </w:pPr>
            <w:r w:rsidRPr="0032426A">
              <w:rPr>
                <w:rFonts w:cs="Calibri"/>
                <w:color w:val="000000"/>
              </w:rPr>
              <w:t xml:space="preserve">Number of reported incidents </w:t>
            </w:r>
          </w:p>
        </w:tc>
        <w:tc>
          <w:tcPr>
            <w:tcW w:w="2199" w:type="dxa"/>
          </w:tcPr>
          <w:p w14:paraId="1D19316E" w14:textId="77777777" w:rsidR="005C6B67" w:rsidRPr="0032426A" w:rsidRDefault="005C6B67" w:rsidP="005852AA">
            <w:pPr>
              <w:bidi w:val="0"/>
              <w:jc w:val="both"/>
              <w:rPr>
                <w:rFonts w:cs="Calibri"/>
              </w:rPr>
            </w:pPr>
            <w:r w:rsidRPr="0032426A">
              <w:rPr>
                <w:rFonts w:cs="Calibri"/>
              </w:rPr>
              <w:t>Continuous</w:t>
            </w:r>
          </w:p>
        </w:tc>
        <w:tc>
          <w:tcPr>
            <w:tcW w:w="2007" w:type="dxa"/>
          </w:tcPr>
          <w:p w14:paraId="6A89FC22"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3562BCD5" w14:textId="77777777" w:rsidTr="005852AA">
        <w:trPr>
          <w:trHeight w:val="554"/>
        </w:trPr>
        <w:tc>
          <w:tcPr>
            <w:tcW w:w="2383" w:type="dxa"/>
            <w:tcMar>
              <w:top w:w="57" w:type="dxa"/>
              <w:left w:w="0" w:type="dxa"/>
              <w:bottom w:w="57" w:type="dxa"/>
              <w:right w:w="0" w:type="dxa"/>
            </w:tcMar>
          </w:tcPr>
          <w:p w14:paraId="2A00C940" w14:textId="77777777" w:rsidR="005C6B67" w:rsidRPr="0032426A" w:rsidRDefault="005C6B67" w:rsidP="005852AA">
            <w:pPr>
              <w:bidi w:val="0"/>
              <w:jc w:val="both"/>
              <w:rPr>
                <w:rFonts w:cs="Calibri"/>
                <w:rtl/>
              </w:rPr>
            </w:pPr>
            <w:r w:rsidRPr="0032426A">
              <w:rPr>
                <w:rFonts w:cs="Calibri"/>
              </w:rPr>
              <w:t>Work related accidents and injuries.</w:t>
            </w:r>
          </w:p>
        </w:tc>
        <w:tc>
          <w:tcPr>
            <w:tcW w:w="3474" w:type="dxa"/>
            <w:tcMar>
              <w:top w:w="57" w:type="dxa"/>
              <w:left w:w="0" w:type="dxa"/>
              <w:bottom w:w="57" w:type="dxa"/>
              <w:right w:w="0" w:type="dxa"/>
            </w:tcMar>
          </w:tcPr>
          <w:p w14:paraId="7B3568F9" w14:textId="77777777" w:rsidR="005C6B67" w:rsidRPr="0032426A" w:rsidRDefault="005C6B67" w:rsidP="005852AA">
            <w:pPr>
              <w:bidi w:val="0"/>
              <w:jc w:val="both"/>
              <w:rPr>
                <w:rFonts w:cs="Calibri"/>
              </w:rPr>
            </w:pPr>
            <w:r w:rsidRPr="0032426A">
              <w:rPr>
                <w:rFonts w:cs="Calibri"/>
              </w:rPr>
              <w:t>Inspection and photographic documentation</w:t>
            </w:r>
          </w:p>
          <w:p w14:paraId="4B0918A9"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3703DD24"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2A478E70" w14:textId="77777777" w:rsidR="005C6B67" w:rsidRPr="0032426A" w:rsidRDefault="005C6B67">
            <w:pPr>
              <w:numPr>
                <w:ilvl w:val="0"/>
                <w:numId w:val="25"/>
              </w:numPr>
              <w:bidi w:val="0"/>
              <w:ind w:right="113"/>
              <w:rPr>
                <w:rFonts w:cs="Calibri"/>
              </w:rPr>
            </w:pPr>
            <w:r w:rsidRPr="0032426A">
              <w:rPr>
                <w:rFonts w:cs="Calibri"/>
                <w:color w:val="000000"/>
              </w:rPr>
              <w:t>Number of reported incidents</w:t>
            </w:r>
          </w:p>
        </w:tc>
        <w:tc>
          <w:tcPr>
            <w:tcW w:w="2199" w:type="dxa"/>
          </w:tcPr>
          <w:p w14:paraId="163028CB" w14:textId="77777777" w:rsidR="005C6B67" w:rsidRPr="0032426A" w:rsidRDefault="005C6B67" w:rsidP="005852AA">
            <w:pPr>
              <w:bidi w:val="0"/>
              <w:jc w:val="both"/>
              <w:rPr>
                <w:rFonts w:cs="Calibri"/>
              </w:rPr>
            </w:pPr>
            <w:r w:rsidRPr="0032426A">
              <w:rPr>
                <w:rFonts w:cs="Calibri"/>
              </w:rPr>
              <w:t>Continuous daily</w:t>
            </w:r>
          </w:p>
        </w:tc>
        <w:tc>
          <w:tcPr>
            <w:tcW w:w="2007" w:type="dxa"/>
          </w:tcPr>
          <w:p w14:paraId="5099BFDF" w14:textId="77777777" w:rsidR="005C6B67" w:rsidRPr="0032426A" w:rsidRDefault="005C6B67" w:rsidP="005852AA">
            <w:pPr>
              <w:bidi w:val="0"/>
              <w:jc w:val="both"/>
              <w:rPr>
                <w:rFonts w:cs="Calibri"/>
              </w:rPr>
            </w:pPr>
            <w:r w:rsidRPr="0032426A">
              <w:rPr>
                <w:rFonts w:cs="Calibri"/>
              </w:rPr>
              <w:t>Contractor, UNOPS and TPM</w:t>
            </w:r>
          </w:p>
        </w:tc>
      </w:tr>
      <w:tr w:rsidR="005C6B67" w:rsidRPr="0032426A" w14:paraId="1CFF1A80" w14:textId="77777777" w:rsidTr="005852AA">
        <w:trPr>
          <w:trHeight w:val="20"/>
        </w:trPr>
        <w:tc>
          <w:tcPr>
            <w:tcW w:w="2383" w:type="dxa"/>
            <w:tcMar>
              <w:top w:w="57" w:type="dxa"/>
              <w:left w:w="0" w:type="dxa"/>
              <w:bottom w:w="57" w:type="dxa"/>
              <w:right w:w="0" w:type="dxa"/>
            </w:tcMar>
          </w:tcPr>
          <w:p w14:paraId="27F303A8" w14:textId="77777777" w:rsidR="005C6B67" w:rsidRPr="0032426A" w:rsidRDefault="005C6B67" w:rsidP="005852AA">
            <w:pPr>
              <w:bidi w:val="0"/>
              <w:jc w:val="both"/>
              <w:rPr>
                <w:rFonts w:cs="Calibri"/>
                <w:rtl/>
              </w:rPr>
            </w:pPr>
            <w:r w:rsidRPr="0032426A">
              <w:rPr>
                <w:rFonts w:cs="Calibri"/>
              </w:rPr>
              <w:lastRenderedPageBreak/>
              <w:t>Poor onsite housekeeping, toilet and water supply, leading to illness and disease.</w:t>
            </w:r>
          </w:p>
        </w:tc>
        <w:tc>
          <w:tcPr>
            <w:tcW w:w="3474" w:type="dxa"/>
            <w:tcMar>
              <w:top w:w="57" w:type="dxa"/>
              <w:left w:w="0" w:type="dxa"/>
              <w:bottom w:w="57" w:type="dxa"/>
              <w:right w:w="0" w:type="dxa"/>
            </w:tcMar>
          </w:tcPr>
          <w:p w14:paraId="30E01A6D" w14:textId="77777777" w:rsidR="005C6B67" w:rsidRPr="0032426A" w:rsidRDefault="005C6B67" w:rsidP="005852AA">
            <w:pPr>
              <w:bidi w:val="0"/>
              <w:jc w:val="both"/>
              <w:rPr>
                <w:rFonts w:cs="Calibri"/>
              </w:rPr>
            </w:pPr>
            <w:r w:rsidRPr="0032426A">
              <w:rPr>
                <w:rFonts w:cs="Calibri"/>
              </w:rPr>
              <w:t xml:space="preserve"> Visual site inspection and photographic proof</w:t>
            </w:r>
          </w:p>
          <w:p w14:paraId="20628BA3"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7F939CFD"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tc>
        <w:tc>
          <w:tcPr>
            <w:tcW w:w="2199" w:type="dxa"/>
          </w:tcPr>
          <w:p w14:paraId="5CFA9FA0" w14:textId="77777777" w:rsidR="005C6B67" w:rsidRPr="0032426A" w:rsidRDefault="005C6B67" w:rsidP="005852AA">
            <w:pPr>
              <w:bidi w:val="0"/>
              <w:jc w:val="both"/>
              <w:rPr>
                <w:rFonts w:cs="Calibri"/>
              </w:rPr>
            </w:pPr>
            <w:r w:rsidRPr="0032426A">
              <w:rPr>
                <w:rFonts w:cs="Calibri"/>
              </w:rPr>
              <w:t>Weekly during site inspection and regularly by TPM</w:t>
            </w:r>
          </w:p>
        </w:tc>
        <w:tc>
          <w:tcPr>
            <w:tcW w:w="2007" w:type="dxa"/>
          </w:tcPr>
          <w:p w14:paraId="15CAB7EF" w14:textId="77777777" w:rsidR="005C6B67" w:rsidRPr="0032426A" w:rsidRDefault="005C6B67" w:rsidP="005852AA">
            <w:pPr>
              <w:bidi w:val="0"/>
              <w:jc w:val="both"/>
              <w:rPr>
                <w:rFonts w:cs="Calibri"/>
              </w:rPr>
            </w:pPr>
            <w:r w:rsidRPr="0032426A">
              <w:rPr>
                <w:rFonts w:cs="Calibri"/>
              </w:rPr>
              <w:t xml:space="preserve"> UNOPS and TPM</w:t>
            </w:r>
          </w:p>
        </w:tc>
      </w:tr>
      <w:tr w:rsidR="005C6B67" w:rsidRPr="0032426A" w14:paraId="6871DBEB" w14:textId="77777777" w:rsidTr="005852AA">
        <w:trPr>
          <w:trHeight w:val="871"/>
        </w:trPr>
        <w:tc>
          <w:tcPr>
            <w:tcW w:w="2383" w:type="dxa"/>
            <w:tcMar>
              <w:top w:w="57" w:type="dxa"/>
              <w:left w:w="0" w:type="dxa"/>
              <w:bottom w:w="57" w:type="dxa"/>
              <w:right w:w="0" w:type="dxa"/>
            </w:tcMar>
          </w:tcPr>
          <w:p w14:paraId="01A86FB4" w14:textId="77777777" w:rsidR="005C6B67" w:rsidRPr="0032426A" w:rsidRDefault="005C6B67" w:rsidP="005852AA">
            <w:pPr>
              <w:bidi w:val="0"/>
              <w:jc w:val="both"/>
              <w:rPr>
                <w:rFonts w:cs="Calibri"/>
                <w:rtl/>
              </w:rPr>
            </w:pPr>
            <w:r w:rsidRPr="0032426A">
              <w:rPr>
                <w:rFonts w:cs="Calibri"/>
              </w:rPr>
              <w:t>The risk of employing children for work activities.</w:t>
            </w:r>
          </w:p>
        </w:tc>
        <w:tc>
          <w:tcPr>
            <w:tcW w:w="3474" w:type="dxa"/>
            <w:tcMar>
              <w:top w:w="57" w:type="dxa"/>
              <w:left w:w="0" w:type="dxa"/>
              <w:bottom w:w="57" w:type="dxa"/>
              <w:right w:w="0" w:type="dxa"/>
            </w:tcMar>
          </w:tcPr>
          <w:p w14:paraId="35D1FFA4" w14:textId="77777777" w:rsidR="005C6B67" w:rsidRPr="0032426A" w:rsidRDefault="005C6B67" w:rsidP="005852AA">
            <w:pPr>
              <w:bidi w:val="0"/>
              <w:jc w:val="both"/>
              <w:rPr>
                <w:rFonts w:cs="Calibri"/>
              </w:rPr>
            </w:pPr>
            <w:r w:rsidRPr="0032426A">
              <w:rPr>
                <w:rFonts w:cs="Calibri"/>
              </w:rPr>
              <w:t>Site inspection, checking and documentation of contractor employee records and checking/verifying age documents.</w:t>
            </w:r>
          </w:p>
          <w:p w14:paraId="544919B5"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136C25F9"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hired children</w:t>
            </w:r>
          </w:p>
          <w:p w14:paraId="36F9868B" w14:textId="77777777" w:rsidR="005C6B67" w:rsidRPr="0032426A" w:rsidRDefault="005C6B67" w:rsidP="005852AA">
            <w:pPr>
              <w:bidi w:val="0"/>
              <w:jc w:val="both"/>
              <w:rPr>
                <w:rFonts w:cs="Calibri"/>
              </w:rPr>
            </w:pPr>
          </w:p>
        </w:tc>
        <w:tc>
          <w:tcPr>
            <w:tcW w:w="2199" w:type="dxa"/>
          </w:tcPr>
          <w:p w14:paraId="1DAB481B" w14:textId="77777777" w:rsidR="005C6B67" w:rsidRPr="0032426A" w:rsidRDefault="005C6B67" w:rsidP="005852AA">
            <w:pPr>
              <w:bidi w:val="0"/>
              <w:jc w:val="both"/>
              <w:rPr>
                <w:rFonts w:cs="Calibri"/>
              </w:rPr>
            </w:pPr>
            <w:r w:rsidRPr="0032426A">
              <w:rPr>
                <w:rFonts w:cs="Calibri"/>
              </w:rPr>
              <w:t>Weekly during site inspection and regularly by TPM</w:t>
            </w:r>
          </w:p>
        </w:tc>
        <w:tc>
          <w:tcPr>
            <w:tcW w:w="2007" w:type="dxa"/>
          </w:tcPr>
          <w:p w14:paraId="4EFA03D5" w14:textId="77777777" w:rsidR="005C6B67" w:rsidRPr="0032426A" w:rsidRDefault="005C6B67" w:rsidP="005852AA">
            <w:pPr>
              <w:bidi w:val="0"/>
              <w:jc w:val="both"/>
              <w:rPr>
                <w:rFonts w:cs="Calibri"/>
              </w:rPr>
            </w:pPr>
            <w:r w:rsidRPr="0032426A">
              <w:rPr>
                <w:rFonts w:cs="Calibri"/>
              </w:rPr>
              <w:t xml:space="preserve"> UNOPS and TPM</w:t>
            </w:r>
          </w:p>
        </w:tc>
      </w:tr>
      <w:tr w:rsidR="005C6B67" w:rsidRPr="0032426A" w14:paraId="5C269940" w14:textId="77777777" w:rsidTr="005852AA">
        <w:trPr>
          <w:trHeight w:val="736"/>
        </w:trPr>
        <w:tc>
          <w:tcPr>
            <w:tcW w:w="2383" w:type="dxa"/>
            <w:tcMar>
              <w:top w:w="57" w:type="dxa"/>
              <w:left w:w="0" w:type="dxa"/>
              <w:bottom w:w="57" w:type="dxa"/>
              <w:right w:w="0" w:type="dxa"/>
            </w:tcMar>
          </w:tcPr>
          <w:p w14:paraId="730EA288" w14:textId="77777777" w:rsidR="005C6B67" w:rsidRPr="0032426A" w:rsidRDefault="005C6B67" w:rsidP="005852AA">
            <w:pPr>
              <w:bidi w:val="0"/>
              <w:jc w:val="both"/>
              <w:rPr>
                <w:rFonts w:cs="Calibri"/>
              </w:rPr>
            </w:pPr>
            <w:r w:rsidRPr="0032426A">
              <w:rPr>
                <w:rFonts w:cs="Calibri"/>
              </w:rPr>
              <w:t>Low aesthetic value of landscape such as accumulation of waste and debris in the site.</w:t>
            </w:r>
          </w:p>
        </w:tc>
        <w:tc>
          <w:tcPr>
            <w:tcW w:w="3474" w:type="dxa"/>
            <w:tcMar>
              <w:top w:w="57" w:type="dxa"/>
              <w:left w:w="0" w:type="dxa"/>
              <w:bottom w:w="57" w:type="dxa"/>
              <w:right w:w="0" w:type="dxa"/>
            </w:tcMar>
          </w:tcPr>
          <w:p w14:paraId="137E2548" w14:textId="77777777" w:rsidR="005C6B67" w:rsidRPr="0032426A" w:rsidRDefault="005C6B67" w:rsidP="005852AA">
            <w:pPr>
              <w:bidi w:val="0"/>
              <w:jc w:val="both"/>
              <w:rPr>
                <w:rFonts w:cs="Calibri"/>
              </w:rPr>
            </w:pPr>
            <w:r w:rsidRPr="0032426A">
              <w:rPr>
                <w:rFonts w:cs="Calibri"/>
              </w:rPr>
              <w:t>Site inspection and documentation of general landscape</w:t>
            </w:r>
          </w:p>
          <w:p w14:paraId="696907F5"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7D6322CF"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5F3B531D" w14:textId="77777777" w:rsidR="005C6B67" w:rsidRPr="0032426A" w:rsidRDefault="005C6B67" w:rsidP="005852AA">
            <w:pPr>
              <w:bidi w:val="0"/>
              <w:jc w:val="both"/>
              <w:rPr>
                <w:rFonts w:cs="Calibri"/>
              </w:rPr>
            </w:pPr>
            <w:r w:rsidRPr="0032426A">
              <w:rPr>
                <w:rFonts w:cs="Calibri"/>
                <w:color w:val="000000"/>
              </w:rPr>
              <w:t>Number of reported incidents</w:t>
            </w:r>
          </w:p>
        </w:tc>
        <w:tc>
          <w:tcPr>
            <w:tcW w:w="2199" w:type="dxa"/>
          </w:tcPr>
          <w:p w14:paraId="01F05961" w14:textId="77777777" w:rsidR="005C6B67" w:rsidRPr="0032426A" w:rsidRDefault="005C6B67" w:rsidP="005852AA">
            <w:pPr>
              <w:bidi w:val="0"/>
              <w:jc w:val="both"/>
              <w:rPr>
                <w:rFonts w:cs="Calibri"/>
              </w:rPr>
            </w:pPr>
            <w:r w:rsidRPr="0032426A">
              <w:rPr>
                <w:rFonts w:cs="Calibri"/>
              </w:rPr>
              <w:t>Continuous/Monthly</w:t>
            </w:r>
          </w:p>
        </w:tc>
        <w:tc>
          <w:tcPr>
            <w:tcW w:w="2007" w:type="dxa"/>
          </w:tcPr>
          <w:p w14:paraId="7CA1898B"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769E3613" w14:textId="77777777" w:rsidTr="005852AA">
        <w:trPr>
          <w:trHeight w:val="20"/>
        </w:trPr>
        <w:tc>
          <w:tcPr>
            <w:tcW w:w="2383" w:type="dxa"/>
            <w:tcMar>
              <w:top w:w="57" w:type="dxa"/>
              <w:left w:w="0" w:type="dxa"/>
              <w:bottom w:w="57" w:type="dxa"/>
              <w:right w:w="0" w:type="dxa"/>
            </w:tcMar>
          </w:tcPr>
          <w:p w14:paraId="4FD2117A" w14:textId="77777777" w:rsidR="005C6B67" w:rsidRPr="0032426A" w:rsidRDefault="005C6B67" w:rsidP="005852AA">
            <w:pPr>
              <w:bidi w:val="0"/>
              <w:jc w:val="both"/>
              <w:rPr>
                <w:rFonts w:cs="Calibri"/>
              </w:rPr>
            </w:pPr>
            <w:r w:rsidRPr="0032426A">
              <w:rPr>
                <w:rFonts w:cs="Calibri"/>
              </w:rPr>
              <w:t>Complaints.</w:t>
            </w:r>
          </w:p>
        </w:tc>
        <w:tc>
          <w:tcPr>
            <w:tcW w:w="3474" w:type="dxa"/>
            <w:tcMar>
              <w:top w:w="57" w:type="dxa"/>
              <w:left w:w="0" w:type="dxa"/>
              <w:bottom w:w="57" w:type="dxa"/>
              <w:right w:w="0" w:type="dxa"/>
            </w:tcMar>
          </w:tcPr>
          <w:p w14:paraId="48F55E5F" w14:textId="77777777" w:rsidR="005C6B67" w:rsidRPr="0032426A" w:rsidRDefault="005C6B67" w:rsidP="005852AA">
            <w:pPr>
              <w:bidi w:val="0"/>
              <w:jc w:val="both"/>
              <w:rPr>
                <w:rFonts w:cs="Calibri"/>
                <w:b/>
                <w:bCs/>
              </w:rPr>
            </w:pPr>
            <w:r w:rsidRPr="0032426A">
              <w:rPr>
                <w:rFonts w:cs="Calibri"/>
                <w:b/>
                <w:bCs/>
              </w:rPr>
              <w:t>Indicators:</w:t>
            </w:r>
          </w:p>
          <w:p w14:paraId="08322F51" w14:textId="77777777" w:rsidR="005C6B67" w:rsidRPr="0032426A" w:rsidRDefault="005C6B67" w:rsidP="005852AA">
            <w:pPr>
              <w:bidi w:val="0"/>
              <w:jc w:val="both"/>
              <w:rPr>
                <w:rFonts w:cs="Calibri"/>
              </w:rPr>
            </w:pPr>
            <w:r w:rsidRPr="0032426A">
              <w:rPr>
                <w:rFonts w:cs="Calibri"/>
              </w:rPr>
              <w:t>Number of GRM Reports and number of solved issues</w:t>
            </w:r>
          </w:p>
        </w:tc>
        <w:tc>
          <w:tcPr>
            <w:tcW w:w="2199" w:type="dxa"/>
          </w:tcPr>
          <w:p w14:paraId="084DF0E0" w14:textId="77777777" w:rsidR="005C6B67" w:rsidRPr="0032426A" w:rsidRDefault="005C6B67" w:rsidP="005852AA">
            <w:pPr>
              <w:bidi w:val="0"/>
              <w:jc w:val="both"/>
              <w:rPr>
                <w:rFonts w:cs="Calibri"/>
              </w:rPr>
            </w:pPr>
            <w:r w:rsidRPr="0032426A">
              <w:rPr>
                <w:rFonts w:cs="Calibri"/>
              </w:rPr>
              <w:t>Continuous/weekly</w:t>
            </w:r>
          </w:p>
        </w:tc>
        <w:tc>
          <w:tcPr>
            <w:tcW w:w="2007" w:type="dxa"/>
          </w:tcPr>
          <w:p w14:paraId="311E6890"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43891499" w14:textId="77777777" w:rsidTr="005852AA">
        <w:trPr>
          <w:trHeight w:val="1332"/>
        </w:trPr>
        <w:tc>
          <w:tcPr>
            <w:tcW w:w="2383" w:type="dxa"/>
            <w:tcMar>
              <w:top w:w="57" w:type="dxa"/>
              <w:left w:w="0" w:type="dxa"/>
              <w:bottom w:w="57" w:type="dxa"/>
              <w:right w:w="0" w:type="dxa"/>
            </w:tcMar>
          </w:tcPr>
          <w:p w14:paraId="2E8D67F8" w14:textId="77777777" w:rsidR="005C6B67" w:rsidRPr="0032426A" w:rsidRDefault="005C6B67" w:rsidP="005852AA">
            <w:pPr>
              <w:bidi w:val="0"/>
              <w:jc w:val="both"/>
              <w:rPr>
                <w:rFonts w:cs="Calibri"/>
              </w:rPr>
            </w:pPr>
            <w:r w:rsidRPr="0032426A">
              <w:rPr>
                <w:rFonts w:cs="Calibri"/>
              </w:rPr>
              <w:t>Safety</w:t>
            </w:r>
          </w:p>
          <w:p w14:paraId="01DA72AF" w14:textId="77777777" w:rsidR="005C6B67" w:rsidRPr="0032426A" w:rsidRDefault="005C6B67" w:rsidP="005852AA">
            <w:pPr>
              <w:bidi w:val="0"/>
              <w:jc w:val="both"/>
              <w:rPr>
                <w:rFonts w:cs="Calibri"/>
              </w:rPr>
            </w:pPr>
          </w:p>
        </w:tc>
        <w:tc>
          <w:tcPr>
            <w:tcW w:w="3474" w:type="dxa"/>
            <w:tcMar>
              <w:top w:w="57" w:type="dxa"/>
              <w:left w:w="0" w:type="dxa"/>
              <w:bottom w:w="57" w:type="dxa"/>
              <w:right w:w="0" w:type="dxa"/>
            </w:tcMar>
          </w:tcPr>
          <w:p w14:paraId="346E5208" w14:textId="77777777" w:rsidR="005C6B67" w:rsidRPr="0032426A" w:rsidRDefault="005C6B67" w:rsidP="005852AA">
            <w:pPr>
              <w:bidi w:val="0"/>
              <w:jc w:val="both"/>
              <w:rPr>
                <w:rFonts w:cs="Calibri"/>
              </w:rPr>
            </w:pPr>
            <w:r w:rsidRPr="0032426A">
              <w:rPr>
                <w:rFonts w:cs="Calibri"/>
              </w:rPr>
              <w:t>Hours worked, recordable incidents and corresponding Root Cause Analysis (lost time incidents, medical treatment cases, first aid cases, high potential near misses, remedial and preventive measures required (for example, revised job safety analysis, new or different equipment, manual handling and skills training etc.</w:t>
            </w:r>
          </w:p>
          <w:p w14:paraId="074DC811"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4E00DF69"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12879192" w14:textId="77777777" w:rsidR="005C6B67" w:rsidRPr="0032426A" w:rsidRDefault="005C6B67" w:rsidP="005852AA">
            <w:pPr>
              <w:bidi w:val="0"/>
              <w:jc w:val="both"/>
              <w:rPr>
                <w:rFonts w:cs="Calibri"/>
              </w:rPr>
            </w:pPr>
            <w:r w:rsidRPr="0032426A">
              <w:rPr>
                <w:rFonts w:cs="Calibri"/>
                <w:color w:val="000000"/>
              </w:rPr>
              <w:t>Number of reported incidents</w:t>
            </w:r>
          </w:p>
        </w:tc>
        <w:tc>
          <w:tcPr>
            <w:tcW w:w="2199" w:type="dxa"/>
          </w:tcPr>
          <w:p w14:paraId="75E83A05" w14:textId="77777777" w:rsidR="005C6B67" w:rsidRPr="0032426A" w:rsidRDefault="005C6B67" w:rsidP="005852AA">
            <w:pPr>
              <w:bidi w:val="0"/>
              <w:jc w:val="both"/>
              <w:rPr>
                <w:rFonts w:cs="Calibri"/>
              </w:rPr>
            </w:pPr>
            <w:r w:rsidRPr="0032426A">
              <w:rPr>
                <w:rFonts w:cs="Calibri"/>
              </w:rPr>
              <w:t>Continuous/ Daily</w:t>
            </w:r>
          </w:p>
        </w:tc>
        <w:tc>
          <w:tcPr>
            <w:tcW w:w="2007" w:type="dxa"/>
          </w:tcPr>
          <w:p w14:paraId="6906C38E"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2D3EAFB7" w14:textId="77777777" w:rsidTr="005852AA">
        <w:trPr>
          <w:trHeight w:val="20"/>
        </w:trPr>
        <w:tc>
          <w:tcPr>
            <w:tcW w:w="2383" w:type="dxa"/>
            <w:tcMar>
              <w:top w:w="57" w:type="dxa"/>
              <w:left w:w="0" w:type="dxa"/>
              <w:bottom w:w="57" w:type="dxa"/>
              <w:right w:w="0" w:type="dxa"/>
            </w:tcMar>
          </w:tcPr>
          <w:p w14:paraId="7CE80EA4" w14:textId="77777777" w:rsidR="005C6B67" w:rsidRPr="0032426A" w:rsidRDefault="005C6B67" w:rsidP="005852AA">
            <w:pPr>
              <w:bidi w:val="0"/>
              <w:jc w:val="both"/>
              <w:rPr>
                <w:rFonts w:cs="Calibri"/>
              </w:rPr>
            </w:pPr>
            <w:r w:rsidRPr="0032426A">
              <w:rPr>
                <w:rFonts w:cs="Calibri"/>
              </w:rPr>
              <w:t>Environmental incidents and near misses</w:t>
            </w:r>
          </w:p>
        </w:tc>
        <w:tc>
          <w:tcPr>
            <w:tcW w:w="3474" w:type="dxa"/>
            <w:tcMar>
              <w:top w:w="57" w:type="dxa"/>
              <w:left w:w="0" w:type="dxa"/>
              <w:bottom w:w="57" w:type="dxa"/>
              <w:right w:w="0" w:type="dxa"/>
            </w:tcMar>
          </w:tcPr>
          <w:p w14:paraId="6D869A58" w14:textId="77777777" w:rsidR="005C6B67" w:rsidRPr="0032426A" w:rsidRDefault="005C6B67" w:rsidP="005852AA">
            <w:pPr>
              <w:bidi w:val="0"/>
              <w:jc w:val="both"/>
              <w:rPr>
                <w:rFonts w:cs="Calibri"/>
              </w:rPr>
            </w:pPr>
            <w:r w:rsidRPr="0032426A">
              <w:rPr>
                <w:rFonts w:cs="Calibri"/>
              </w:rPr>
              <w:t xml:space="preserve">Records of environmental incidents and high potential near misses and how they have been addressed, how </w:t>
            </w:r>
            <w:r w:rsidRPr="0032426A">
              <w:rPr>
                <w:rFonts w:cs="Calibri"/>
              </w:rPr>
              <w:lastRenderedPageBreak/>
              <w:t>they have been reported, incidents review, and lessons learned.</w:t>
            </w:r>
          </w:p>
          <w:p w14:paraId="5FDC0A0B" w14:textId="77777777" w:rsidR="005C6B67" w:rsidRPr="0032426A" w:rsidRDefault="005C6B67" w:rsidP="005852AA">
            <w:pPr>
              <w:bidi w:val="0"/>
              <w:jc w:val="both"/>
              <w:rPr>
                <w:rFonts w:cs="Calibri"/>
              </w:rPr>
            </w:pPr>
            <w:r w:rsidRPr="0032426A">
              <w:rPr>
                <w:rFonts w:cs="Calibri"/>
              </w:rPr>
              <w:t xml:space="preserve">Monitoring working in good weather conditions.  </w:t>
            </w:r>
          </w:p>
          <w:p w14:paraId="177A2D60"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452B8C7F"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32B9CF0F" w14:textId="77777777" w:rsidR="005C6B67" w:rsidRPr="0032426A" w:rsidRDefault="005C6B67" w:rsidP="005852AA">
            <w:pPr>
              <w:bidi w:val="0"/>
              <w:jc w:val="both"/>
              <w:rPr>
                <w:rFonts w:cs="Calibri"/>
              </w:rPr>
            </w:pPr>
            <w:r w:rsidRPr="0032426A">
              <w:rPr>
                <w:rFonts w:cs="Calibri"/>
                <w:color w:val="000000"/>
              </w:rPr>
              <w:t>Number of reported incidents</w:t>
            </w:r>
          </w:p>
        </w:tc>
        <w:tc>
          <w:tcPr>
            <w:tcW w:w="2199" w:type="dxa"/>
          </w:tcPr>
          <w:p w14:paraId="1D495402" w14:textId="77777777" w:rsidR="005C6B67" w:rsidRPr="0032426A" w:rsidRDefault="005C6B67" w:rsidP="005852AA">
            <w:pPr>
              <w:bidi w:val="0"/>
              <w:jc w:val="both"/>
              <w:rPr>
                <w:rFonts w:cs="Calibri"/>
              </w:rPr>
            </w:pPr>
            <w:r w:rsidRPr="0032426A">
              <w:rPr>
                <w:rFonts w:cs="Calibri"/>
              </w:rPr>
              <w:lastRenderedPageBreak/>
              <w:t>Continuous/ Daily</w:t>
            </w:r>
          </w:p>
        </w:tc>
        <w:tc>
          <w:tcPr>
            <w:tcW w:w="2007" w:type="dxa"/>
          </w:tcPr>
          <w:p w14:paraId="2128973C"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6AB6A2E5" w14:textId="77777777" w:rsidTr="005852AA">
        <w:trPr>
          <w:trHeight w:val="20"/>
        </w:trPr>
        <w:tc>
          <w:tcPr>
            <w:tcW w:w="2383" w:type="dxa"/>
            <w:tcMar>
              <w:top w:w="57" w:type="dxa"/>
              <w:left w:w="0" w:type="dxa"/>
              <w:bottom w:w="57" w:type="dxa"/>
              <w:right w:w="0" w:type="dxa"/>
            </w:tcMar>
          </w:tcPr>
          <w:p w14:paraId="58E7CDEE" w14:textId="77777777" w:rsidR="005C6B67" w:rsidRPr="0032426A" w:rsidRDefault="005C6B67" w:rsidP="005852AA">
            <w:pPr>
              <w:bidi w:val="0"/>
              <w:jc w:val="both"/>
              <w:rPr>
                <w:rFonts w:cs="Calibri"/>
                <w:rtl/>
              </w:rPr>
            </w:pPr>
            <w:r w:rsidRPr="0032426A">
              <w:rPr>
                <w:rFonts w:cs="Calibri"/>
              </w:rPr>
              <w:t>Major works:</w:t>
            </w:r>
          </w:p>
        </w:tc>
        <w:tc>
          <w:tcPr>
            <w:tcW w:w="3474" w:type="dxa"/>
            <w:tcMar>
              <w:top w:w="57" w:type="dxa"/>
              <w:left w:w="0" w:type="dxa"/>
              <w:bottom w:w="57" w:type="dxa"/>
              <w:right w:w="0" w:type="dxa"/>
            </w:tcMar>
          </w:tcPr>
          <w:p w14:paraId="4FD4041E" w14:textId="77777777" w:rsidR="005C6B67" w:rsidRPr="0032426A" w:rsidRDefault="005C6B67" w:rsidP="005852AA">
            <w:pPr>
              <w:bidi w:val="0"/>
              <w:jc w:val="both"/>
              <w:rPr>
                <w:rFonts w:cs="Calibri"/>
              </w:rPr>
            </w:pPr>
            <w:r w:rsidRPr="0032426A">
              <w:rPr>
                <w:rFonts w:cs="Calibri"/>
              </w:rPr>
              <w:t>Work undertaken and completed, progress against project schedule, and key work fronts (work areas).</w:t>
            </w:r>
          </w:p>
          <w:p w14:paraId="13AED8E1"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35C2EB62"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11CCD88F" w14:textId="77777777" w:rsidR="005C6B67" w:rsidRPr="0032426A" w:rsidRDefault="005C6B67" w:rsidP="005852AA">
            <w:pPr>
              <w:bidi w:val="0"/>
              <w:jc w:val="both"/>
              <w:rPr>
                <w:rFonts w:cs="Calibri"/>
              </w:rPr>
            </w:pPr>
          </w:p>
        </w:tc>
        <w:tc>
          <w:tcPr>
            <w:tcW w:w="2199" w:type="dxa"/>
          </w:tcPr>
          <w:p w14:paraId="7A9CA423" w14:textId="77777777" w:rsidR="005C6B67" w:rsidRPr="0032426A" w:rsidRDefault="005C6B67" w:rsidP="005852AA">
            <w:pPr>
              <w:bidi w:val="0"/>
              <w:jc w:val="both"/>
              <w:rPr>
                <w:rFonts w:cs="Calibri"/>
              </w:rPr>
            </w:pPr>
            <w:r w:rsidRPr="0032426A">
              <w:rPr>
                <w:rFonts w:cs="Calibri"/>
              </w:rPr>
              <w:t>Continuous/ Daily</w:t>
            </w:r>
          </w:p>
        </w:tc>
        <w:tc>
          <w:tcPr>
            <w:tcW w:w="2007" w:type="dxa"/>
          </w:tcPr>
          <w:p w14:paraId="6651C9C6"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1D4B677F" w14:textId="77777777" w:rsidTr="005852AA">
        <w:trPr>
          <w:trHeight w:val="20"/>
        </w:trPr>
        <w:tc>
          <w:tcPr>
            <w:tcW w:w="2383" w:type="dxa"/>
            <w:tcMar>
              <w:top w:w="57" w:type="dxa"/>
              <w:left w:w="0" w:type="dxa"/>
              <w:bottom w:w="57" w:type="dxa"/>
              <w:right w:w="0" w:type="dxa"/>
            </w:tcMar>
          </w:tcPr>
          <w:p w14:paraId="7B940F98" w14:textId="77777777" w:rsidR="005C6B67" w:rsidRPr="0032426A" w:rsidRDefault="005C6B67" w:rsidP="005852AA">
            <w:pPr>
              <w:bidi w:val="0"/>
              <w:jc w:val="both"/>
              <w:rPr>
                <w:rFonts w:cs="Calibri"/>
              </w:rPr>
            </w:pPr>
            <w:r w:rsidRPr="0032426A">
              <w:rPr>
                <w:rFonts w:cs="Calibri"/>
              </w:rPr>
              <w:t>E&amp;S and OHS requirements:</w:t>
            </w:r>
          </w:p>
          <w:p w14:paraId="7A272357" w14:textId="77777777" w:rsidR="005C6B67" w:rsidRPr="0032426A" w:rsidRDefault="005C6B67" w:rsidP="005852AA">
            <w:pPr>
              <w:bidi w:val="0"/>
              <w:jc w:val="both"/>
              <w:rPr>
                <w:rFonts w:cs="Calibri"/>
              </w:rPr>
            </w:pPr>
          </w:p>
        </w:tc>
        <w:tc>
          <w:tcPr>
            <w:tcW w:w="3474" w:type="dxa"/>
            <w:tcMar>
              <w:top w:w="57" w:type="dxa"/>
              <w:left w:w="0" w:type="dxa"/>
              <w:bottom w:w="57" w:type="dxa"/>
              <w:right w:w="0" w:type="dxa"/>
            </w:tcMar>
          </w:tcPr>
          <w:p w14:paraId="4A83BAD0" w14:textId="77777777" w:rsidR="005C6B67" w:rsidRPr="0032426A" w:rsidRDefault="005C6B67" w:rsidP="005852AA">
            <w:pPr>
              <w:bidi w:val="0"/>
              <w:jc w:val="both"/>
              <w:rPr>
                <w:rFonts w:cs="Calibri"/>
              </w:rPr>
            </w:pPr>
            <w:r w:rsidRPr="0032426A">
              <w:rPr>
                <w:rFonts w:cs="Calibri"/>
              </w:rPr>
              <w:t>Non-compliance with OHS requirements, national law (legal noncompliance), project commitments and E&amp;S requirements.</w:t>
            </w:r>
          </w:p>
          <w:p w14:paraId="3AA2A14B"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0C128B06"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tc>
        <w:tc>
          <w:tcPr>
            <w:tcW w:w="2199" w:type="dxa"/>
          </w:tcPr>
          <w:p w14:paraId="3E6C1150" w14:textId="77777777" w:rsidR="005C6B67" w:rsidRPr="0032426A" w:rsidRDefault="005C6B67" w:rsidP="005852AA">
            <w:pPr>
              <w:bidi w:val="0"/>
              <w:jc w:val="both"/>
              <w:rPr>
                <w:rFonts w:cs="Calibri"/>
              </w:rPr>
            </w:pPr>
            <w:r w:rsidRPr="0032426A">
              <w:rPr>
                <w:rFonts w:cs="Calibri"/>
              </w:rPr>
              <w:t>Continuous/ Daily</w:t>
            </w:r>
          </w:p>
        </w:tc>
        <w:tc>
          <w:tcPr>
            <w:tcW w:w="2007" w:type="dxa"/>
          </w:tcPr>
          <w:p w14:paraId="52E10360"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14DF1020" w14:textId="77777777" w:rsidTr="005852AA">
        <w:trPr>
          <w:trHeight w:val="20"/>
        </w:trPr>
        <w:tc>
          <w:tcPr>
            <w:tcW w:w="2383" w:type="dxa"/>
            <w:tcMar>
              <w:top w:w="57" w:type="dxa"/>
              <w:left w:w="0" w:type="dxa"/>
              <w:bottom w:w="57" w:type="dxa"/>
              <w:right w:w="0" w:type="dxa"/>
            </w:tcMar>
          </w:tcPr>
          <w:p w14:paraId="70CE4302" w14:textId="77777777" w:rsidR="005C6B67" w:rsidRPr="0032426A" w:rsidRDefault="005C6B67" w:rsidP="005852AA">
            <w:pPr>
              <w:bidi w:val="0"/>
              <w:jc w:val="both"/>
              <w:rPr>
                <w:rFonts w:cs="Calibri"/>
              </w:rPr>
            </w:pPr>
            <w:r w:rsidRPr="0032426A">
              <w:rPr>
                <w:rFonts w:cs="Calibri"/>
              </w:rPr>
              <w:t>E&amp;S/OHS inspections and audits:</w:t>
            </w:r>
          </w:p>
          <w:p w14:paraId="33ED95B2" w14:textId="77777777" w:rsidR="005C6B67" w:rsidRPr="0032426A" w:rsidRDefault="005C6B67" w:rsidP="005852AA">
            <w:pPr>
              <w:bidi w:val="0"/>
              <w:jc w:val="both"/>
              <w:rPr>
                <w:rFonts w:cs="Calibri"/>
              </w:rPr>
            </w:pPr>
          </w:p>
        </w:tc>
        <w:tc>
          <w:tcPr>
            <w:tcW w:w="3474" w:type="dxa"/>
            <w:tcMar>
              <w:top w:w="57" w:type="dxa"/>
              <w:left w:w="0" w:type="dxa"/>
              <w:bottom w:w="57" w:type="dxa"/>
              <w:right w:w="0" w:type="dxa"/>
            </w:tcMar>
          </w:tcPr>
          <w:p w14:paraId="3C948BC8" w14:textId="77777777" w:rsidR="005C6B67" w:rsidRPr="0032426A" w:rsidRDefault="005C6B67" w:rsidP="005852AA">
            <w:pPr>
              <w:bidi w:val="0"/>
              <w:jc w:val="both"/>
              <w:rPr>
                <w:rFonts w:cs="Calibri"/>
              </w:rPr>
            </w:pPr>
            <w:r w:rsidRPr="0032426A">
              <w:rPr>
                <w:rFonts w:cs="Calibri"/>
              </w:rPr>
              <w:t>By contractor, engineer, or others, including authorities to include date, inspector or auditor name, sites visited and records reviewed, major findings, and actions taken.</w:t>
            </w:r>
          </w:p>
          <w:p w14:paraId="29C34163"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42B0429D"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tc>
        <w:tc>
          <w:tcPr>
            <w:tcW w:w="2199" w:type="dxa"/>
          </w:tcPr>
          <w:p w14:paraId="7EF85E18" w14:textId="77777777" w:rsidR="005C6B67" w:rsidRPr="0032426A" w:rsidRDefault="005C6B67" w:rsidP="005852AA">
            <w:pPr>
              <w:bidi w:val="0"/>
              <w:jc w:val="both"/>
              <w:rPr>
                <w:rFonts w:cs="Calibri"/>
              </w:rPr>
            </w:pPr>
            <w:r w:rsidRPr="0032426A">
              <w:rPr>
                <w:rFonts w:cs="Calibri"/>
              </w:rPr>
              <w:t>Continuous/ Daily</w:t>
            </w:r>
          </w:p>
        </w:tc>
        <w:tc>
          <w:tcPr>
            <w:tcW w:w="2007" w:type="dxa"/>
          </w:tcPr>
          <w:p w14:paraId="193EAF7D"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63F2B96A" w14:textId="77777777" w:rsidTr="005852AA">
        <w:trPr>
          <w:trHeight w:val="20"/>
        </w:trPr>
        <w:tc>
          <w:tcPr>
            <w:tcW w:w="2383" w:type="dxa"/>
            <w:tcMar>
              <w:top w:w="57" w:type="dxa"/>
              <w:left w:w="0" w:type="dxa"/>
              <w:bottom w:w="57" w:type="dxa"/>
              <w:right w:w="0" w:type="dxa"/>
            </w:tcMar>
          </w:tcPr>
          <w:p w14:paraId="4C7A5A90" w14:textId="77777777" w:rsidR="005C6B67" w:rsidRPr="0032426A" w:rsidRDefault="005C6B67" w:rsidP="005852AA">
            <w:pPr>
              <w:bidi w:val="0"/>
              <w:jc w:val="both"/>
              <w:rPr>
                <w:rFonts w:cs="Calibri"/>
              </w:rPr>
            </w:pPr>
            <w:r w:rsidRPr="0032426A">
              <w:rPr>
                <w:rFonts w:cs="Calibri"/>
              </w:rPr>
              <w:t>Workers:</w:t>
            </w:r>
          </w:p>
        </w:tc>
        <w:tc>
          <w:tcPr>
            <w:tcW w:w="3474" w:type="dxa"/>
            <w:tcMar>
              <w:top w:w="57" w:type="dxa"/>
              <w:left w:w="0" w:type="dxa"/>
              <w:bottom w:w="57" w:type="dxa"/>
              <w:right w:w="0" w:type="dxa"/>
            </w:tcMar>
          </w:tcPr>
          <w:p w14:paraId="0CF13655" w14:textId="77777777" w:rsidR="005C6B67" w:rsidRPr="0032426A" w:rsidRDefault="005C6B67" w:rsidP="005852AA">
            <w:pPr>
              <w:bidi w:val="0"/>
              <w:jc w:val="both"/>
              <w:rPr>
                <w:rFonts w:cs="Calibri"/>
              </w:rPr>
            </w:pPr>
            <w:r w:rsidRPr="0032426A">
              <w:rPr>
                <w:rFonts w:cs="Calibri"/>
              </w:rPr>
              <w:t>Number of workers, indication of origin (expatriate, local, nonlocal nationals), gender, age with evidence that no child labor is involved, and skill level (unskilled, skilled, supervisory, professional, management).</w:t>
            </w:r>
          </w:p>
          <w:p w14:paraId="1CBE2390"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45670622"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tc>
        <w:tc>
          <w:tcPr>
            <w:tcW w:w="2199" w:type="dxa"/>
          </w:tcPr>
          <w:p w14:paraId="1C631062" w14:textId="77777777" w:rsidR="005C6B67" w:rsidRPr="0032426A" w:rsidRDefault="005C6B67" w:rsidP="005852AA">
            <w:pPr>
              <w:bidi w:val="0"/>
              <w:jc w:val="both"/>
              <w:rPr>
                <w:rFonts w:cs="Calibri"/>
              </w:rPr>
            </w:pPr>
            <w:r w:rsidRPr="0032426A">
              <w:rPr>
                <w:rFonts w:cs="Calibri"/>
              </w:rPr>
              <w:t>Continuous/ Daily</w:t>
            </w:r>
          </w:p>
        </w:tc>
        <w:tc>
          <w:tcPr>
            <w:tcW w:w="2007" w:type="dxa"/>
          </w:tcPr>
          <w:p w14:paraId="1F7844C3"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4A9FEC7E" w14:textId="77777777" w:rsidTr="005852AA">
        <w:trPr>
          <w:trHeight w:val="20"/>
        </w:trPr>
        <w:tc>
          <w:tcPr>
            <w:tcW w:w="2383" w:type="dxa"/>
            <w:tcMar>
              <w:top w:w="57" w:type="dxa"/>
              <w:left w:w="0" w:type="dxa"/>
              <w:bottom w:w="57" w:type="dxa"/>
              <w:right w:w="0" w:type="dxa"/>
            </w:tcMar>
          </w:tcPr>
          <w:p w14:paraId="71C009C5" w14:textId="77777777" w:rsidR="005C6B67" w:rsidRPr="0032426A" w:rsidRDefault="005C6B67" w:rsidP="005852AA">
            <w:pPr>
              <w:bidi w:val="0"/>
              <w:jc w:val="both"/>
              <w:rPr>
                <w:rFonts w:cs="Calibri"/>
                <w:rtl/>
              </w:rPr>
            </w:pPr>
            <w:r w:rsidRPr="0032426A">
              <w:rPr>
                <w:rFonts w:cs="Calibri"/>
              </w:rPr>
              <w:lastRenderedPageBreak/>
              <w:t>Training on E&amp;S issues</w:t>
            </w:r>
          </w:p>
        </w:tc>
        <w:tc>
          <w:tcPr>
            <w:tcW w:w="3474" w:type="dxa"/>
            <w:tcMar>
              <w:top w:w="57" w:type="dxa"/>
              <w:left w:w="0" w:type="dxa"/>
              <w:bottom w:w="57" w:type="dxa"/>
              <w:right w:w="0" w:type="dxa"/>
            </w:tcMar>
          </w:tcPr>
          <w:p w14:paraId="6F43CAD7" w14:textId="77777777" w:rsidR="005C6B67" w:rsidRPr="0032426A" w:rsidRDefault="005C6B67" w:rsidP="005852AA">
            <w:pPr>
              <w:bidi w:val="0"/>
              <w:jc w:val="both"/>
              <w:rPr>
                <w:rFonts w:cs="Calibri"/>
              </w:rPr>
            </w:pPr>
            <w:r w:rsidRPr="0032426A">
              <w:rPr>
                <w:rFonts w:cs="Calibri"/>
              </w:rPr>
              <w:t>Including dates, number of trainees, and topics.</w:t>
            </w:r>
          </w:p>
          <w:p w14:paraId="16C9991D"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4F039C84"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Training on E&amp;S</w:t>
            </w:r>
          </w:p>
        </w:tc>
        <w:tc>
          <w:tcPr>
            <w:tcW w:w="2199" w:type="dxa"/>
          </w:tcPr>
          <w:p w14:paraId="58984985" w14:textId="77777777" w:rsidR="005C6B67" w:rsidRPr="0032426A" w:rsidRDefault="005C6B67" w:rsidP="005852AA">
            <w:pPr>
              <w:bidi w:val="0"/>
              <w:jc w:val="both"/>
              <w:rPr>
                <w:rFonts w:cs="Calibri"/>
              </w:rPr>
            </w:pPr>
            <w:r w:rsidRPr="0032426A">
              <w:rPr>
                <w:rFonts w:cs="Calibri"/>
              </w:rPr>
              <w:t>Continuous / Weekly</w:t>
            </w:r>
          </w:p>
        </w:tc>
        <w:tc>
          <w:tcPr>
            <w:tcW w:w="2007" w:type="dxa"/>
          </w:tcPr>
          <w:p w14:paraId="65495DCA"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586197EA" w14:textId="77777777" w:rsidTr="005852AA">
        <w:trPr>
          <w:trHeight w:val="20"/>
        </w:trPr>
        <w:tc>
          <w:tcPr>
            <w:tcW w:w="2383" w:type="dxa"/>
            <w:tcMar>
              <w:top w:w="57" w:type="dxa"/>
              <w:left w:w="0" w:type="dxa"/>
              <w:bottom w:w="57" w:type="dxa"/>
              <w:right w:w="0" w:type="dxa"/>
            </w:tcMar>
          </w:tcPr>
          <w:p w14:paraId="74407D01" w14:textId="77777777" w:rsidR="005C6B67" w:rsidRPr="0032426A" w:rsidRDefault="005C6B67" w:rsidP="005852AA">
            <w:pPr>
              <w:bidi w:val="0"/>
              <w:jc w:val="both"/>
              <w:rPr>
                <w:rFonts w:cs="Calibri"/>
              </w:rPr>
            </w:pPr>
            <w:r w:rsidRPr="0032426A">
              <w:rPr>
                <w:rFonts w:cs="Calibri"/>
              </w:rPr>
              <w:t>Footprint management:</w:t>
            </w:r>
          </w:p>
          <w:p w14:paraId="69088A65" w14:textId="77777777" w:rsidR="005C6B67" w:rsidRPr="0032426A" w:rsidRDefault="005C6B67" w:rsidP="005852AA">
            <w:pPr>
              <w:bidi w:val="0"/>
              <w:jc w:val="both"/>
              <w:rPr>
                <w:rFonts w:cs="Calibri"/>
              </w:rPr>
            </w:pPr>
          </w:p>
        </w:tc>
        <w:tc>
          <w:tcPr>
            <w:tcW w:w="3474" w:type="dxa"/>
            <w:tcMar>
              <w:top w:w="57" w:type="dxa"/>
              <w:left w:w="0" w:type="dxa"/>
              <w:bottom w:w="57" w:type="dxa"/>
              <w:right w:w="0" w:type="dxa"/>
            </w:tcMar>
          </w:tcPr>
          <w:p w14:paraId="07B2286D" w14:textId="77777777" w:rsidR="005C6B67" w:rsidRPr="0032426A" w:rsidRDefault="005C6B67" w:rsidP="005852AA">
            <w:pPr>
              <w:bidi w:val="0"/>
              <w:jc w:val="both"/>
              <w:rPr>
                <w:rFonts w:cs="Calibri"/>
              </w:rPr>
            </w:pPr>
            <w:r w:rsidRPr="0032426A">
              <w:rPr>
                <w:rFonts w:cs="Calibri"/>
              </w:rPr>
              <w:t>Details of any work outside boundaries or major off-site impacts caused by ongoing work—to include date, location, impact, and actions taken.</w:t>
            </w:r>
          </w:p>
          <w:p w14:paraId="58C58802"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2CFF8739"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61F36F05" w14:textId="77777777" w:rsidR="005C6B67" w:rsidRPr="0032426A" w:rsidRDefault="005C6B67" w:rsidP="005852AA">
            <w:pPr>
              <w:bidi w:val="0"/>
              <w:jc w:val="both"/>
              <w:rPr>
                <w:rFonts w:cs="Calibri"/>
              </w:rPr>
            </w:pPr>
            <w:r w:rsidRPr="0032426A">
              <w:rPr>
                <w:rFonts w:cs="Calibri"/>
                <w:color w:val="000000"/>
              </w:rPr>
              <w:t>Number of reported incidents</w:t>
            </w:r>
          </w:p>
        </w:tc>
        <w:tc>
          <w:tcPr>
            <w:tcW w:w="2199" w:type="dxa"/>
          </w:tcPr>
          <w:p w14:paraId="52F70070" w14:textId="77777777" w:rsidR="005C6B67" w:rsidRPr="0032426A" w:rsidRDefault="005C6B67" w:rsidP="005852AA">
            <w:pPr>
              <w:bidi w:val="0"/>
              <w:jc w:val="both"/>
              <w:rPr>
                <w:rFonts w:cs="Calibri"/>
              </w:rPr>
            </w:pPr>
            <w:r w:rsidRPr="0032426A">
              <w:rPr>
                <w:rFonts w:cs="Calibri"/>
              </w:rPr>
              <w:t>Continuous/ Monthly</w:t>
            </w:r>
          </w:p>
        </w:tc>
        <w:tc>
          <w:tcPr>
            <w:tcW w:w="2007" w:type="dxa"/>
          </w:tcPr>
          <w:p w14:paraId="68D8988F"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4F447D3C" w14:textId="77777777" w:rsidTr="005852AA">
        <w:trPr>
          <w:trHeight w:val="20"/>
        </w:trPr>
        <w:tc>
          <w:tcPr>
            <w:tcW w:w="2383" w:type="dxa"/>
            <w:tcMar>
              <w:top w:w="57" w:type="dxa"/>
              <w:left w:w="0" w:type="dxa"/>
              <w:bottom w:w="57" w:type="dxa"/>
              <w:right w:w="0" w:type="dxa"/>
            </w:tcMar>
          </w:tcPr>
          <w:p w14:paraId="330DD06A" w14:textId="77777777" w:rsidR="005C6B67" w:rsidRPr="0032426A" w:rsidRDefault="005C6B67" w:rsidP="005852AA">
            <w:pPr>
              <w:bidi w:val="0"/>
              <w:jc w:val="both"/>
              <w:rPr>
                <w:rFonts w:cs="Calibri"/>
              </w:rPr>
            </w:pPr>
            <w:r w:rsidRPr="0032426A">
              <w:rPr>
                <w:rFonts w:cs="Calibri"/>
              </w:rPr>
              <w:t>External stakeholder engagement:</w:t>
            </w:r>
          </w:p>
        </w:tc>
        <w:tc>
          <w:tcPr>
            <w:tcW w:w="3474" w:type="dxa"/>
            <w:tcMar>
              <w:top w:w="57" w:type="dxa"/>
              <w:left w:w="0" w:type="dxa"/>
              <w:bottom w:w="57" w:type="dxa"/>
              <w:right w:w="0" w:type="dxa"/>
            </w:tcMar>
          </w:tcPr>
          <w:p w14:paraId="34013545" w14:textId="77777777" w:rsidR="005C6B67" w:rsidRPr="0032426A" w:rsidRDefault="005C6B67" w:rsidP="005852AA">
            <w:pPr>
              <w:bidi w:val="0"/>
              <w:jc w:val="both"/>
              <w:rPr>
                <w:rFonts w:cs="Calibri"/>
              </w:rPr>
            </w:pPr>
            <w:r w:rsidRPr="0032426A">
              <w:rPr>
                <w:rFonts w:cs="Calibri"/>
              </w:rPr>
              <w:t>Highlights, including formal and informal meetings, and information disclosure and dissemination—to include a breakdown of women and men consulted and themes coming from various stakeholder groups, including vulnerable groups (e.g., disabled elderly, children, etc.).</w:t>
            </w:r>
          </w:p>
          <w:p w14:paraId="2D656BD6"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26E6CD6E"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women and men consulted.</w:t>
            </w:r>
          </w:p>
          <w:p w14:paraId="7F63C2E2"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Stakeholder groups engagement</w:t>
            </w:r>
          </w:p>
        </w:tc>
        <w:tc>
          <w:tcPr>
            <w:tcW w:w="2199" w:type="dxa"/>
          </w:tcPr>
          <w:p w14:paraId="313854B5" w14:textId="77777777" w:rsidR="005C6B67" w:rsidRPr="0032426A" w:rsidRDefault="005C6B67" w:rsidP="005852AA">
            <w:pPr>
              <w:bidi w:val="0"/>
              <w:jc w:val="both"/>
              <w:rPr>
                <w:rFonts w:cs="Calibri"/>
              </w:rPr>
            </w:pPr>
            <w:r w:rsidRPr="0032426A">
              <w:rPr>
                <w:rFonts w:cs="Calibri"/>
              </w:rPr>
              <w:t>Continuous/ Monthly</w:t>
            </w:r>
          </w:p>
        </w:tc>
        <w:tc>
          <w:tcPr>
            <w:tcW w:w="2007" w:type="dxa"/>
          </w:tcPr>
          <w:p w14:paraId="5916804A"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6E13319C" w14:textId="77777777" w:rsidTr="005852AA">
        <w:trPr>
          <w:trHeight w:val="20"/>
        </w:trPr>
        <w:tc>
          <w:tcPr>
            <w:tcW w:w="2383" w:type="dxa"/>
            <w:tcMar>
              <w:top w:w="57" w:type="dxa"/>
              <w:left w:w="0" w:type="dxa"/>
              <w:bottom w:w="57" w:type="dxa"/>
              <w:right w:w="0" w:type="dxa"/>
            </w:tcMar>
          </w:tcPr>
          <w:p w14:paraId="11854549" w14:textId="77777777" w:rsidR="005C6B67" w:rsidRPr="0032426A" w:rsidRDefault="005C6B67" w:rsidP="005852AA">
            <w:pPr>
              <w:bidi w:val="0"/>
              <w:jc w:val="both"/>
              <w:rPr>
                <w:rFonts w:cs="Calibri"/>
              </w:rPr>
            </w:pPr>
            <w:r w:rsidRPr="0032426A">
              <w:rPr>
                <w:rFonts w:cs="Calibri"/>
              </w:rPr>
              <w:t>Details of any security risks</w:t>
            </w:r>
          </w:p>
        </w:tc>
        <w:tc>
          <w:tcPr>
            <w:tcW w:w="3474" w:type="dxa"/>
            <w:tcMar>
              <w:top w:w="57" w:type="dxa"/>
              <w:left w:w="0" w:type="dxa"/>
              <w:bottom w:w="57" w:type="dxa"/>
              <w:right w:w="0" w:type="dxa"/>
            </w:tcMar>
          </w:tcPr>
          <w:p w14:paraId="40BFB6DE" w14:textId="77777777" w:rsidR="005C6B67" w:rsidRPr="0032426A" w:rsidRDefault="005C6B67" w:rsidP="005852AA">
            <w:pPr>
              <w:bidi w:val="0"/>
              <w:jc w:val="both"/>
              <w:rPr>
                <w:rFonts w:cs="Calibri"/>
              </w:rPr>
            </w:pPr>
            <w:r w:rsidRPr="0032426A">
              <w:rPr>
                <w:rFonts w:cs="Calibri"/>
              </w:rPr>
              <w:t>Details of risks the contractor may be exposed to while performing its work—the threats may come from third parties external to the project.</w:t>
            </w:r>
          </w:p>
          <w:p w14:paraId="15D74914"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7F1B435A"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tc>
        <w:tc>
          <w:tcPr>
            <w:tcW w:w="2199" w:type="dxa"/>
          </w:tcPr>
          <w:p w14:paraId="53F3D1A6" w14:textId="77777777" w:rsidR="005C6B67" w:rsidRPr="0032426A" w:rsidRDefault="005C6B67" w:rsidP="005852AA">
            <w:pPr>
              <w:bidi w:val="0"/>
              <w:jc w:val="both"/>
              <w:rPr>
                <w:rFonts w:cs="Calibri"/>
              </w:rPr>
            </w:pPr>
            <w:r w:rsidRPr="0032426A">
              <w:rPr>
                <w:rFonts w:cs="Calibri"/>
              </w:rPr>
              <w:t>When occurred</w:t>
            </w:r>
          </w:p>
        </w:tc>
        <w:tc>
          <w:tcPr>
            <w:tcW w:w="2007" w:type="dxa"/>
          </w:tcPr>
          <w:p w14:paraId="4BBEB42E"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44CED25B" w14:textId="77777777" w:rsidTr="005852AA">
        <w:trPr>
          <w:trHeight w:val="20"/>
        </w:trPr>
        <w:tc>
          <w:tcPr>
            <w:tcW w:w="2383" w:type="dxa"/>
            <w:tcMar>
              <w:top w:w="57" w:type="dxa"/>
              <w:left w:w="0" w:type="dxa"/>
              <w:bottom w:w="57" w:type="dxa"/>
              <w:right w:w="0" w:type="dxa"/>
            </w:tcMar>
          </w:tcPr>
          <w:p w14:paraId="716312E6" w14:textId="77777777" w:rsidR="005C6B67" w:rsidRPr="0032426A" w:rsidRDefault="005C6B67" w:rsidP="005852AA">
            <w:pPr>
              <w:bidi w:val="0"/>
              <w:jc w:val="both"/>
              <w:rPr>
                <w:rFonts w:cs="Calibri"/>
              </w:rPr>
            </w:pPr>
            <w:r w:rsidRPr="0032426A">
              <w:rPr>
                <w:rFonts w:cs="Calibri"/>
              </w:rPr>
              <w:t>Worker grievances:</w:t>
            </w:r>
          </w:p>
          <w:p w14:paraId="00D8EAAF" w14:textId="77777777" w:rsidR="005C6B67" w:rsidRPr="0032426A" w:rsidRDefault="005C6B67" w:rsidP="005852AA">
            <w:pPr>
              <w:bidi w:val="0"/>
              <w:jc w:val="both"/>
              <w:rPr>
                <w:rFonts w:cs="Calibri"/>
              </w:rPr>
            </w:pPr>
          </w:p>
        </w:tc>
        <w:tc>
          <w:tcPr>
            <w:tcW w:w="3474" w:type="dxa"/>
            <w:tcMar>
              <w:top w:w="57" w:type="dxa"/>
              <w:left w:w="0" w:type="dxa"/>
              <w:bottom w:w="57" w:type="dxa"/>
              <w:right w:w="0" w:type="dxa"/>
            </w:tcMar>
          </w:tcPr>
          <w:p w14:paraId="1CAFE90F" w14:textId="77777777" w:rsidR="005C6B67" w:rsidRPr="0032426A" w:rsidRDefault="005C6B67" w:rsidP="005852AA">
            <w:pPr>
              <w:bidi w:val="0"/>
              <w:jc w:val="both"/>
              <w:rPr>
                <w:rFonts w:cs="Calibri"/>
              </w:rPr>
            </w:pPr>
            <w:r w:rsidRPr="0032426A">
              <w:rPr>
                <w:rFonts w:cs="Calibri"/>
              </w:rPr>
              <w:t xml:space="preserve">Number of grievances and details including occurrence date, grievance, and date submitted; actions taken and dates; resolution (if any) and date; and follow-up yet to be taken grievances listed should include those received since the preceding report and those </w:t>
            </w:r>
            <w:r w:rsidRPr="0032426A">
              <w:rPr>
                <w:rFonts w:cs="Calibri"/>
              </w:rPr>
              <w:lastRenderedPageBreak/>
              <w:t>that were unresolved at the time of that report.</w:t>
            </w:r>
          </w:p>
          <w:p w14:paraId="238CA1BE"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6525CB54"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 xml:space="preserve">Number of recorded grievances </w:t>
            </w:r>
          </w:p>
          <w:p w14:paraId="75F63AC7"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 xml:space="preserve">Number of grievances solved </w:t>
            </w:r>
          </w:p>
        </w:tc>
        <w:tc>
          <w:tcPr>
            <w:tcW w:w="2199" w:type="dxa"/>
          </w:tcPr>
          <w:p w14:paraId="0239E3FA" w14:textId="77777777" w:rsidR="005C6B67" w:rsidRPr="0032426A" w:rsidRDefault="005C6B67" w:rsidP="005852AA">
            <w:pPr>
              <w:bidi w:val="0"/>
              <w:jc w:val="both"/>
              <w:rPr>
                <w:rFonts w:cs="Calibri"/>
              </w:rPr>
            </w:pPr>
            <w:r w:rsidRPr="0032426A">
              <w:rPr>
                <w:rFonts w:cs="Calibri"/>
              </w:rPr>
              <w:lastRenderedPageBreak/>
              <w:t>Continuous</w:t>
            </w:r>
          </w:p>
        </w:tc>
        <w:tc>
          <w:tcPr>
            <w:tcW w:w="2007" w:type="dxa"/>
          </w:tcPr>
          <w:p w14:paraId="01EB8EB8" w14:textId="77777777" w:rsidR="005C6B67" w:rsidRPr="0032426A" w:rsidRDefault="005C6B67" w:rsidP="005852AA">
            <w:pPr>
              <w:bidi w:val="0"/>
              <w:jc w:val="both"/>
              <w:rPr>
                <w:rFonts w:cs="Calibri"/>
              </w:rPr>
            </w:pPr>
            <w:r w:rsidRPr="0032426A">
              <w:rPr>
                <w:rFonts w:cs="Calibri"/>
              </w:rPr>
              <w:t>Contractor, UNOPS and TPM</w:t>
            </w:r>
          </w:p>
        </w:tc>
      </w:tr>
      <w:tr w:rsidR="005C6B67" w:rsidRPr="0032426A" w14:paraId="48DE5517" w14:textId="77777777" w:rsidTr="005852AA">
        <w:trPr>
          <w:trHeight w:val="20"/>
        </w:trPr>
        <w:tc>
          <w:tcPr>
            <w:tcW w:w="2383" w:type="dxa"/>
            <w:tcMar>
              <w:top w:w="57" w:type="dxa"/>
              <w:left w:w="0" w:type="dxa"/>
              <w:bottom w:w="57" w:type="dxa"/>
              <w:right w:w="0" w:type="dxa"/>
            </w:tcMar>
          </w:tcPr>
          <w:p w14:paraId="4D68CFA9" w14:textId="77777777" w:rsidR="005C6B67" w:rsidRPr="0032426A" w:rsidRDefault="005C6B67" w:rsidP="005852AA">
            <w:pPr>
              <w:bidi w:val="0"/>
              <w:jc w:val="both"/>
              <w:rPr>
                <w:rFonts w:cs="Calibri"/>
              </w:rPr>
            </w:pPr>
            <w:r w:rsidRPr="0032426A">
              <w:rPr>
                <w:rFonts w:cs="Calibri"/>
              </w:rPr>
              <w:t>External stakeholder grievances</w:t>
            </w:r>
          </w:p>
        </w:tc>
        <w:tc>
          <w:tcPr>
            <w:tcW w:w="3474" w:type="dxa"/>
            <w:tcMar>
              <w:top w:w="57" w:type="dxa"/>
              <w:left w:w="0" w:type="dxa"/>
              <w:bottom w:w="57" w:type="dxa"/>
              <w:right w:w="0" w:type="dxa"/>
            </w:tcMar>
          </w:tcPr>
          <w:p w14:paraId="48F35A17" w14:textId="77777777" w:rsidR="005C6B67" w:rsidRPr="0032426A" w:rsidRDefault="005C6B67" w:rsidP="005852AA">
            <w:pPr>
              <w:bidi w:val="0"/>
              <w:jc w:val="both"/>
              <w:rPr>
                <w:rFonts w:cs="Calibri"/>
              </w:rPr>
            </w:pPr>
            <w:r w:rsidRPr="0032426A">
              <w:rPr>
                <w:rFonts w:cs="Calibri"/>
              </w:rPr>
              <w:t>Number of grievances and date submitted, action(s) taken and date(s), resolution (if any) and date, and follow-up yet to be taken grievances listed should include those received since the preceding report and those that were unresolved at the time of that report. Grievance data should be gender disaggregated.</w:t>
            </w:r>
          </w:p>
          <w:p w14:paraId="3AD3FA13"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712D7CF2"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 xml:space="preserve">Number of recorded grievances </w:t>
            </w:r>
          </w:p>
          <w:p w14:paraId="791F4C24" w14:textId="77777777" w:rsidR="005C6B67" w:rsidRPr="0032426A" w:rsidRDefault="005C6B67" w:rsidP="005852AA">
            <w:pPr>
              <w:bidi w:val="0"/>
              <w:jc w:val="both"/>
              <w:rPr>
                <w:rFonts w:cs="Calibri"/>
              </w:rPr>
            </w:pPr>
            <w:r w:rsidRPr="0032426A">
              <w:rPr>
                <w:rFonts w:cs="Calibri"/>
                <w:color w:val="000000"/>
              </w:rPr>
              <w:t>Number of grievances solved</w:t>
            </w:r>
          </w:p>
        </w:tc>
        <w:tc>
          <w:tcPr>
            <w:tcW w:w="2199" w:type="dxa"/>
          </w:tcPr>
          <w:p w14:paraId="40B90793" w14:textId="77777777" w:rsidR="005C6B67" w:rsidRPr="0032426A" w:rsidRDefault="005C6B67" w:rsidP="005852AA">
            <w:pPr>
              <w:bidi w:val="0"/>
              <w:jc w:val="both"/>
              <w:rPr>
                <w:rFonts w:cs="Calibri"/>
              </w:rPr>
            </w:pPr>
            <w:r w:rsidRPr="0032426A">
              <w:rPr>
                <w:rFonts w:cs="Calibri"/>
              </w:rPr>
              <w:t>Continuous/ Monthly</w:t>
            </w:r>
          </w:p>
        </w:tc>
        <w:tc>
          <w:tcPr>
            <w:tcW w:w="2007" w:type="dxa"/>
          </w:tcPr>
          <w:p w14:paraId="15646E0B" w14:textId="77777777" w:rsidR="005C6B67" w:rsidRPr="0032426A" w:rsidRDefault="005C6B67" w:rsidP="005852AA">
            <w:pPr>
              <w:bidi w:val="0"/>
              <w:jc w:val="both"/>
              <w:rPr>
                <w:rFonts w:cs="Calibri"/>
              </w:rPr>
            </w:pPr>
            <w:r w:rsidRPr="0032426A">
              <w:rPr>
                <w:rFonts w:cs="Calibri"/>
              </w:rPr>
              <w:t>Contractor, UNOPS and TPM</w:t>
            </w:r>
          </w:p>
        </w:tc>
      </w:tr>
      <w:tr w:rsidR="005C6B67" w:rsidRPr="0032426A" w14:paraId="40312A5C" w14:textId="77777777" w:rsidTr="005852AA">
        <w:trPr>
          <w:trHeight w:val="20"/>
        </w:trPr>
        <w:tc>
          <w:tcPr>
            <w:tcW w:w="2383" w:type="dxa"/>
            <w:tcMar>
              <w:top w:w="57" w:type="dxa"/>
              <w:left w:w="0" w:type="dxa"/>
              <w:bottom w:w="57" w:type="dxa"/>
              <w:right w:w="0" w:type="dxa"/>
            </w:tcMar>
          </w:tcPr>
          <w:p w14:paraId="14733CEF" w14:textId="77777777" w:rsidR="005C6B67" w:rsidRPr="0032426A" w:rsidRDefault="005C6B67" w:rsidP="005852AA">
            <w:pPr>
              <w:bidi w:val="0"/>
              <w:jc w:val="both"/>
              <w:rPr>
                <w:rFonts w:cs="Calibri"/>
              </w:rPr>
            </w:pPr>
            <w:r w:rsidRPr="0032426A">
              <w:rPr>
                <w:rFonts w:cs="Calibri"/>
              </w:rPr>
              <w:t>Major changes to contractor’s environmental and social practices.</w:t>
            </w:r>
          </w:p>
        </w:tc>
        <w:tc>
          <w:tcPr>
            <w:tcW w:w="3474" w:type="dxa"/>
            <w:tcMar>
              <w:top w:w="57" w:type="dxa"/>
              <w:left w:w="0" w:type="dxa"/>
              <w:bottom w:w="57" w:type="dxa"/>
              <w:right w:w="0" w:type="dxa"/>
            </w:tcMar>
          </w:tcPr>
          <w:p w14:paraId="23F54DAE" w14:textId="77777777" w:rsidR="005C6B67" w:rsidRPr="0032426A" w:rsidRDefault="005C6B67" w:rsidP="005852AA">
            <w:pPr>
              <w:bidi w:val="0"/>
              <w:jc w:val="both"/>
              <w:rPr>
                <w:rFonts w:cs="Calibri"/>
              </w:rPr>
            </w:pPr>
            <w:r w:rsidRPr="0032426A">
              <w:rPr>
                <w:rFonts w:cs="Calibri"/>
              </w:rPr>
              <w:t>Monitor and record contractor’s environmental and social practices noncompliance through visual inspections.</w:t>
            </w:r>
          </w:p>
          <w:p w14:paraId="14B1D02D"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048BF829"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08BBFE03" w14:textId="77777777" w:rsidR="005C6B67" w:rsidRPr="0032426A" w:rsidRDefault="005C6B67" w:rsidP="005852AA">
            <w:pPr>
              <w:bidi w:val="0"/>
              <w:jc w:val="both"/>
              <w:rPr>
                <w:rFonts w:cs="Calibri"/>
              </w:rPr>
            </w:pPr>
            <w:r w:rsidRPr="0032426A">
              <w:rPr>
                <w:rFonts w:cs="Calibri"/>
                <w:color w:val="000000"/>
              </w:rPr>
              <w:t>Number of reported incidents</w:t>
            </w:r>
          </w:p>
        </w:tc>
        <w:tc>
          <w:tcPr>
            <w:tcW w:w="2199" w:type="dxa"/>
          </w:tcPr>
          <w:p w14:paraId="2F0C66A6" w14:textId="77777777" w:rsidR="005C6B67" w:rsidRPr="0032426A" w:rsidRDefault="005C6B67" w:rsidP="005852AA">
            <w:pPr>
              <w:bidi w:val="0"/>
              <w:jc w:val="both"/>
              <w:rPr>
                <w:rFonts w:cs="Calibri"/>
              </w:rPr>
            </w:pPr>
            <w:r w:rsidRPr="0032426A">
              <w:rPr>
                <w:rFonts w:cs="Calibri"/>
              </w:rPr>
              <w:t>Continuous/ Monthly</w:t>
            </w:r>
          </w:p>
        </w:tc>
        <w:tc>
          <w:tcPr>
            <w:tcW w:w="2007" w:type="dxa"/>
          </w:tcPr>
          <w:p w14:paraId="09CAB291" w14:textId="77777777" w:rsidR="005C6B67" w:rsidRPr="0032426A" w:rsidRDefault="005C6B67" w:rsidP="005852AA">
            <w:pPr>
              <w:bidi w:val="0"/>
              <w:jc w:val="both"/>
              <w:rPr>
                <w:rFonts w:cs="Calibri"/>
              </w:rPr>
            </w:pPr>
            <w:r w:rsidRPr="0032426A">
              <w:rPr>
                <w:rFonts w:cs="Calibri"/>
              </w:rPr>
              <w:t>Contractor, UNOPS and TPM</w:t>
            </w:r>
          </w:p>
        </w:tc>
      </w:tr>
      <w:tr w:rsidR="005C6B67" w:rsidRPr="0032426A" w14:paraId="7EA9D531" w14:textId="77777777" w:rsidTr="005852AA">
        <w:trPr>
          <w:trHeight w:val="20"/>
        </w:trPr>
        <w:tc>
          <w:tcPr>
            <w:tcW w:w="2383" w:type="dxa"/>
            <w:tcMar>
              <w:top w:w="57" w:type="dxa"/>
              <w:left w:w="0" w:type="dxa"/>
              <w:bottom w:w="57" w:type="dxa"/>
              <w:right w:w="0" w:type="dxa"/>
            </w:tcMar>
          </w:tcPr>
          <w:p w14:paraId="3932E26A" w14:textId="77777777" w:rsidR="005C6B67" w:rsidRPr="0032426A" w:rsidRDefault="005C6B67" w:rsidP="005852AA">
            <w:pPr>
              <w:bidi w:val="0"/>
              <w:jc w:val="both"/>
              <w:rPr>
                <w:rFonts w:cs="Calibri"/>
              </w:rPr>
            </w:pPr>
            <w:r w:rsidRPr="0032426A">
              <w:rPr>
                <w:rFonts w:cs="Calibri"/>
              </w:rPr>
              <w:t>Deficiency and performance management</w:t>
            </w:r>
          </w:p>
        </w:tc>
        <w:tc>
          <w:tcPr>
            <w:tcW w:w="3474" w:type="dxa"/>
            <w:tcMar>
              <w:top w:w="57" w:type="dxa"/>
              <w:left w:w="0" w:type="dxa"/>
              <w:bottom w:w="57" w:type="dxa"/>
              <w:right w:w="0" w:type="dxa"/>
            </w:tcMar>
          </w:tcPr>
          <w:p w14:paraId="7024D1EC" w14:textId="77777777" w:rsidR="005C6B67" w:rsidRPr="0032426A" w:rsidRDefault="005C6B67" w:rsidP="005852AA">
            <w:pPr>
              <w:bidi w:val="0"/>
              <w:jc w:val="both"/>
              <w:rPr>
                <w:rFonts w:cs="Calibri"/>
              </w:rPr>
            </w:pPr>
            <w:r w:rsidRPr="0032426A">
              <w:rPr>
                <w:rFonts w:cs="Calibri"/>
              </w:rPr>
              <w:t>Actions taken in response to previous notices of deficiency or observations regarding E&amp;S performance and/or plans for actions to be taken—these should continue to be reported until UNOPS determines the issue is resolved satisfactorily.</w:t>
            </w:r>
          </w:p>
          <w:p w14:paraId="4F964DA2"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542D2647"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6322573E" w14:textId="77777777" w:rsidR="005C6B67" w:rsidRPr="0032426A" w:rsidRDefault="005C6B67">
            <w:pPr>
              <w:numPr>
                <w:ilvl w:val="0"/>
                <w:numId w:val="25"/>
              </w:numPr>
              <w:bidi w:val="0"/>
              <w:jc w:val="both"/>
              <w:rPr>
                <w:rFonts w:cs="Calibri"/>
              </w:rPr>
            </w:pPr>
            <w:r w:rsidRPr="0032426A">
              <w:rPr>
                <w:rFonts w:cs="Calibri"/>
                <w:color w:val="000000"/>
              </w:rPr>
              <w:t>Number of Action taken.</w:t>
            </w:r>
          </w:p>
        </w:tc>
        <w:tc>
          <w:tcPr>
            <w:tcW w:w="2199" w:type="dxa"/>
          </w:tcPr>
          <w:p w14:paraId="3779E37B" w14:textId="77777777" w:rsidR="005C6B67" w:rsidRPr="0032426A" w:rsidRDefault="005C6B67" w:rsidP="005852AA">
            <w:pPr>
              <w:bidi w:val="0"/>
              <w:jc w:val="both"/>
              <w:rPr>
                <w:rFonts w:cs="Calibri"/>
              </w:rPr>
            </w:pPr>
            <w:r w:rsidRPr="0032426A">
              <w:rPr>
                <w:rFonts w:cs="Calibri"/>
              </w:rPr>
              <w:t>Continuous/ Monthly</w:t>
            </w:r>
          </w:p>
        </w:tc>
        <w:tc>
          <w:tcPr>
            <w:tcW w:w="2007" w:type="dxa"/>
          </w:tcPr>
          <w:p w14:paraId="5A18A61F" w14:textId="77777777" w:rsidR="005C6B67" w:rsidRPr="0032426A" w:rsidRDefault="005C6B67" w:rsidP="005852AA">
            <w:pPr>
              <w:bidi w:val="0"/>
              <w:jc w:val="both"/>
              <w:rPr>
                <w:rFonts w:cs="Calibri"/>
              </w:rPr>
            </w:pPr>
            <w:r w:rsidRPr="0032426A">
              <w:rPr>
                <w:rFonts w:cs="Calibri"/>
              </w:rPr>
              <w:t>Contractor, UNOPS and TPM</w:t>
            </w:r>
          </w:p>
        </w:tc>
      </w:tr>
      <w:tr w:rsidR="005C6B67" w:rsidRPr="0032426A" w14:paraId="0D472441" w14:textId="77777777" w:rsidTr="005852AA">
        <w:trPr>
          <w:trHeight w:val="20"/>
        </w:trPr>
        <w:tc>
          <w:tcPr>
            <w:tcW w:w="2383" w:type="dxa"/>
            <w:tcMar>
              <w:top w:w="57" w:type="dxa"/>
              <w:left w:w="0" w:type="dxa"/>
              <w:bottom w:w="57" w:type="dxa"/>
              <w:right w:w="0" w:type="dxa"/>
            </w:tcMar>
          </w:tcPr>
          <w:p w14:paraId="5464A226" w14:textId="77777777" w:rsidR="005C6B67" w:rsidRPr="0032426A" w:rsidRDefault="005C6B67" w:rsidP="005852AA">
            <w:pPr>
              <w:bidi w:val="0"/>
              <w:jc w:val="both"/>
              <w:rPr>
                <w:rFonts w:cs="Calibri"/>
              </w:rPr>
            </w:pPr>
            <w:r w:rsidRPr="0032426A">
              <w:rPr>
                <w:rFonts w:cs="Calibri"/>
              </w:rPr>
              <w:t>Complaints Handling</w:t>
            </w:r>
          </w:p>
        </w:tc>
        <w:tc>
          <w:tcPr>
            <w:tcW w:w="3474" w:type="dxa"/>
            <w:tcMar>
              <w:top w:w="57" w:type="dxa"/>
              <w:left w:w="0" w:type="dxa"/>
              <w:bottom w:w="57" w:type="dxa"/>
              <w:right w:w="0" w:type="dxa"/>
            </w:tcMar>
          </w:tcPr>
          <w:p w14:paraId="33AD74A1" w14:textId="77777777" w:rsidR="005C6B67" w:rsidRPr="0032426A" w:rsidRDefault="005C6B67" w:rsidP="005852AA">
            <w:pPr>
              <w:bidi w:val="0"/>
              <w:jc w:val="both"/>
              <w:rPr>
                <w:rFonts w:cs="Calibri"/>
              </w:rPr>
            </w:pPr>
            <w:r w:rsidRPr="0032426A">
              <w:rPr>
                <w:rFonts w:cs="Calibri"/>
              </w:rPr>
              <w:t xml:space="preserve">Complaints register will be kept on site and this will feed into the GRM. Details of complaints received will be </w:t>
            </w:r>
            <w:r w:rsidRPr="0032426A">
              <w:rPr>
                <w:rFonts w:cs="Calibri"/>
              </w:rPr>
              <w:lastRenderedPageBreak/>
              <w:t>incorporated into the audits as part of the monitoring process.</w:t>
            </w:r>
          </w:p>
          <w:p w14:paraId="206022C0" w14:textId="77777777" w:rsidR="005C6B67" w:rsidRPr="0032426A" w:rsidRDefault="005C6B67" w:rsidP="005852AA">
            <w:pPr>
              <w:ind w:right="113"/>
              <w:jc w:val="right"/>
              <w:rPr>
                <w:rFonts w:cs="Calibri"/>
                <w:b/>
                <w:color w:val="000000"/>
                <w:u w:val="single"/>
                <w:rtl/>
              </w:rPr>
            </w:pPr>
            <w:r w:rsidRPr="0032426A">
              <w:rPr>
                <w:rFonts w:cs="Calibri"/>
                <w:b/>
                <w:color w:val="000000"/>
                <w:u w:val="single"/>
              </w:rPr>
              <w:t>Indicators:</w:t>
            </w:r>
          </w:p>
          <w:p w14:paraId="2321E68F" w14:textId="77777777" w:rsidR="005C6B67" w:rsidRPr="0032426A" w:rsidRDefault="005C6B67">
            <w:pPr>
              <w:widowControl w:val="0"/>
              <w:numPr>
                <w:ilvl w:val="0"/>
                <w:numId w:val="25"/>
              </w:numPr>
              <w:bidi w:val="0"/>
              <w:spacing w:after="0" w:line="240" w:lineRule="auto"/>
              <w:ind w:left="414" w:right="113" w:hanging="218"/>
              <w:jc w:val="both"/>
              <w:rPr>
                <w:rFonts w:cs="Calibri"/>
                <w:color w:val="000000"/>
              </w:rPr>
            </w:pPr>
            <w:r w:rsidRPr="0032426A">
              <w:rPr>
                <w:rFonts w:cs="Calibri"/>
                <w:color w:val="000000"/>
              </w:rPr>
              <w:t>Number of recorded complaints</w:t>
            </w:r>
          </w:p>
          <w:p w14:paraId="6696C860" w14:textId="77777777" w:rsidR="005C6B67" w:rsidRPr="0032426A" w:rsidRDefault="005C6B67" w:rsidP="005852AA">
            <w:pPr>
              <w:bidi w:val="0"/>
              <w:rPr>
                <w:rFonts w:cs="Calibri"/>
              </w:rPr>
            </w:pPr>
            <w:r w:rsidRPr="0032426A">
              <w:rPr>
                <w:rFonts w:cs="Calibri"/>
              </w:rPr>
              <w:softHyphen/>
            </w:r>
            <w:r w:rsidRPr="0032426A">
              <w:rPr>
                <w:rFonts w:cs="Calibri"/>
              </w:rPr>
              <w:softHyphen/>
            </w:r>
            <w:r w:rsidRPr="0032426A">
              <w:rPr>
                <w:rFonts w:cs="Calibri"/>
              </w:rPr>
              <w:softHyphen/>
            </w:r>
          </w:p>
        </w:tc>
        <w:tc>
          <w:tcPr>
            <w:tcW w:w="2199" w:type="dxa"/>
          </w:tcPr>
          <w:p w14:paraId="4191EF34" w14:textId="77777777" w:rsidR="005C6B67" w:rsidRPr="0032426A" w:rsidRDefault="005C6B67" w:rsidP="005852AA">
            <w:pPr>
              <w:bidi w:val="0"/>
              <w:jc w:val="both"/>
              <w:rPr>
                <w:rFonts w:cs="Calibri"/>
              </w:rPr>
            </w:pPr>
            <w:r w:rsidRPr="0032426A">
              <w:rPr>
                <w:rFonts w:cs="Calibri"/>
              </w:rPr>
              <w:lastRenderedPageBreak/>
              <w:t>Continuous/ Monthly</w:t>
            </w:r>
          </w:p>
        </w:tc>
        <w:tc>
          <w:tcPr>
            <w:tcW w:w="2007" w:type="dxa"/>
          </w:tcPr>
          <w:p w14:paraId="1692800D" w14:textId="77777777" w:rsidR="005C6B67" w:rsidRPr="0032426A" w:rsidRDefault="005C6B67" w:rsidP="005852AA">
            <w:pPr>
              <w:bidi w:val="0"/>
              <w:jc w:val="both"/>
              <w:rPr>
                <w:rFonts w:cs="Calibri"/>
              </w:rPr>
            </w:pPr>
            <w:r w:rsidRPr="0032426A">
              <w:rPr>
                <w:rFonts w:cs="Calibri"/>
              </w:rPr>
              <w:t>Contractor and UNOPS</w:t>
            </w:r>
          </w:p>
        </w:tc>
      </w:tr>
      <w:tr w:rsidR="005C6B67" w:rsidRPr="0032426A" w14:paraId="64BD3F5F" w14:textId="77777777" w:rsidTr="005852AA">
        <w:trPr>
          <w:trHeight w:val="20"/>
        </w:trPr>
        <w:tc>
          <w:tcPr>
            <w:tcW w:w="2383" w:type="dxa"/>
            <w:tcMar>
              <w:top w:w="57" w:type="dxa"/>
              <w:left w:w="0" w:type="dxa"/>
              <w:bottom w:w="57" w:type="dxa"/>
              <w:right w:w="0" w:type="dxa"/>
            </w:tcMar>
          </w:tcPr>
          <w:p w14:paraId="7D46878F" w14:textId="77777777" w:rsidR="005C6B67" w:rsidRPr="0032426A" w:rsidRDefault="005C6B67" w:rsidP="005852AA">
            <w:pPr>
              <w:bidi w:val="0"/>
              <w:jc w:val="both"/>
              <w:rPr>
                <w:rFonts w:cs="Calibri"/>
              </w:rPr>
            </w:pPr>
            <w:r w:rsidRPr="0032426A">
              <w:rPr>
                <w:rFonts w:cs="Calibri"/>
              </w:rPr>
              <w:t>GBV and SEA issues</w:t>
            </w:r>
          </w:p>
        </w:tc>
        <w:tc>
          <w:tcPr>
            <w:tcW w:w="3474" w:type="dxa"/>
            <w:tcMar>
              <w:top w:w="57" w:type="dxa"/>
              <w:left w:w="0" w:type="dxa"/>
              <w:bottom w:w="57" w:type="dxa"/>
              <w:right w:w="0" w:type="dxa"/>
            </w:tcMar>
          </w:tcPr>
          <w:p w14:paraId="15CB70C3" w14:textId="77777777" w:rsidR="005C6B67" w:rsidRPr="0032426A" w:rsidRDefault="005C6B67" w:rsidP="005852AA">
            <w:pPr>
              <w:bidi w:val="0"/>
              <w:rPr>
                <w:rFonts w:cs="Calibri"/>
              </w:rPr>
            </w:pPr>
            <w:r w:rsidRPr="0032426A">
              <w:rPr>
                <w:rFonts w:cs="Calibri"/>
              </w:rPr>
              <w:t>Number of reported and registered cases of SEA/SH through project GM</w:t>
            </w:r>
          </w:p>
          <w:p w14:paraId="38B1AD66" w14:textId="77777777" w:rsidR="005C6B67" w:rsidRPr="0032426A" w:rsidRDefault="005C6B67" w:rsidP="005852AA">
            <w:pPr>
              <w:bidi w:val="0"/>
              <w:rPr>
                <w:rFonts w:cs="Calibri"/>
              </w:rPr>
            </w:pPr>
            <w:r w:rsidRPr="0032426A">
              <w:rPr>
                <w:rFonts w:cs="Calibri"/>
              </w:rPr>
              <w:t>Number of reported cases of contractors noncompliance  to PSEA/SH obligations in work sites</w:t>
            </w:r>
          </w:p>
          <w:p w14:paraId="1356039D" w14:textId="77777777" w:rsidR="005C6B67" w:rsidRPr="0032426A" w:rsidRDefault="005C6B67" w:rsidP="005852AA">
            <w:pPr>
              <w:bidi w:val="0"/>
              <w:ind w:right="113"/>
              <w:rPr>
                <w:rFonts w:cs="Calibri"/>
                <w:b/>
                <w:color w:val="000000"/>
                <w:u w:val="single"/>
              </w:rPr>
            </w:pPr>
            <w:r w:rsidRPr="0032426A">
              <w:rPr>
                <w:rFonts w:cs="Calibri"/>
                <w:b/>
                <w:color w:val="000000"/>
                <w:u w:val="single"/>
              </w:rPr>
              <w:t>Indicators:</w:t>
            </w:r>
          </w:p>
          <w:p w14:paraId="65D5648A" w14:textId="77777777" w:rsidR="005C6B67" w:rsidRPr="0032426A" w:rsidRDefault="005C6B67">
            <w:pPr>
              <w:pStyle w:val="TableParagraph"/>
              <w:numPr>
                <w:ilvl w:val="0"/>
                <w:numId w:val="26"/>
              </w:numPr>
              <w:tabs>
                <w:tab w:val="left" w:pos="419"/>
              </w:tabs>
              <w:autoSpaceDE w:val="0"/>
              <w:autoSpaceDN w:val="0"/>
              <w:spacing w:before="53" w:after="0" w:line="242" w:lineRule="auto"/>
              <w:ind w:right="277"/>
              <w:jc w:val="left"/>
              <w:rPr>
                <w:rFonts w:asciiTheme="minorHAnsi" w:hAnsiTheme="minorHAnsi" w:cs="Calibri"/>
              </w:rPr>
            </w:pPr>
            <w:r w:rsidRPr="0032426A">
              <w:rPr>
                <w:rFonts w:asciiTheme="minorHAnsi" w:hAnsiTheme="minorHAnsi" w:cs="Calibri"/>
              </w:rPr>
              <w:t>Number</w:t>
            </w:r>
            <w:r w:rsidRPr="0032426A">
              <w:rPr>
                <w:rFonts w:asciiTheme="minorHAnsi" w:hAnsiTheme="minorHAnsi" w:cs="Calibri"/>
                <w:spacing w:val="-8"/>
              </w:rPr>
              <w:t xml:space="preserve"> </w:t>
            </w:r>
            <w:r w:rsidRPr="0032426A">
              <w:rPr>
                <w:rFonts w:asciiTheme="minorHAnsi" w:hAnsiTheme="minorHAnsi" w:cs="Calibri"/>
              </w:rPr>
              <w:t>of</w:t>
            </w:r>
            <w:r w:rsidRPr="0032426A">
              <w:rPr>
                <w:rFonts w:asciiTheme="minorHAnsi" w:hAnsiTheme="minorHAnsi" w:cs="Calibri"/>
                <w:spacing w:val="-4"/>
              </w:rPr>
              <w:t xml:space="preserve"> </w:t>
            </w:r>
            <w:r w:rsidRPr="0032426A">
              <w:rPr>
                <w:rFonts w:asciiTheme="minorHAnsi" w:hAnsiTheme="minorHAnsi" w:cs="Calibri"/>
              </w:rPr>
              <w:t>reported</w:t>
            </w:r>
            <w:r w:rsidRPr="0032426A">
              <w:rPr>
                <w:rFonts w:asciiTheme="minorHAnsi" w:hAnsiTheme="minorHAnsi" w:cs="Calibri"/>
                <w:spacing w:val="-1"/>
              </w:rPr>
              <w:t xml:space="preserve"> </w:t>
            </w:r>
            <w:r w:rsidRPr="0032426A">
              <w:rPr>
                <w:rFonts w:asciiTheme="minorHAnsi" w:hAnsiTheme="minorHAnsi" w:cs="Calibri"/>
              </w:rPr>
              <w:t>and</w:t>
            </w:r>
            <w:r w:rsidRPr="0032426A">
              <w:rPr>
                <w:rFonts w:asciiTheme="minorHAnsi" w:hAnsiTheme="minorHAnsi" w:cs="Calibri"/>
                <w:spacing w:val="2"/>
              </w:rPr>
              <w:t xml:space="preserve"> </w:t>
            </w:r>
            <w:r w:rsidRPr="0032426A">
              <w:rPr>
                <w:rFonts w:asciiTheme="minorHAnsi" w:hAnsiTheme="minorHAnsi" w:cs="Calibri"/>
              </w:rPr>
              <w:t>registered</w:t>
            </w:r>
            <w:r w:rsidRPr="0032426A">
              <w:rPr>
                <w:rFonts w:asciiTheme="minorHAnsi" w:hAnsiTheme="minorHAnsi" w:cs="Calibri"/>
                <w:spacing w:val="-1"/>
              </w:rPr>
              <w:t xml:space="preserve"> </w:t>
            </w:r>
            <w:r w:rsidRPr="0032426A">
              <w:rPr>
                <w:rFonts w:asciiTheme="minorHAnsi" w:hAnsiTheme="minorHAnsi" w:cs="Calibri"/>
              </w:rPr>
              <w:t>cases</w:t>
            </w:r>
            <w:r w:rsidRPr="0032426A">
              <w:rPr>
                <w:rFonts w:asciiTheme="minorHAnsi" w:hAnsiTheme="minorHAnsi" w:cs="Calibri"/>
                <w:spacing w:val="-4"/>
              </w:rPr>
              <w:t xml:space="preserve"> </w:t>
            </w:r>
            <w:r w:rsidRPr="0032426A">
              <w:rPr>
                <w:rFonts w:asciiTheme="minorHAnsi" w:hAnsiTheme="minorHAnsi" w:cs="Calibri"/>
              </w:rPr>
              <w:t>of</w:t>
            </w:r>
            <w:r w:rsidRPr="0032426A">
              <w:rPr>
                <w:rFonts w:asciiTheme="minorHAnsi" w:hAnsiTheme="minorHAnsi" w:cs="Calibri"/>
                <w:spacing w:val="-4"/>
              </w:rPr>
              <w:t xml:space="preserve"> </w:t>
            </w:r>
            <w:r w:rsidRPr="0032426A">
              <w:rPr>
                <w:rFonts w:asciiTheme="minorHAnsi" w:hAnsiTheme="minorHAnsi" w:cs="Calibri"/>
              </w:rPr>
              <w:t>the</w:t>
            </w:r>
            <w:r w:rsidRPr="0032426A">
              <w:rPr>
                <w:rFonts w:asciiTheme="minorHAnsi" w:hAnsiTheme="minorHAnsi" w:cs="Calibri"/>
                <w:spacing w:val="-4"/>
              </w:rPr>
              <w:t xml:space="preserve"> </w:t>
            </w:r>
            <w:r w:rsidRPr="0032426A">
              <w:rPr>
                <w:rFonts w:asciiTheme="minorHAnsi" w:hAnsiTheme="minorHAnsi" w:cs="Calibri"/>
              </w:rPr>
              <w:t>SEA/SH</w:t>
            </w:r>
            <w:r w:rsidRPr="0032426A">
              <w:rPr>
                <w:rFonts w:asciiTheme="minorHAnsi" w:hAnsiTheme="minorHAnsi" w:cs="Calibri"/>
                <w:spacing w:val="-5"/>
              </w:rPr>
              <w:t xml:space="preserve"> </w:t>
            </w:r>
            <w:r w:rsidRPr="0032426A">
              <w:rPr>
                <w:rFonts w:asciiTheme="minorHAnsi" w:hAnsiTheme="minorHAnsi" w:cs="Calibri"/>
              </w:rPr>
              <w:t>through</w:t>
            </w:r>
            <w:r w:rsidRPr="0032426A">
              <w:rPr>
                <w:rFonts w:asciiTheme="minorHAnsi" w:hAnsiTheme="minorHAnsi" w:cs="Calibri"/>
                <w:spacing w:val="-52"/>
              </w:rPr>
              <w:t xml:space="preserve"> </w:t>
            </w:r>
            <w:r w:rsidRPr="0032426A">
              <w:rPr>
                <w:rFonts w:asciiTheme="minorHAnsi" w:hAnsiTheme="minorHAnsi" w:cs="Calibri"/>
              </w:rPr>
              <w:t>project</w:t>
            </w:r>
            <w:r w:rsidRPr="0032426A">
              <w:rPr>
                <w:rFonts w:asciiTheme="minorHAnsi" w:hAnsiTheme="minorHAnsi" w:cs="Calibri"/>
                <w:spacing w:val="-2"/>
              </w:rPr>
              <w:t xml:space="preserve"> </w:t>
            </w:r>
            <w:r w:rsidRPr="0032426A">
              <w:rPr>
                <w:rFonts w:asciiTheme="minorHAnsi" w:hAnsiTheme="minorHAnsi" w:cs="Calibri"/>
              </w:rPr>
              <w:t>GM.</w:t>
            </w:r>
          </w:p>
          <w:p w14:paraId="467EFF6A" w14:textId="77777777" w:rsidR="005C6B67" w:rsidRPr="0032426A" w:rsidRDefault="005C6B67" w:rsidP="005852AA">
            <w:pPr>
              <w:bidi w:val="0"/>
              <w:rPr>
                <w:rFonts w:cs="Calibri"/>
              </w:rPr>
            </w:pPr>
            <w:r w:rsidRPr="0032426A">
              <w:rPr>
                <w:rFonts w:cs="Calibri"/>
              </w:rPr>
              <w:t>Number</w:t>
            </w:r>
            <w:r w:rsidRPr="0032426A">
              <w:rPr>
                <w:rFonts w:cs="Calibri"/>
                <w:spacing w:val="-9"/>
              </w:rPr>
              <w:t xml:space="preserve"> </w:t>
            </w:r>
            <w:r w:rsidRPr="0032426A">
              <w:rPr>
                <w:rFonts w:cs="Calibri"/>
              </w:rPr>
              <w:t>of</w:t>
            </w:r>
            <w:r w:rsidRPr="0032426A">
              <w:rPr>
                <w:rFonts w:cs="Calibri"/>
                <w:spacing w:val="-4"/>
              </w:rPr>
              <w:t xml:space="preserve"> </w:t>
            </w:r>
            <w:r w:rsidRPr="0032426A">
              <w:rPr>
                <w:rFonts w:cs="Calibri"/>
              </w:rPr>
              <w:t>reported</w:t>
            </w:r>
            <w:r w:rsidRPr="0032426A">
              <w:rPr>
                <w:rFonts w:cs="Calibri"/>
                <w:spacing w:val="-2"/>
              </w:rPr>
              <w:t xml:space="preserve"> </w:t>
            </w:r>
            <w:r w:rsidRPr="0032426A">
              <w:rPr>
                <w:rFonts w:cs="Calibri"/>
              </w:rPr>
              <w:t>cases</w:t>
            </w:r>
            <w:r w:rsidRPr="0032426A">
              <w:rPr>
                <w:rFonts w:cs="Calibri"/>
                <w:spacing w:val="-5"/>
              </w:rPr>
              <w:t xml:space="preserve"> </w:t>
            </w:r>
            <w:r w:rsidRPr="0032426A">
              <w:rPr>
                <w:rFonts w:cs="Calibri"/>
              </w:rPr>
              <w:t>of</w:t>
            </w:r>
            <w:r w:rsidRPr="0032426A">
              <w:rPr>
                <w:rFonts w:cs="Calibri"/>
                <w:spacing w:val="-4"/>
              </w:rPr>
              <w:t xml:space="preserve"> </w:t>
            </w:r>
            <w:r w:rsidRPr="0032426A">
              <w:rPr>
                <w:rFonts w:cs="Calibri"/>
              </w:rPr>
              <w:t>contractors</w:t>
            </w:r>
            <w:r w:rsidRPr="0032426A">
              <w:rPr>
                <w:rFonts w:cs="Calibri"/>
                <w:spacing w:val="-5"/>
              </w:rPr>
              <w:t xml:space="preserve"> </w:t>
            </w:r>
            <w:r w:rsidRPr="0032426A">
              <w:rPr>
                <w:rFonts w:cs="Calibri"/>
              </w:rPr>
              <w:t>noncompliance</w:t>
            </w:r>
            <w:r w:rsidRPr="0032426A">
              <w:rPr>
                <w:rFonts w:cs="Calibri"/>
                <w:spacing w:val="-5"/>
              </w:rPr>
              <w:t xml:space="preserve"> </w:t>
            </w:r>
            <w:r w:rsidRPr="0032426A">
              <w:rPr>
                <w:rFonts w:cs="Calibri"/>
              </w:rPr>
              <w:t>to</w:t>
            </w:r>
            <w:r w:rsidRPr="0032426A">
              <w:rPr>
                <w:rFonts w:cs="Calibri"/>
                <w:spacing w:val="-52"/>
              </w:rPr>
              <w:t xml:space="preserve"> </w:t>
            </w:r>
            <w:r w:rsidRPr="0032426A">
              <w:rPr>
                <w:rFonts w:cs="Calibri"/>
              </w:rPr>
              <w:t>PSEA/SH</w:t>
            </w:r>
            <w:r w:rsidRPr="0032426A">
              <w:rPr>
                <w:rFonts w:cs="Calibri"/>
                <w:spacing w:val="-4"/>
              </w:rPr>
              <w:t xml:space="preserve"> </w:t>
            </w:r>
            <w:r w:rsidRPr="0032426A">
              <w:rPr>
                <w:rFonts w:cs="Calibri"/>
              </w:rPr>
              <w:t>obligation</w:t>
            </w:r>
            <w:r w:rsidRPr="0032426A">
              <w:rPr>
                <w:rFonts w:cs="Calibri"/>
                <w:spacing w:val="-3"/>
              </w:rPr>
              <w:t xml:space="preserve"> </w:t>
            </w:r>
            <w:r w:rsidRPr="0032426A">
              <w:rPr>
                <w:rFonts w:cs="Calibri"/>
              </w:rPr>
              <w:t>on</w:t>
            </w:r>
            <w:r w:rsidRPr="0032426A">
              <w:rPr>
                <w:rFonts w:cs="Calibri"/>
                <w:spacing w:val="-2"/>
              </w:rPr>
              <w:t xml:space="preserve"> </w:t>
            </w:r>
            <w:r w:rsidRPr="0032426A">
              <w:rPr>
                <w:rFonts w:cs="Calibri"/>
              </w:rPr>
              <w:t>work</w:t>
            </w:r>
            <w:r w:rsidRPr="0032426A">
              <w:rPr>
                <w:rFonts w:cs="Calibri"/>
                <w:spacing w:val="1"/>
              </w:rPr>
              <w:t xml:space="preserve"> </w:t>
            </w:r>
            <w:r w:rsidRPr="0032426A">
              <w:rPr>
                <w:rFonts w:cs="Calibri"/>
              </w:rPr>
              <w:t>sites.</w:t>
            </w:r>
          </w:p>
        </w:tc>
        <w:tc>
          <w:tcPr>
            <w:tcW w:w="2199" w:type="dxa"/>
          </w:tcPr>
          <w:p w14:paraId="111953F6" w14:textId="77777777" w:rsidR="005C6B67" w:rsidRPr="0032426A" w:rsidRDefault="005C6B67" w:rsidP="005852AA">
            <w:pPr>
              <w:bidi w:val="0"/>
              <w:jc w:val="both"/>
              <w:rPr>
                <w:rFonts w:cs="Calibri"/>
              </w:rPr>
            </w:pPr>
            <w:r w:rsidRPr="0032426A">
              <w:rPr>
                <w:rFonts w:cs="Calibri"/>
              </w:rPr>
              <w:t>Continuous/ Monthly</w:t>
            </w:r>
          </w:p>
        </w:tc>
        <w:tc>
          <w:tcPr>
            <w:tcW w:w="2007" w:type="dxa"/>
          </w:tcPr>
          <w:p w14:paraId="13B6BEAA" w14:textId="77777777" w:rsidR="005C6B67" w:rsidRPr="0032426A" w:rsidRDefault="005C6B67" w:rsidP="005852AA">
            <w:pPr>
              <w:bidi w:val="0"/>
              <w:jc w:val="both"/>
              <w:rPr>
                <w:rFonts w:cs="Calibri"/>
              </w:rPr>
            </w:pPr>
            <w:r w:rsidRPr="0032426A">
              <w:rPr>
                <w:rFonts w:cs="Calibri"/>
              </w:rPr>
              <w:t>Contractor, UNOPS and TPM</w:t>
            </w:r>
          </w:p>
        </w:tc>
      </w:tr>
      <w:tr w:rsidR="005C6B67" w:rsidRPr="0032426A" w14:paraId="0D3B6221" w14:textId="77777777" w:rsidTr="005852AA">
        <w:trPr>
          <w:trHeight w:val="20"/>
        </w:trPr>
        <w:tc>
          <w:tcPr>
            <w:tcW w:w="2383" w:type="dxa"/>
            <w:tcMar>
              <w:top w:w="57" w:type="dxa"/>
              <w:left w:w="0" w:type="dxa"/>
              <w:bottom w:w="57" w:type="dxa"/>
              <w:right w:w="0" w:type="dxa"/>
            </w:tcMar>
          </w:tcPr>
          <w:p w14:paraId="4B350184" w14:textId="77777777" w:rsidR="005C6B67" w:rsidRPr="0032426A" w:rsidRDefault="005C6B67" w:rsidP="005852AA">
            <w:pPr>
              <w:bidi w:val="0"/>
              <w:jc w:val="both"/>
              <w:rPr>
                <w:rFonts w:cs="Calibri"/>
              </w:rPr>
            </w:pPr>
            <w:r w:rsidRPr="0032426A">
              <w:rPr>
                <w:rFonts w:cs="Calibri"/>
              </w:rPr>
              <w:t>Workers are not wearing full PPEs</w:t>
            </w:r>
          </w:p>
        </w:tc>
        <w:tc>
          <w:tcPr>
            <w:tcW w:w="3474" w:type="dxa"/>
            <w:tcMar>
              <w:top w:w="57" w:type="dxa"/>
              <w:left w:w="0" w:type="dxa"/>
              <w:bottom w:w="57" w:type="dxa"/>
              <w:right w:w="0" w:type="dxa"/>
            </w:tcMar>
          </w:tcPr>
          <w:p w14:paraId="4B881545" w14:textId="77777777" w:rsidR="005C6B67" w:rsidRPr="0032426A" w:rsidRDefault="005C6B67" w:rsidP="005852AA">
            <w:pPr>
              <w:bidi w:val="0"/>
              <w:jc w:val="both"/>
              <w:rPr>
                <w:rFonts w:cs="Calibri"/>
              </w:rPr>
            </w:pPr>
            <w:r w:rsidRPr="0032426A">
              <w:rPr>
                <w:rFonts w:cs="Calibri"/>
              </w:rPr>
              <w:t>Visual inspection and photographic documentation</w:t>
            </w:r>
          </w:p>
          <w:p w14:paraId="3EA4DC9F" w14:textId="77777777" w:rsidR="005C6B67" w:rsidRPr="0032426A" w:rsidRDefault="005C6B67" w:rsidP="005852AA">
            <w:pPr>
              <w:bidi w:val="0"/>
              <w:jc w:val="both"/>
              <w:rPr>
                <w:rFonts w:cs="Calibri"/>
              </w:rPr>
            </w:pPr>
          </w:p>
        </w:tc>
        <w:tc>
          <w:tcPr>
            <w:tcW w:w="2199" w:type="dxa"/>
          </w:tcPr>
          <w:p w14:paraId="55B09075" w14:textId="77777777" w:rsidR="005C6B67" w:rsidRPr="0032426A" w:rsidRDefault="005C6B67" w:rsidP="005852AA">
            <w:pPr>
              <w:bidi w:val="0"/>
              <w:jc w:val="both"/>
              <w:rPr>
                <w:rFonts w:cs="Calibri"/>
              </w:rPr>
            </w:pPr>
            <w:r w:rsidRPr="0032426A">
              <w:rPr>
                <w:rFonts w:cs="Calibri"/>
              </w:rPr>
              <w:t>Continuous daily</w:t>
            </w:r>
          </w:p>
        </w:tc>
        <w:tc>
          <w:tcPr>
            <w:tcW w:w="2007" w:type="dxa"/>
          </w:tcPr>
          <w:p w14:paraId="71A2CA64" w14:textId="77777777" w:rsidR="005C6B67" w:rsidRPr="0032426A" w:rsidRDefault="005C6B67" w:rsidP="005852AA">
            <w:pPr>
              <w:bidi w:val="0"/>
              <w:jc w:val="both"/>
              <w:rPr>
                <w:rFonts w:cs="Calibri"/>
              </w:rPr>
            </w:pPr>
            <w:r w:rsidRPr="0032426A">
              <w:rPr>
                <w:rFonts w:cs="Calibri"/>
              </w:rPr>
              <w:t>Contractor, UNOPS and TPM</w:t>
            </w:r>
          </w:p>
        </w:tc>
      </w:tr>
      <w:tr w:rsidR="005C6B67" w:rsidRPr="0032426A" w14:paraId="7AA677BC" w14:textId="77777777" w:rsidTr="005852AA">
        <w:trPr>
          <w:trHeight w:val="20"/>
        </w:trPr>
        <w:tc>
          <w:tcPr>
            <w:tcW w:w="2383" w:type="dxa"/>
            <w:tcMar>
              <w:top w:w="57" w:type="dxa"/>
              <w:left w:w="0" w:type="dxa"/>
              <w:bottom w:w="57" w:type="dxa"/>
              <w:right w:w="0" w:type="dxa"/>
            </w:tcMar>
          </w:tcPr>
          <w:p w14:paraId="3A3052F2" w14:textId="77777777" w:rsidR="005C6B67" w:rsidRPr="0032426A" w:rsidRDefault="005C6B67" w:rsidP="005852AA">
            <w:pPr>
              <w:bidi w:val="0"/>
              <w:jc w:val="both"/>
              <w:rPr>
                <w:rFonts w:cs="Calibri"/>
              </w:rPr>
            </w:pPr>
            <w:r w:rsidRPr="0032426A">
              <w:rPr>
                <w:rFonts w:cs="Calibri"/>
              </w:rPr>
              <w:t>Operation and Maintenance (Staff Health and Safety and community health and safety)</w:t>
            </w:r>
          </w:p>
        </w:tc>
        <w:tc>
          <w:tcPr>
            <w:tcW w:w="3474" w:type="dxa"/>
            <w:tcMar>
              <w:top w:w="57" w:type="dxa"/>
              <w:left w:w="0" w:type="dxa"/>
              <w:bottom w:w="57" w:type="dxa"/>
              <w:right w:w="0" w:type="dxa"/>
            </w:tcMar>
          </w:tcPr>
          <w:p w14:paraId="6AEAE846" w14:textId="77777777" w:rsidR="005C6B67" w:rsidRPr="0032426A" w:rsidRDefault="005C6B67" w:rsidP="005852AA">
            <w:pPr>
              <w:bidi w:val="0"/>
              <w:jc w:val="both"/>
              <w:rPr>
                <w:rFonts w:cs="Calibri"/>
              </w:rPr>
            </w:pPr>
            <w:r w:rsidRPr="0032426A">
              <w:rPr>
                <w:rFonts w:cs="Calibri"/>
              </w:rPr>
              <w:t>Ensure same monitoring measures are implemented during operation and maintenance</w:t>
            </w:r>
          </w:p>
          <w:p w14:paraId="50DDC7E1" w14:textId="77777777" w:rsidR="005C6B67" w:rsidRPr="0032426A" w:rsidRDefault="005C6B67" w:rsidP="005852AA">
            <w:pPr>
              <w:bidi w:val="0"/>
              <w:jc w:val="both"/>
              <w:rPr>
                <w:rFonts w:cs="Calibri"/>
              </w:rPr>
            </w:pPr>
          </w:p>
        </w:tc>
        <w:tc>
          <w:tcPr>
            <w:tcW w:w="2199" w:type="dxa"/>
          </w:tcPr>
          <w:p w14:paraId="6749E5B7" w14:textId="77777777" w:rsidR="005C6B67" w:rsidRPr="0032426A" w:rsidRDefault="005C6B67" w:rsidP="005852AA">
            <w:pPr>
              <w:bidi w:val="0"/>
              <w:jc w:val="both"/>
              <w:rPr>
                <w:rFonts w:cs="Calibri"/>
              </w:rPr>
            </w:pPr>
            <w:r w:rsidRPr="0032426A">
              <w:rPr>
                <w:rFonts w:cs="Calibri"/>
              </w:rPr>
              <w:t>Continuous daily</w:t>
            </w:r>
          </w:p>
        </w:tc>
        <w:tc>
          <w:tcPr>
            <w:tcW w:w="2007" w:type="dxa"/>
          </w:tcPr>
          <w:p w14:paraId="18FE9BAA" w14:textId="77777777" w:rsidR="005C6B67" w:rsidRPr="0032426A" w:rsidRDefault="005C6B67" w:rsidP="005852AA">
            <w:pPr>
              <w:bidi w:val="0"/>
              <w:jc w:val="both"/>
              <w:rPr>
                <w:rFonts w:cs="Calibri"/>
              </w:rPr>
            </w:pPr>
            <w:r w:rsidRPr="0032426A">
              <w:rPr>
                <w:rFonts w:cs="Calibri"/>
              </w:rPr>
              <w:t>UNOPS, Contractor and Facility Administration.</w:t>
            </w:r>
          </w:p>
        </w:tc>
      </w:tr>
      <w:tr w:rsidR="005C6B67" w:rsidRPr="0032426A" w14:paraId="108792B2" w14:textId="77777777" w:rsidTr="005852AA">
        <w:trPr>
          <w:trHeight w:val="20"/>
        </w:trPr>
        <w:tc>
          <w:tcPr>
            <w:tcW w:w="10063" w:type="dxa"/>
            <w:gridSpan w:val="4"/>
            <w:tcMar>
              <w:top w:w="57" w:type="dxa"/>
              <w:left w:w="0" w:type="dxa"/>
              <w:bottom w:w="57" w:type="dxa"/>
              <w:right w:w="0" w:type="dxa"/>
            </w:tcMar>
          </w:tcPr>
          <w:p w14:paraId="5F4C633A" w14:textId="77777777" w:rsidR="005C6B67" w:rsidRPr="0032426A" w:rsidRDefault="005C6B67" w:rsidP="005852AA">
            <w:pPr>
              <w:bidi w:val="0"/>
              <w:jc w:val="both"/>
              <w:rPr>
                <w:rFonts w:cs="Calibri"/>
                <w:rtl/>
              </w:rPr>
            </w:pPr>
            <w:r w:rsidRPr="0032426A">
              <w:rPr>
                <w:rFonts w:cs="Calibri"/>
              </w:rPr>
              <w:t>All costs will be under the responsibility of each party including the contractor and will be included in the contract BoQ.</w:t>
            </w:r>
          </w:p>
        </w:tc>
      </w:tr>
    </w:tbl>
    <w:p w14:paraId="3C137C59" w14:textId="77777777" w:rsidR="005C6B67" w:rsidRPr="0032426A" w:rsidRDefault="005C6B67" w:rsidP="005C6B67">
      <w:pPr>
        <w:bidi w:val="0"/>
        <w:jc w:val="both"/>
        <w:rPr>
          <w:rFonts w:cs="Calibri"/>
          <w:b/>
          <w:color w:val="ED7D31"/>
          <w:sz w:val="10"/>
        </w:rPr>
      </w:pPr>
    </w:p>
    <w:p w14:paraId="52963953" w14:textId="0313F457" w:rsidR="005C6B67" w:rsidRPr="0032426A" w:rsidRDefault="005C6B67" w:rsidP="000D4D77">
      <w:pPr>
        <w:pStyle w:val="Heading6"/>
        <w:numPr>
          <w:ilvl w:val="0"/>
          <w:numId w:val="31"/>
        </w:numPr>
        <w:rPr>
          <w:rFonts w:cs="Calibri"/>
          <w:b/>
          <w:bCs/>
          <w:color w:val="auto"/>
        </w:rPr>
      </w:pPr>
      <w:r w:rsidRPr="0032426A">
        <w:rPr>
          <w:rFonts w:cs="Calibri"/>
          <w:b/>
          <w:bCs/>
          <w:color w:val="auto"/>
        </w:rPr>
        <w:t>PUBLIC CONSULTATION</w:t>
      </w:r>
    </w:p>
    <w:p w14:paraId="6821FA92" w14:textId="77777777" w:rsidR="005C6B67" w:rsidRPr="0032426A" w:rsidRDefault="005C6B67" w:rsidP="005C6B67">
      <w:pPr>
        <w:pStyle w:val="BodyText"/>
        <w:ind w:left="360" w:right="-1410"/>
        <w:jc w:val="both"/>
      </w:pPr>
      <w:r w:rsidRPr="0032426A">
        <w:t xml:space="preserve">Urban water and sanitation project engineer has conducted consultation with </w:t>
      </w:r>
      <w:r w:rsidRPr="0032426A">
        <w:rPr>
          <w:rtl/>
        </w:rPr>
        <w:t>60</w:t>
      </w:r>
      <w:r w:rsidRPr="0032426A">
        <w:t xml:space="preserve"> persons (</w:t>
      </w:r>
      <w:r w:rsidRPr="0032426A">
        <w:rPr>
          <w:rtl/>
        </w:rPr>
        <w:t>22</w:t>
      </w:r>
      <w:r w:rsidRPr="0032426A">
        <w:t xml:space="preserve"> females and </w:t>
      </w:r>
      <w:r w:rsidRPr="0032426A">
        <w:rPr>
          <w:rtl/>
        </w:rPr>
        <w:t>38</w:t>
      </w:r>
      <w:r w:rsidRPr="0032426A">
        <w:t>male) in sub-projects areas in</w:t>
      </w:r>
      <w:r w:rsidRPr="0032426A">
        <w:rPr>
          <w:rtl/>
        </w:rPr>
        <w:t xml:space="preserve"> </w:t>
      </w:r>
      <w:r w:rsidRPr="0032426A">
        <w:t xml:space="preserve"> August and September, 2022, where individual residents interviewed were informed with the sub-project activities that will be conducted in the target sites of the four districts (Crater, Malla'a, Tawahi, and Khormaksar). As well as a clear explanation of the benefits and services of the project and the potential problems and risks that the residents of the target sites may encounter during and after the execution of the project.</w:t>
      </w:r>
    </w:p>
    <w:p w14:paraId="7A968F92" w14:textId="77777777" w:rsidR="005C6B67" w:rsidRPr="0032426A" w:rsidRDefault="005C6B67" w:rsidP="005C6B67">
      <w:pPr>
        <w:bidi w:val="0"/>
        <w:spacing w:before="120" w:after="120"/>
        <w:jc w:val="both"/>
        <w:rPr>
          <w:rFonts w:cs="Calibri"/>
        </w:rPr>
      </w:pPr>
      <w:r w:rsidRPr="0032426A">
        <w:rPr>
          <w:rFonts w:cs="Calibri"/>
        </w:rPr>
        <w:t>Topics of the consultations are to:</w:t>
      </w:r>
    </w:p>
    <w:p w14:paraId="7D0EE0C0" w14:textId="77777777" w:rsidR="005C6B67" w:rsidRPr="0032426A" w:rsidRDefault="005C6B67">
      <w:pPr>
        <w:pStyle w:val="BodyText"/>
        <w:numPr>
          <w:ilvl w:val="0"/>
          <w:numId w:val="35"/>
        </w:numPr>
        <w:ind w:right="-1410"/>
        <w:jc w:val="both"/>
      </w:pPr>
      <w:r w:rsidRPr="0032426A">
        <w:lastRenderedPageBreak/>
        <w:t xml:space="preserve">Inform beneficiaries about the activities to be undertaken and the sub-projects timetable; </w:t>
      </w:r>
    </w:p>
    <w:p w14:paraId="3ED12AC0" w14:textId="77777777" w:rsidR="005C6B67" w:rsidRPr="0032426A" w:rsidRDefault="005C6B67">
      <w:pPr>
        <w:pStyle w:val="BodyText"/>
        <w:numPr>
          <w:ilvl w:val="0"/>
          <w:numId w:val="35"/>
        </w:numPr>
        <w:ind w:right="-1410"/>
        <w:jc w:val="both"/>
      </w:pPr>
      <w:r w:rsidRPr="0032426A">
        <w:t>Document and address the local beneficiaries' concerns, expectations and feedback;</w:t>
      </w:r>
    </w:p>
    <w:p w14:paraId="7961CB1B" w14:textId="77777777" w:rsidR="005C6B67" w:rsidRPr="0032426A" w:rsidRDefault="005C6B67">
      <w:pPr>
        <w:pStyle w:val="BodyText"/>
        <w:numPr>
          <w:ilvl w:val="0"/>
          <w:numId w:val="35"/>
        </w:numPr>
        <w:ind w:right="-1410"/>
        <w:jc w:val="both"/>
      </w:pPr>
      <w:r w:rsidRPr="0032426A">
        <w:t xml:space="preserve">Ensure participation of sub-project beneficiaries both females and males with awareness on their rights to participate and give feedback including GRM contacts, anonymous complaints and escalation of grievances if not satisfied with the resolution and action taken; </w:t>
      </w:r>
    </w:p>
    <w:p w14:paraId="37B9D653" w14:textId="77777777" w:rsidR="005C6B67" w:rsidRPr="0032426A" w:rsidRDefault="005C6B67">
      <w:pPr>
        <w:pStyle w:val="BodyText"/>
        <w:numPr>
          <w:ilvl w:val="0"/>
          <w:numId w:val="35"/>
        </w:numPr>
        <w:ind w:right="-1410"/>
        <w:jc w:val="both"/>
      </w:pPr>
      <w:r w:rsidRPr="0032426A">
        <w:t>Discuss the positive impacts that the sub-project will have and the sub-project potential negative impacts and proposed mitigation measures to avoid possible impacts.</w:t>
      </w:r>
    </w:p>
    <w:p w14:paraId="6F601061" w14:textId="77777777" w:rsidR="005C6B67" w:rsidRPr="0032426A" w:rsidRDefault="005C6B67">
      <w:pPr>
        <w:pStyle w:val="BodyText"/>
        <w:numPr>
          <w:ilvl w:val="0"/>
          <w:numId w:val="35"/>
        </w:numPr>
        <w:ind w:right="-1410"/>
        <w:jc w:val="both"/>
      </w:pPr>
      <w:r w:rsidRPr="0032426A">
        <w:t>Raise the awareness on the protective measures from Covid-19 Pandemic.</w:t>
      </w:r>
    </w:p>
    <w:p w14:paraId="53615E76" w14:textId="77777777" w:rsidR="005C6B67" w:rsidRPr="0032426A" w:rsidRDefault="005C6B67">
      <w:pPr>
        <w:pStyle w:val="BodyText"/>
        <w:numPr>
          <w:ilvl w:val="0"/>
          <w:numId w:val="35"/>
        </w:numPr>
        <w:ind w:right="-1410"/>
        <w:jc w:val="both"/>
      </w:pPr>
      <w:r w:rsidRPr="0032426A">
        <w:t>Provide awareness to the consulted persons both males and females on their rights to participate in all sub-project implementation phases, give their feedback and raise their concerns.</w:t>
      </w:r>
    </w:p>
    <w:p w14:paraId="5971AD35" w14:textId="77777777" w:rsidR="005C6B67" w:rsidRPr="0032426A" w:rsidRDefault="005C6B67">
      <w:pPr>
        <w:pStyle w:val="BodyText"/>
        <w:numPr>
          <w:ilvl w:val="0"/>
          <w:numId w:val="35"/>
        </w:numPr>
        <w:ind w:right="-1410"/>
        <w:jc w:val="both"/>
      </w:pPr>
      <w:r w:rsidRPr="0032426A">
        <w:t>The Sub-project activities were discussed with the consulted people.</w:t>
      </w:r>
    </w:p>
    <w:p w14:paraId="790EAA02" w14:textId="77777777" w:rsidR="005C6B67" w:rsidRDefault="005C6B67">
      <w:pPr>
        <w:pStyle w:val="BodyText"/>
        <w:numPr>
          <w:ilvl w:val="0"/>
          <w:numId w:val="35"/>
        </w:numPr>
        <w:ind w:right="-1410"/>
        <w:jc w:val="both"/>
      </w:pPr>
      <w:r w:rsidRPr="0032426A">
        <w:t>The sub-project environmental and social impacts and the planned mitigation measures discussed with the consulted people in details.</w:t>
      </w:r>
    </w:p>
    <w:p w14:paraId="429D142D" w14:textId="77777777" w:rsidR="005C6B67" w:rsidRDefault="005C6B67" w:rsidP="005C6B67">
      <w:pPr>
        <w:pStyle w:val="BodyText"/>
        <w:ind w:right="-1410"/>
        <w:jc w:val="both"/>
      </w:pPr>
    </w:p>
    <w:p w14:paraId="1F1BC928" w14:textId="77777777" w:rsidR="005C6B67" w:rsidRDefault="005C6B67" w:rsidP="005C6B67">
      <w:pPr>
        <w:pStyle w:val="BodyText"/>
        <w:ind w:right="-1410"/>
        <w:jc w:val="both"/>
      </w:pPr>
    </w:p>
    <w:p w14:paraId="0800CFF6" w14:textId="77777777" w:rsidR="005C6B67" w:rsidRPr="0032426A" w:rsidRDefault="005C6B67" w:rsidP="005C6B67">
      <w:pPr>
        <w:pStyle w:val="BodyText"/>
        <w:ind w:right="-1410"/>
        <w:jc w:val="both"/>
      </w:pPr>
    </w:p>
    <w:p w14:paraId="2236CE56" w14:textId="77777777" w:rsidR="005C6B67" w:rsidRPr="0032426A" w:rsidRDefault="005C6B67" w:rsidP="005C6B67">
      <w:pPr>
        <w:bidi w:val="0"/>
        <w:spacing w:before="120" w:after="120"/>
        <w:jc w:val="both"/>
        <w:rPr>
          <w:rFonts w:cs="Calibri"/>
          <w:b/>
        </w:rPr>
      </w:pPr>
      <w:r w:rsidRPr="0032426A">
        <w:rPr>
          <w:rFonts w:cs="Calibri"/>
          <w:b/>
        </w:rPr>
        <w:t>Stakeholder Engagement Plan</w:t>
      </w:r>
    </w:p>
    <w:p w14:paraId="2B967509" w14:textId="6E3C6334" w:rsidR="005C6B67" w:rsidRPr="0032426A" w:rsidRDefault="005C6B67" w:rsidP="005C6B67">
      <w:pPr>
        <w:bidi w:val="0"/>
        <w:spacing w:before="120" w:after="120"/>
        <w:jc w:val="both"/>
        <w:rPr>
          <w:rFonts w:cs="Calibri"/>
          <w:bCs/>
        </w:rPr>
      </w:pPr>
      <w:r w:rsidRPr="0032426A">
        <w:rPr>
          <w:rFonts w:cs="Calibri"/>
          <w:bCs/>
        </w:rPr>
        <w:t>In the context of YEHCP</w:t>
      </w:r>
      <w:r w:rsidR="004B081D">
        <w:rPr>
          <w:rFonts w:cs="Calibri"/>
          <w:bCs/>
        </w:rPr>
        <w:t>, YIUSEP, and co-financing</w:t>
      </w:r>
      <w:r w:rsidRPr="0032426A">
        <w:rPr>
          <w:rFonts w:cs="Calibri"/>
          <w:bCs/>
        </w:rPr>
        <w:t>- UNOPS, in consultation with the World Bank, must develop and implement a Stakeholder Engagement Plan (SEP) proportional to the nature and scale of the project including the rehabilitation of the sewer network sub-projects and its potential risks and impacts.  The SEP must:</w:t>
      </w:r>
    </w:p>
    <w:p w14:paraId="4614B229" w14:textId="77777777" w:rsidR="005C6B67" w:rsidRPr="0032426A" w:rsidRDefault="005C6B67" w:rsidP="005C6B67">
      <w:pPr>
        <w:bidi w:val="0"/>
        <w:spacing w:before="120" w:after="120"/>
        <w:jc w:val="both"/>
        <w:rPr>
          <w:rFonts w:cs="Calibri"/>
          <w:bCs/>
        </w:rPr>
      </w:pPr>
      <w:r w:rsidRPr="0032426A">
        <w:rPr>
          <w:rFonts w:cs="Calibri"/>
          <w:bCs/>
        </w:rPr>
        <w:t>●</w:t>
      </w:r>
      <w:r w:rsidRPr="0032426A">
        <w:rPr>
          <w:rFonts w:cs="Calibri"/>
          <w:bCs/>
        </w:rPr>
        <w:tab/>
        <w:t>Describe the timing and methods of engagement with stakeholders throughout the life cycle of the project, distinguishing between project-affected parties and other interested parties.</w:t>
      </w:r>
    </w:p>
    <w:p w14:paraId="2303AB35" w14:textId="77777777" w:rsidR="005C6B67" w:rsidRPr="0032426A" w:rsidRDefault="005C6B67" w:rsidP="005C6B67">
      <w:pPr>
        <w:bidi w:val="0"/>
        <w:spacing w:before="120" w:after="120"/>
        <w:jc w:val="both"/>
        <w:rPr>
          <w:rFonts w:cs="Calibri"/>
          <w:bCs/>
        </w:rPr>
      </w:pPr>
      <w:r w:rsidRPr="0032426A">
        <w:rPr>
          <w:rFonts w:cs="Calibri"/>
          <w:bCs/>
        </w:rPr>
        <w:t>●</w:t>
      </w:r>
      <w:r w:rsidRPr="0032426A">
        <w:rPr>
          <w:rFonts w:cs="Calibri"/>
          <w:bCs/>
        </w:rPr>
        <w:tab/>
        <w:t>Describe the range and timing of information to be communicated to project-affected parties and other interested parties, as well as the type of information to be sought from them.</w:t>
      </w:r>
    </w:p>
    <w:p w14:paraId="5ECBE1B3" w14:textId="77777777" w:rsidR="005C6B67" w:rsidRPr="0032426A" w:rsidRDefault="005C6B67" w:rsidP="005C6B67">
      <w:pPr>
        <w:bidi w:val="0"/>
        <w:spacing w:before="120" w:after="120"/>
        <w:jc w:val="both"/>
        <w:rPr>
          <w:rFonts w:cs="Calibri"/>
          <w:bCs/>
        </w:rPr>
      </w:pPr>
      <w:r w:rsidRPr="0032426A">
        <w:rPr>
          <w:rFonts w:cs="Calibri"/>
          <w:bCs/>
        </w:rPr>
        <w:t>●</w:t>
      </w:r>
      <w:r w:rsidRPr="0032426A">
        <w:rPr>
          <w:rFonts w:cs="Calibri"/>
          <w:bCs/>
        </w:rPr>
        <w:tab/>
        <w:t>Take into account the main characteristics and interests of the stakeholders, and the different levels of engagement and consultation that will be appropriate for different stakeholders.</w:t>
      </w:r>
    </w:p>
    <w:p w14:paraId="4E9E7AE0" w14:textId="77777777" w:rsidR="005C6B67" w:rsidRPr="0032426A" w:rsidRDefault="005C6B67" w:rsidP="005C6B67">
      <w:pPr>
        <w:bidi w:val="0"/>
        <w:spacing w:before="120" w:after="120"/>
        <w:jc w:val="both"/>
        <w:rPr>
          <w:rFonts w:cs="Calibri"/>
          <w:bCs/>
        </w:rPr>
      </w:pPr>
      <w:r w:rsidRPr="0032426A">
        <w:rPr>
          <w:rFonts w:cs="Calibri"/>
          <w:bCs/>
        </w:rPr>
        <w:t>●</w:t>
      </w:r>
      <w:r w:rsidRPr="0032426A">
        <w:rPr>
          <w:rFonts w:cs="Calibri"/>
          <w:bCs/>
        </w:rPr>
        <w:tab/>
        <w:t>Set out how communication with stakeholders will be handled throughout project preparation and implementation.</w:t>
      </w:r>
    </w:p>
    <w:p w14:paraId="30DCBDF7" w14:textId="77777777" w:rsidR="005C6B67" w:rsidRPr="0032426A" w:rsidRDefault="005C6B67" w:rsidP="005C6B67">
      <w:pPr>
        <w:bidi w:val="0"/>
        <w:spacing w:before="120" w:after="120"/>
        <w:jc w:val="both"/>
        <w:rPr>
          <w:rFonts w:cs="Calibri"/>
          <w:bCs/>
        </w:rPr>
      </w:pPr>
      <w:r w:rsidRPr="0032426A">
        <w:rPr>
          <w:rFonts w:cs="Calibri"/>
          <w:bCs/>
        </w:rPr>
        <w:t>Describe the measures that will be used to remove obstacles to participation, and how the views of differently affected groups will be captured.  Where applicable, the SEP will include differentiated measures to allow the effective participation of those identified as disadvantaged or vulnerable. Dedicated approaches and an increased level of resources may be needed for communication with such differently affected groups so that they can obtain the information they need regarding the issues that will potentially affect them.</w:t>
      </w:r>
    </w:p>
    <w:p w14:paraId="1F70775D" w14:textId="77777777" w:rsidR="005C6B67" w:rsidRPr="0032426A" w:rsidRDefault="005C6B67" w:rsidP="005C6B67">
      <w:pPr>
        <w:bidi w:val="0"/>
        <w:spacing w:before="120" w:after="120"/>
        <w:jc w:val="both"/>
        <w:rPr>
          <w:rFonts w:cs="Calibri"/>
          <w:bCs/>
        </w:rPr>
      </w:pPr>
      <w:r w:rsidRPr="0032426A">
        <w:rPr>
          <w:rFonts w:cs="Calibri"/>
          <w:bCs/>
        </w:rPr>
        <w:t>When the stakeholder engagement with local individuals and communities depends substantially on community representatives, UNOPS will make reasonable efforts to verify that such persons do, in fact, represent the views of such individuals and communities, and that they are facilitating the communication process in an appropriate manner.</w:t>
      </w:r>
    </w:p>
    <w:p w14:paraId="389FDAF7" w14:textId="18E6138D" w:rsidR="005C6B67" w:rsidRPr="0032426A" w:rsidRDefault="005C6B67" w:rsidP="005C6B67">
      <w:pPr>
        <w:bidi w:val="0"/>
        <w:spacing w:before="120" w:after="120"/>
        <w:jc w:val="both"/>
        <w:rPr>
          <w:rFonts w:cs="Calibri"/>
          <w:bCs/>
        </w:rPr>
      </w:pPr>
      <w:r w:rsidRPr="0032426A">
        <w:rPr>
          <w:rFonts w:cs="Calibri"/>
          <w:bCs/>
        </w:rPr>
        <w:lastRenderedPageBreak/>
        <w:t>The SEP for YEHCP</w:t>
      </w:r>
      <w:r w:rsidR="00C856F5">
        <w:rPr>
          <w:rFonts w:cs="Calibri"/>
          <w:bCs/>
        </w:rPr>
        <w:t xml:space="preserve">, YIUSEP II, and co-financing </w:t>
      </w:r>
      <w:r w:rsidRPr="0032426A">
        <w:rPr>
          <w:rFonts w:cs="Calibri"/>
          <w:bCs/>
        </w:rPr>
        <w:t>is a standalone document that is disclosed separately.</w:t>
      </w:r>
    </w:p>
    <w:p w14:paraId="67A007B3" w14:textId="77777777" w:rsidR="005C6B67" w:rsidRPr="0032426A" w:rsidRDefault="005C6B67" w:rsidP="005C6B67">
      <w:pPr>
        <w:bidi w:val="0"/>
        <w:spacing w:before="120" w:after="120"/>
        <w:jc w:val="both"/>
        <w:rPr>
          <w:rFonts w:cs="Calibri"/>
          <w:bCs/>
          <w:rtl/>
        </w:rPr>
      </w:pPr>
    </w:p>
    <w:p w14:paraId="0154534B" w14:textId="3E286D00" w:rsidR="005C6B67" w:rsidRPr="0032426A" w:rsidRDefault="000D4D77" w:rsidP="005C6B67">
      <w:pPr>
        <w:bidi w:val="0"/>
        <w:spacing w:before="120" w:after="120"/>
        <w:jc w:val="both"/>
        <w:rPr>
          <w:rFonts w:cs="Calibri"/>
          <w:bCs/>
        </w:rPr>
      </w:pPr>
      <w:r>
        <w:rPr>
          <w:rFonts w:cs="Calibri"/>
          <w:bCs/>
        </w:rPr>
        <w:t>6</w:t>
      </w:r>
      <w:r w:rsidR="005C6B67" w:rsidRPr="0032426A">
        <w:rPr>
          <w:rFonts w:cs="Calibri"/>
          <w:bCs/>
        </w:rPr>
        <w:t>.1 Consultation Findings and Feedback</w:t>
      </w:r>
    </w:p>
    <w:p w14:paraId="1B0C21FD" w14:textId="77777777" w:rsidR="005C6B67" w:rsidRDefault="005C6B67" w:rsidP="005C6B67">
      <w:pPr>
        <w:bidi w:val="0"/>
        <w:spacing w:before="120" w:after="120"/>
        <w:jc w:val="both"/>
        <w:rPr>
          <w:rFonts w:cs="Calibri"/>
          <w:bCs/>
        </w:rPr>
      </w:pPr>
      <w:r w:rsidRPr="0032426A">
        <w:rPr>
          <w:rFonts w:cs="Calibri"/>
          <w:bCs/>
        </w:rPr>
        <w:t>Interviews were conducted by the Female Social Facilitators with the stakeholders and feedback was updated and collected by questionnaire through sites visit . The interviewer started by a brief explanation of the nature and objective of the sub-projects and potential impact with proposed mitigation measures. The local residents emphasized on the urgent need of rehabilitation of the existing sewerage system network to provide protection for them from pollution and disease due to the overflow of the sewage in the streets and the direct disposal of raw wastewater into the sea and their consequent impacts on environment and health, where rehabilitation of sewer systems will provide proper sanitation service free from blockage, overflows, and disease spread.</w:t>
      </w:r>
    </w:p>
    <w:p w14:paraId="4EFD621A" w14:textId="77777777" w:rsidR="005C6B67" w:rsidRDefault="005C6B67" w:rsidP="005C6B67">
      <w:pPr>
        <w:bidi w:val="0"/>
        <w:spacing w:before="120" w:after="120"/>
        <w:jc w:val="both"/>
        <w:rPr>
          <w:rFonts w:cs="Calibri"/>
          <w:bCs/>
        </w:rPr>
      </w:pPr>
    </w:p>
    <w:p w14:paraId="69A96B91" w14:textId="77777777" w:rsidR="005C6B67" w:rsidRPr="0032426A" w:rsidRDefault="005C6B67" w:rsidP="005C6B67">
      <w:pPr>
        <w:bidi w:val="0"/>
        <w:spacing w:before="120" w:after="120"/>
        <w:jc w:val="both"/>
        <w:rPr>
          <w:rFonts w:cs="Calibri"/>
          <w:bCs/>
        </w:rPr>
      </w:pPr>
      <w:r w:rsidRPr="0032426A">
        <w:rPr>
          <w:rFonts w:cs="Calibri"/>
          <w:bCs/>
        </w:rPr>
        <w:t>The consulted people main concern was the temporary impact on access to their residence during the work activity. All safety mitigation measures were discussed in details with the consulted persons.</w:t>
      </w:r>
    </w:p>
    <w:p w14:paraId="239077A3" w14:textId="51D6E1AC" w:rsidR="005C6B67" w:rsidRPr="0032426A" w:rsidRDefault="000D4D77" w:rsidP="005C6B67">
      <w:pPr>
        <w:bidi w:val="0"/>
        <w:spacing w:before="120" w:after="120"/>
        <w:jc w:val="both"/>
        <w:rPr>
          <w:rFonts w:cs="Calibri"/>
          <w:bCs/>
        </w:rPr>
      </w:pPr>
      <w:r>
        <w:rPr>
          <w:rFonts w:cs="Calibri"/>
          <w:bCs/>
        </w:rPr>
        <w:t>6</w:t>
      </w:r>
      <w:r w:rsidR="005C6B67" w:rsidRPr="0032426A">
        <w:rPr>
          <w:rFonts w:cs="Calibri"/>
          <w:bCs/>
        </w:rPr>
        <w:t>.2 Consultation during implementation</w:t>
      </w:r>
    </w:p>
    <w:p w14:paraId="784A7982" w14:textId="77777777" w:rsidR="005C6B67" w:rsidRPr="0032426A" w:rsidRDefault="005C6B67" w:rsidP="005C6B67">
      <w:pPr>
        <w:bidi w:val="0"/>
        <w:spacing w:before="120" w:after="120"/>
        <w:jc w:val="both"/>
        <w:rPr>
          <w:rFonts w:cs="Calibri"/>
          <w:bCs/>
        </w:rPr>
      </w:pPr>
      <w:r w:rsidRPr="0032426A">
        <w:rPr>
          <w:rFonts w:cs="Calibri"/>
          <w:bCs/>
        </w:rPr>
        <w:t>Consultations will continue during implementation with the previously consulted representative local communities to assess beneficiaries’ satisfaction on implementation of mitigation measures and accommodation of all their concerns and will conduct broader consultation with more beneficiaries and wider representatives of local communities’ citizens.</w:t>
      </w:r>
    </w:p>
    <w:p w14:paraId="5C247380" w14:textId="77777777" w:rsidR="005C6B67" w:rsidRPr="0032426A" w:rsidRDefault="005C6B67" w:rsidP="005C6B67">
      <w:pPr>
        <w:bidi w:val="0"/>
        <w:spacing w:before="120" w:after="120"/>
        <w:jc w:val="both"/>
        <w:rPr>
          <w:rFonts w:cs="Calibri"/>
          <w:bCs/>
        </w:rPr>
      </w:pPr>
      <w:r w:rsidRPr="0032426A">
        <w:rPr>
          <w:rFonts w:cs="Calibri"/>
          <w:bCs/>
        </w:rPr>
        <w:t>To ensure citizen engagement during subproject implementation, the following mechanism will be adapted:</w:t>
      </w:r>
    </w:p>
    <w:p w14:paraId="7D6FD854" w14:textId="77777777" w:rsidR="005C6B67" w:rsidRPr="0032426A" w:rsidRDefault="005C6B67">
      <w:pPr>
        <w:pStyle w:val="ListParagraph"/>
        <w:numPr>
          <w:ilvl w:val="0"/>
          <w:numId w:val="36"/>
        </w:numPr>
        <w:ind w:right="-510"/>
        <w:jc w:val="both"/>
        <w:rPr>
          <w:rFonts w:cs="Calibri"/>
        </w:rPr>
      </w:pPr>
      <w:r w:rsidRPr="0032426A">
        <w:rPr>
          <w:rFonts w:cs="Calibri"/>
        </w:rPr>
        <w:t>Continue consultation with local communities by interviews and using questionnaires to assess beneficiaries’ satisfaction on the implementation of activities and safeguards.</w:t>
      </w:r>
    </w:p>
    <w:p w14:paraId="46CAFEC2" w14:textId="77777777" w:rsidR="005C6B67" w:rsidRPr="0032426A" w:rsidRDefault="005C6B67">
      <w:pPr>
        <w:pStyle w:val="ListParagraph"/>
        <w:numPr>
          <w:ilvl w:val="0"/>
          <w:numId w:val="36"/>
        </w:numPr>
        <w:ind w:right="-510"/>
        <w:jc w:val="both"/>
        <w:rPr>
          <w:rFonts w:cs="Calibri"/>
        </w:rPr>
      </w:pPr>
      <w:r w:rsidRPr="0032426A">
        <w:rPr>
          <w:rFonts w:cs="Calibri"/>
        </w:rPr>
        <w:t>Hold interviews during implementation of subproject in the targeted areas with both male and female citizens/ beneficiaries conducted by male and female moderators/facilitators in separate sessions;</w:t>
      </w:r>
    </w:p>
    <w:p w14:paraId="749C3635" w14:textId="77777777" w:rsidR="005C6B67" w:rsidRPr="0032426A" w:rsidRDefault="005C6B67">
      <w:pPr>
        <w:pStyle w:val="ListParagraph"/>
        <w:numPr>
          <w:ilvl w:val="0"/>
          <w:numId w:val="36"/>
        </w:numPr>
        <w:ind w:right="-510"/>
        <w:jc w:val="both"/>
        <w:rPr>
          <w:rFonts w:cs="Calibri"/>
        </w:rPr>
      </w:pPr>
      <w:r w:rsidRPr="0032426A">
        <w:rPr>
          <w:rFonts w:cs="Calibri"/>
        </w:rPr>
        <w:t>Utilize GIS-based portal mapping for all activities including sub projects supported to promote transparency to reach more citizens.</w:t>
      </w:r>
    </w:p>
    <w:p w14:paraId="27D89860" w14:textId="4D88C9B6" w:rsidR="005C6B67" w:rsidRPr="0032426A" w:rsidRDefault="005C6B67" w:rsidP="000B6505">
      <w:pPr>
        <w:pStyle w:val="ListParagraph"/>
        <w:numPr>
          <w:ilvl w:val="0"/>
          <w:numId w:val="36"/>
        </w:numPr>
        <w:ind w:right="-510"/>
        <w:jc w:val="both"/>
        <w:rPr>
          <w:rFonts w:cs="Calibri"/>
        </w:rPr>
      </w:pPr>
      <w:r w:rsidRPr="0032426A">
        <w:rPr>
          <w:rFonts w:cs="Calibri"/>
        </w:rPr>
        <w:t>Utilize citizen engagement findings conducted for Yemen emergency Human Capital project YEHCP</w:t>
      </w:r>
      <w:r w:rsidR="000B6505">
        <w:rPr>
          <w:rFonts w:cs="Calibri"/>
        </w:rPr>
        <w:t xml:space="preserve">, </w:t>
      </w:r>
      <w:r w:rsidR="000B6505" w:rsidRPr="000B6505">
        <w:rPr>
          <w:rFonts w:cs="Calibri"/>
        </w:rPr>
        <w:t>Yemen Integrated Urban Service Emergency Project II (YIUSEP II), and other financing</w:t>
      </w:r>
      <w:r w:rsidR="000B6505">
        <w:rPr>
          <w:rFonts w:cs="Calibri"/>
        </w:rPr>
        <w:t xml:space="preserve"> </w:t>
      </w:r>
      <w:r w:rsidRPr="0032426A">
        <w:rPr>
          <w:rFonts w:cs="Calibri"/>
        </w:rPr>
        <w:t>which include a wide range of stakeholders.</w:t>
      </w:r>
    </w:p>
    <w:p w14:paraId="3B5A5DF0" w14:textId="77777777" w:rsidR="005C6B67" w:rsidRPr="0032426A" w:rsidRDefault="005C6B67">
      <w:pPr>
        <w:pStyle w:val="ListParagraph"/>
        <w:numPr>
          <w:ilvl w:val="0"/>
          <w:numId w:val="36"/>
        </w:numPr>
        <w:ind w:right="-510"/>
        <w:jc w:val="both"/>
        <w:rPr>
          <w:rFonts w:cs="Calibri"/>
        </w:rPr>
      </w:pPr>
      <w:r w:rsidRPr="0032426A">
        <w:rPr>
          <w:rFonts w:cs="Calibri"/>
        </w:rPr>
        <w:t>Receive feedback from citizens through the UWS-PMU/ADEN and UNOPS established GRM during implementation of subprojects.</w:t>
      </w:r>
    </w:p>
    <w:p w14:paraId="14D28978" w14:textId="77777777" w:rsidR="005C6B67" w:rsidRPr="0032426A" w:rsidRDefault="005C6B67">
      <w:pPr>
        <w:pStyle w:val="ListParagraph"/>
        <w:numPr>
          <w:ilvl w:val="0"/>
          <w:numId w:val="36"/>
        </w:numPr>
        <w:ind w:right="-510"/>
        <w:jc w:val="both"/>
        <w:rPr>
          <w:rFonts w:cs="Calibri"/>
        </w:rPr>
      </w:pPr>
      <w:r w:rsidRPr="0032426A">
        <w:rPr>
          <w:rFonts w:cs="Calibri"/>
        </w:rPr>
        <w:t>Explore using UNOPS’ remote monitoring tools for engaging citizens in monitoring and quality assurance of subproject activities.</w:t>
      </w:r>
    </w:p>
    <w:p w14:paraId="6BF08CCB" w14:textId="77777777" w:rsidR="005C6B67" w:rsidRPr="0032426A" w:rsidRDefault="005C6B67" w:rsidP="005C6B67">
      <w:pPr>
        <w:bidi w:val="0"/>
        <w:ind w:right="-510"/>
        <w:jc w:val="both"/>
        <w:rPr>
          <w:rFonts w:cs="Calibri"/>
          <w:bCs/>
        </w:rPr>
      </w:pPr>
    </w:p>
    <w:p w14:paraId="06563D8A" w14:textId="214658E3" w:rsidR="005C6B67" w:rsidRPr="0032426A" w:rsidRDefault="000D4D77" w:rsidP="005C6B67">
      <w:pPr>
        <w:pStyle w:val="Heading6"/>
        <w:rPr>
          <w:rFonts w:cs="Calibri"/>
          <w:b/>
          <w:bCs/>
          <w:color w:val="auto"/>
        </w:rPr>
      </w:pPr>
      <w:bookmarkStart w:id="87" w:name="_Toc100526645"/>
      <w:r>
        <w:rPr>
          <w:rFonts w:cs="Calibri"/>
          <w:b/>
          <w:bCs/>
          <w:color w:val="auto"/>
        </w:rPr>
        <w:t xml:space="preserve">7 </w:t>
      </w:r>
      <w:r w:rsidR="005C6B67" w:rsidRPr="0032426A">
        <w:rPr>
          <w:rFonts w:cs="Calibri"/>
          <w:b/>
          <w:bCs/>
          <w:color w:val="auto"/>
        </w:rPr>
        <w:t>. Grievance</w:t>
      </w:r>
      <w:r w:rsidR="005C6B67" w:rsidRPr="0032426A">
        <w:rPr>
          <w:rFonts w:cs="Calibri"/>
          <w:b/>
          <w:bCs/>
          <w:color w:val="auto"/>
          <w:spacing w:val="-4"/>
        </w:rPr>
        <w:t xml:space="preserve"> </w:t>
      </w:r>
      <w:r w:rsidR="005C6B67" w:rsidRPr="0032426A">
        <w:rPr>
          <w:rFonts w:cs="Calibri"/>
          <w:b/>
          <w:bCs/>
          <w:color w:val="auto"/>
        </w:rPr>
        <w:t>Redress</w:t>
      </w:r>
      <w:r w:rsidR="005C6B67" w:rsidRPr="0032426A">
        <w:rPr>
          <w:rFonts w:cs="Calibri"/>
          <w:b/>
          <w:bCs/>
          <w:color w:val="auto"/>
          <w:spacing w:val="-4"/>
        </w:rPr>
        <w:t xml:space="preserve"> </w:t>
      </w:r>
      <w:r w:rsidR="005C6B67" w:rsidRPr="0032426A">
        <w:rPr>
          <w:rFonts w:cs="Calibri"/>
          <w:b/>
          <w:bCs/>
          <w:color w:val="auto"/>
        </w:rPr>
        <w:t>Mechanism</w:t>
      </w:r>
      <w:r w:rsidR="005C6B67" w:rsidRPr="0032426A">
        <w:rPr>
          <w:rFonts w:cs="Calibri"/>
          <w:b/>
          <w:bCs/>
          <w:color w:val="auto"/>
          <w:spacing w:val="-5"/>
        </w:rPr>
        <w:t xml:space="preserve"> </w:t>
      </w:r>
      <w:r w:rsidR="005C6B67" w:rsidRPr="0032426A">
        <w:rPr>
          <w:rFonts w:cs="Calibri"/>
          <w:b/>
          <w:bCs/>
          <w:color w:val="auto"/>
        </w:rPr>
        <w:t>GRM</w:t>
      </w:r>
      <w:bookmarkEnd w:id="87"/>
    </w:p>
    <w:p w14:paraId="358378ED" w14:textId="77777777" w:rsidR="005C6B67" w:rsidRPr="0032426A" w:rsidRDefault="005C6B67" w:rsidP="005C6B67">
      <w:pPr>
        <w:bidi w:val="0"/>
        <w:ind w:right="-1410"/>
        <w:jc w:val="both"/>
        <w:rPr>
          <w:rFonts w:cs="Calibri"/>
        </w:rPr>
      </w:pPr>
      <w:r w:rsidRPr="0032426A">
        <w:rPr>
          <w:rFonts w:cs="Calibri"/>
        </w:rPr>
        <w:t>Bank procedures require that Grievance Redress Mechanisms (GRMs) be established and operational prior to commencement of the sub-projects, and that they continue to operate for one year following completion of the works for third party settlement of disputes arising from resettlement. This GRM should take into account the availability of judicial recourse as well as traditional and community dispute resolution mechanisms.</w:t>
      </w:r>
    </w:p>
    <w:p w14:paraId="0FC2F2DE" w14:textId="13FAE16E" w:rsidR="005C6B67" w:rsidRPr="0032426A" w:rsidRDefault="005C6B67" w:rsidP="005C6B67">
      <w:pPr>
        <w:bidi w:val="0"/>
        <w:ind w:right="-1410"/>
        <w:jc w:val="both"/>
        <w:rPr>
          <w:rFonts w:cs="Calibri"/>
        </w:rPr>
      </w:pPr>
      <w:r w:rsidRPr="0032426A">
        <w:rPr>
          <w:rFonts w:cs="Calibri"/>
        </w:rPr>
        <w:lastRenderedPageBreak/>
        <w:t>UNOPS has established Grievance Redress Mechanism (GRM) for Yemen emergency Human Capital project YEHCP</w:t>
      </w:r>
      <w:r w:rsidR="007E450F">
        <w:rPr>
          <w:rFonts w:cs="Calibri"/>
          <w:color w:val="000000"/>
        </w:rPr>
        <w:t>,</w:t>
      </w:r>
      <w:r w:rsidR="007E450F" w:rsidRPr="007E450F">
        <w:rPr>
          <w:rFonts w:cs="Calibri"/>
          <w:color w:val="000000"/>
        </w:rPr>
        <w:t xml:space="preserve"> </w:t>
      </w:r>
      <w:r w:rsidR="007E450F" w:rsidRPr="005F049A">
        <w:rPr>
          <w:rFonts w:cs="Calibri"/>
          <w:color w:val="000000"/>
        </w:rPr>
        <w:t>Yemen Integrated Urban Service Emergency Project II</w:t>
      </w:r>
      <w:r w:rsidR="007E450F">
        <w:rPr>
          <w:rFonts w:cs="Calibri"/>
          <w:color w:val="000000"/>
        </w:rPr>
        <w:t xml:space="preserve"> </w:t>
      </w:r>
      <w:r w:rsidR="007E450F" w:rsidRPr="005F049A">
        <w:rPr>
          <w:rFonts w:cs="Calibri"/>
          <w:color w:val="000000"/>
        </w:rPr>
        <w:t>(YIUSEP II)</w:t>
      </w:r>
      <w:r w:rsidR="007E450F">
        <w:rPr>
          <w:rFonts w:cs="Calibri"/>
          <w:color w:val="000000"/>
        </w:rPr>
        <w:t>, and other financing</w:t>
      </w:r>
      <w:r w:rsidRPr="0032426A">
        <w:rPr>
          <w:rFonts w:cs="Calibri"/>
        </w:rPr>
        <w:t xml:space="preserve"> to enable beneficiaries to communicate their concerns regarding the project activities. More specifically, the GRM details the procedures that communities and individuals, who believe they are adversely affected by the project or a specific sub-project, can use to submit their complaints, as well as the procedures used by UNOPS and UWS-PMU/ADEN to systematically register, track, investigate and promptly resolve complaints.</w:t>
      </w:r>
    </w:p>
    <w:p w14:paraId="44EBEF29" w14:textId="77777777" w:rsidR="005C6B67" w:rsidRPr="0032426A" w:rsidRDefault="005C6B67" w:rsidP="005C6B67">
      <w:pPr>
        <w:bidi w:val="0"/>
        <w:ind w:right="-1410"/>
        <w:jc w:val="both"/>
        <w:rPr>
          <w:rFonts w:cs="Calibri"/>
        </w:rPr>
      </w:pPr>
      <w:r w:rsidRPr="0032426A">
        <w:rPr>
          <w:rFonts w:cs="Calibri"/>
        </w:rPr>
        <w:t>Accordingly, hard copies of the translated application of the GRM (attached in Annex 2) were provided to interviewed people and they have been informed that the GRM contact information will be posted at the sub-project site to ensure any grievance can be addressed in an amicable manner. During monitoring, UWS-PMU/ADEN will conduct inspections for complaints. Resolving complaints at community level is always encouraged to address the problem that a person may have during implementation and/or operation phase.</w:t>
      </w:r>
    </w:p>
    <w:p w14:paraId="2A42E0CC" w14:textId="77777777" w:rsidR="005C6B67" w:rsidRPr="0032426A" w:rsidRDefault="005C6B67" w:rsidP="005C6B67">
      <w:pPr>
        <w:bidi w:val="0"/>
        <w:ind w:right="-1410"/>
        <w:jc w:val="both"/>
        <w:rPr>
          <w:rFonts w:cs="Calibri"/>
        </w:rPr>
      </w:pPr>
      <w:r w:rsidRPr="0032426A">
        <w:rPr>
          <w:rFonts w:cs="Calibri"/>
        </w:rPr>
        <w:t>UWS-PMU/ADEN maintains records for grievances and complaints including minutes of discussions, recommendations and resolutions made.</w:t>
      </w:r>
    </w:p>
    <w:p w14:paraId="62B6B0F9" w14:textId="77777777" w:rsidR="005C6B67" w:rsidRPr="0032426A" w:rsidRDefault="005C6B67" w:rsidP="005C6B67">
      <w:pPr>
        <w:bidi w:val="0"/>
        <w:jc w:val="both"/>
        <w:rPr>
          <w:rFonts w:cs="Calibri"/>
          <w:sz w:val="20"/>
        </w:rPr>
      </w:pPr>
    </w:p>
    <w:p w14:paraId="15B02982" w14:textId="2415E4BD" w:rsidR="005C6B67" w:rsidRPr="0032426A" w:rsidRDefault="000D4D77" w:rsidP="005C6B67">
      <w:pPr>
        <w:pStyle w:val="Heading7"/>
        <w:rPr>
          <w:rFonts w:asciiTheme="minorHAnsi" w:hAnsiTheme="minorHAnsi" w:cs="Calibri"/>
          <w:color w:val="auto"/>
        </w:rPr>
      </w:pPr>
      <w:r>
        <w:rPr>
          <w:rFonts w:asciiTheme="minorHAnsi" w:hAnsiTheme="minorHAnsi" w:cs="Calibri"/>
          <w:color w:val="auto"/>
        </w:rPr>
        <w:t>7</w:t>
      </w:r>
      <w:r w:rsidR="005C6B67" w:rsidRPr="0032426A">
        <w:rPr>
          <w:rFonts w:asciiTheme="minorHAnsi" w:hAnsiTheme="minorHAnsi" w:cs="Calibri"/>
          <w:color w:val="auto"/>
        </w:rPr>
        <w:t>.1 Registering</w:t>
      </w:r>
      <w:r w:rsidR="005C6B67" w:rsidRPr="0032426A">
        <w:rPr>
          <w:rFonts w:asciiTheme="minorHAnsi" w:hAnsiTheme="minorHAnsi" w:cs="Calibri"/>
          <w:color w:val="auto"/>
          <w:spacing w:val="-10"/>
        </w:rPr>
        <w:t xml:space="preserve"> </w:t>
      </w:r>
      <w:r w:rsidR="005C6B67" w:rsidRPr="0032426A">
        <w:rPr>
          <w:rFonts w:asciiTheme="minorHAnsi" w:hAnsiTheme="minorHAnsi" w:cs="Calibri"/>
          <w:color w:val="auto"/>
        </w:rPr>
        <w:t>Complaints</w:t>
      </w:r>
    </w:p>
    <w:p w14:paraId="22352D08" w14:textId="11984D0D" w:rsidR="005C6B67" w:rsidRPr="0032426A" w:rsidRDefault="005C6B67" w:rsidP="005C6B67">
      <w:pPr>
        <w:bidi w:val="0"/>
        <w:ind w:right="-1410"/>
        <w:jc w:val="both"/>
        <w:rPr>
          <w:rFonts w:cs="Calibri"/>
        </w:rPr>
      </w:pPr>
      <w:r w:rsidRPr="0032426A">
        <w:rPr>
          <w:rFonts w:cs="Calibri"/>
        </w:rPr>
        <w:t>UWS-PMU/ADEN has developed GRM system for Yemen emergency Human Capital project YEHCP</w:t>
      </w:r>
      <w:r w:rsidR="007E450F">
        <w:rPr>
          <w:rFonts w:cs="Calibri"/>
        </w:rPr>
        <w:t xml:space="preserve">, </w:t>
      </w:r>
      <w:r w:rsidR="007E450F" w:rsidRPr="005F049A">
        <w:rPr>
          <w:rFonts w:cs="Calibri"/>
          <w:color w:val="000000"/>
        </w:rPr>
        <w:t>Yemen Integrated Urban Service Emergency Project II</w:t>
      </w:r>
      <w:r w:rsidR="007E450F">
        <w:rPr>
          <w:rFonts w:cs="Calibri"/>
          <w:color w:val="000000"/>
        </w:rPr>
        <w:t xml:space="preserve"> </w:t>
      </w:r>
      <w:r w:rsidR="007E450F" w:rsidRPr="005F049A">
        <w:rPr>
          <w:rFonts w:cs="Calibri"/>
          <w:color w:val="000000"/>
        </w:rPr>
        <w:t>(YIUSEP II)</w:t>
      </w:r>
      <w:r w:rsidR="007E450F">
        <w:rPr>
          <w:rFonts w:cs="Calibri"/>
          <w:color w:val="000000"/>
        </w:rPr>
        <w:t>, and other financing</w:t>
      </w:r>
      <w:r w:rsidRPr="0032426A">
        <w:rPr>
          <w:rFonts w:cs="Calibri"/>
        </w:rPr>
        <w:t xml:space="preserve"> along with UNOPS GRM. It is to improve access to GRM. this is to provide multiple access points to the GRM for beneficiaries to voice their concerns. These access points will be advertised at sub-project level and put on the sign boards on each sub-project site, and include GRM contact information including hotline, landline, mobile SMS, email and website:</w:t>
      </w:r>
    </w:p>
    <w:p w14:paraId="6D0D4659" w14:textId="77777777" w:rsidR="005C6B67" w:rsidRPr="0032426A" w:rsidRDefault="005C6B67" w:rsidP="005C6B67">
      <w:pPr>
        <w:bidi w:val="0"/>
        <w:jc w:val="both"/>
        <w:rPr>
          <w:rFonts w:cs="Calibri"/>
          <w:b/>
          <w:bCs/>
        </w:rPr>
      </w:pPr>
    </w:p>
    <w:p w14:paraId="3150B83F" w14:textId="77777777" w:rsidR="005C6B67" w:rsidRPr="0032426A" w:rsidRDefault="005C6B67" w:rsidP="005C6B67">
      <w:pPr>
        <w:bidi w:val="0"/>
        <w:jc w:val="both"/>
        <w:rPr>
          <w:rFonts w:cs="Calibri"/>
          <w:b/>
          <w:bCs/>
        </w:rPr>
      </w:pPr>
      <w:r w:rsidRPr="0032426A">
        <w:rPr>
          <w:rFonts w:cs="Calibri"/>
          <w:b/>
          <w:bCs/>
        </w:rPr>
        <w:t>UNOPS</w:t>
      </w:r>
      <w:r w:rsidRPr="0032426A">
        <w:rPr>
          <w:rFonts w:cs="Calibri"/>
          <w:b/>
          <w:bCs/>
          <w:spacing w:val="-5"/>
        </w:rPr>
        <w:t xml:space="preserve"> </w:t>
      </w:r>
      <w:r w:rsidRPr="0032426A">
        <w:rPr>
          <w:rFonts w:cs="Calibri"/>
          <w:b/>
          <w:bCs/>
        </w:rPr>
        <w:t>GRM</w:t>
      </w:r>
    </w:p>
    <w:p w14:paraId="00B922BB" w14:textId="77777777" w:rsidR="005C6B67" w:rsidRPr="0032426A" w:rsidRDefault="005C6B67" w:rsidP="005C6B67">
      <w:pPr>
        <w:bidi w:val="0"/>
        <w:jc w:val="both"/>
        <w:rPr>
          <w:rFonts w:cs="Calibri"/>
        </w:rPr>
      </w:pPr>
      <w:r w:rsidRPr="0032426A">
        <w:rPr>
          <w:rFonts w:cs="Calibri"/>
        </w:rPr>
        <w:t>Address:</w:t>
      </w:r>
      <w:r w:rsidRPr="0032426A">
        <w:rPr>
          <w:rFonts w:cs="Calibri"/>
        </w:rPr>
        <w:tab/>
        <w:t>Haddah</w:t>
      </w:r>
      <w:r w:rsidRPr="0032426A">
        <w:rPr>
          <w:rFonts w:cs="Calibri"/>
          <w:spacing w:val="-7"/>
        </w:rPr>
        <w:t xml:space="preserve"> </w:t>
      </w:r>
      <w:r w:rsidRPr="0032426A">
        <w:rPr>
          <w:rFonts w:cs="Calibri"/>
        </w:rPr>
        <w:t>Street,</w:t>
      </w:r>
      <w:r w:rsidRPr="0032426A">
        <w:rPr>
          <w:rFonts w:cs="Calibri"/>
          <w:spacing w:val="-4"/>
        </w:rPr>
        <w:t xml:space="preserve"> </w:t>
      </w:r>
      <w:r w:rsidRPr="0032426A">
        <w:rPr>
          <w:rFonts w:cs="Calibri"/>
        </w:rPr>
        <w:t>former</w:t>
      </w:r>
      <w:r w:rsidRPr="0032426A">
        <w:rPr>
          <w:rFonts w:cs="Calibri"/>
          <w:spacing w:val="-6"/>
        </w:rPr>
        <w:t xml:space="preserve"> </w:t>
      </w:r>
      <w:r w:rsidRPr="0032426A">
        <w:rPr>
          <w:rFonts w:cs="Calibri"/>
        </w:rPr>
        <w:t>European</w:t>
      </w:r>
      <w:r w:rsidRPr="0032426A">
        <w:rPr>
          <w:rFonts w:cs="Calibri"/>
          <w:spacing w:val="-3"/>
        </w:rPr>
        <w:t xml:space="preserve"> </w:t>
      </w:r>
      <w:r w:rsidRPr="0032426A">
        <w:rPr>
          <w:rFonts w:cs="Calibri"/>
        </w:rPr>
        <w:t>Union</w:t>
      </w:r>
      <w:r w:rsidRPr="0032426A">
        <w:rPr>
          <w:rFonts w:cs="Calibri"/>
          <w:spacing w:val="-7"/>
        </w:rPr>
        <w:t xml:space="preserve"> </w:t>
      </w:r>
      <w:r w:rsidRPr="0032426A">
        <w:rPr>
          <w:rFonts w:cs="Calibri"/>
        </w:rPr>
        <w:t>Office</w:t>
      </w:r>
      <w:r w:rsidRPr="0032426A">
        <w:rPr>
          <w:rFonts w:cs="Calibri"/>
          <w:spacing w:val="-2"/>
        </w:rPr>
        <w:t xml:space="preserve"> </w:t>
      </w:r>
      <w:r w:rsidRPr="0032426A">
        <w:rPr>
          <w:rFonts w:cs="Calibri"/>
        </w:rPr>
        <w:t>Building,</w:t>
      </w:r>
      <w:r w:rsidRPr="0032426A">
        <w:rPr>
          <w:rFonts w:cs="Calibri"/>
          <w:spacing w:val="-8"/>
        </w:rPr>
        <w:t xml:space="preserve"> </w:t>
      </w:r>
      <w:r w:rsidRPr="0032426A">
        <w:rPr>
          <w:rFonts w:cs="Calibri"/>
        </w:rPr>
        <w:t>Sana’a</w:t>
      </w:r>
      <w:r w:rsidRPr="0032426A">
        <w:rPr>
          <w:rFonts w:cs="Calibri"/>
          <w:spacing w:val="-52"/>
        </w:rPr>
        <w:t xml:space="preserve"> </w:t>
      </w:r>
      <w:r w:rsidRPr="0032426A">
        <w:rPr>
          <w:rFonts w:cs="Calibri"/>
        </w:rPr>
        <w:t>Tel:</w:t>
      </w:r>
    </w:p>
    <w:p w14:paraId="59760B3E" w14:textId="77777777" w:rsidR="005C6B67" w:rsidRPr="0032426A" w:rsidRDefault="005C6B67" w:rsidP="005C6B67">
      <w:pPr>
        <w:bidi w:val="0"/>
        <w:jc w:val="both"/>
        <w:rPr>
          <w:rFonts w:cs="Calibri"/>
        </w:rPr>
      </w:pPr>
      <w:r w:rsidRPr="0032426A">
        <w:rPr>
          <w:rFonts w:cs="Calibri"/>
        </w:rPr>
        <w:t>Landline</w:t>
      </w:r>
      <w:r w:rsidRPr="0032426A">
        <w:rPr>
          <w:rFonts w:cs="Calibri"/>
          <w:spacing w:val="-2"/>
        </w:rPr>
        <w:t xml:space="preserve"> </w:t>
      </w:r>
      <w:r w:rsidRPr="0032426A">
        <w:rPr>
          <w:rFonts w:cs="Calibri"/>
        </w:rPr>
        <w:t>+967</w:t>
      </w:r>
      <w:r w:rsidRPr="0032426A">
        <w:rPr>
          <w:rFonts w:cs="Calibri"/>
          <w:spacing w:val="-3"/>
        </w:rPr>
        <w:t xml:space="preserve"> </w:t>
      </w:r>
      <w:r w:rsidRPr="0032426A">
        <w:rPr>
          <w:rFonts w:cs="Calibri"/>
        </w:rPr>
        <w:t>1</w:t>
      </w:r>
      <w:r w:rsidRPr="0032426A">
        <w:rPr>
          <w:rFonts w:cs="Calibri"/>
          <w:spacing w:val="-2"/>
        </w:rPr>
        <w:t xml:space="preserve"> </w:t>
      </w:r>
      <w:r w:rsidRPr="0032426A">
        <w:rPr>
          <w:rFonts w:cs="Calibri"/>
        </w:rPr>
        <w:t>504914</w:t>
      </w:r>
      <w:r w:rsidRPr="0032426A">
        <w:rPr>
          <w:rFonts w:cs="Calibri"/>
          <w:spacing w:val="-3"/>
        </w:rPr>
        <w:t xml:space="preserve"> </w:t>
      </w:r>
      <w:r w:rsidRPr="0032426A">
        <w:rPr>
          <w:rFonts w:cs="Calibri"/>
        </w:rPr>
        <w:t>and</w:t>
      </w:r>
      <w:r w:rsidRPr="0032426A">
        <w:rPr>
          <w:rFonts w:cs="Calibri"/>
          <w:spacing w:val="6"/>
        </w:rPr>
        <w:t xml:space="preserve"> </w:t>
      </w:r>
      <w:r w:rsidRPr="0032426A">
        <w:rPr>
          <w:rFonts w:cs="Calibri"/>
        </w:rPr>
        <w:t>+967</w:t>
      </w:r>
      <w:r w:rsidRPr="0032426A">
        <w:rPr>
          <w:rFonts w:cs="Calibri"/>
          <w:spacing w:val="-2"/>
        </w:rPr>
        <w:t xml:space="preserve"> </w:t>
      </w:r>
      <w:r w:rsidRPr="0032426A">
        <w:rPr>
          <w:rFonts w:cs="Calibri"/>
        </w:rPr>
        <w:t>1</w:t>
      </w:r>
      <w:r w:rsidRPr="0032426A">
        <w:rPr>
          <w:rFonts w:cs="Calibri"/>
          <w:spacing w:val="1"/>
        </w:rPr>
        <w:t xml:space="preserve"> </w:t>
      </w:r>
      <w:r w:rsidRPr="0032426A">
        <w:rPr>
          <w:rFonts w:cs="Calibri"/>
        </w:rPr>
        <w:t>504915,</w:t>
      </w:r>
      <w:r w:rsidRPr="0032426A">
        <w:rPr>
          <w:rFonts w:cs="Calibri"/>
          <w:spacing w:val="-4"/>
        </w:rPr>
        <w:t xml:space="preserve"> </w:t>
      </w:r>
      <w:r w:rsidRPr="0032426A">
        <w:rPr>
          <w:rFonts w:cs="Calibri"/>
        </w:rPr>
        <w:t>Tool</w:t>
      </w:r>
      <w:r w:rsidRPr="0032426A">
        <w:rPr>
          <w:rFonts w:cs="Calibri"/>
          <w:spacing w:val="-5"/>
        </w:rPr>
        <w:t xml:space="preserve"> </w:t>
      </w:r>
      <w:r w:rsidRPr="0032426A">
        <w:rPr>
          <w:rFonts w:cs="Calibri"/>
        </w:rPr>
        <w:t>Free</w:t>
      </w:r>
      <w:r w:rsidRPr="0032426A">
        <w:rPr>
          <w:rFonts w:cs="Calibri"/>
          <w:spacing w:val="-2"/>
        </w:rPr>
        <w:t xml:space="preserve"> </w:t>
      </w:r>
      <w:r w:rsidRPr="0032426A">
        <w:rPr>
          <w:rFonts w:cs="Calibri"/>
        </w:rPr>
        <w:t>8000190</w:t>
      </w:r>
    </w:p>
    <w:p w14:paraId="209A22EB" w14:textId="77777777" w:rsidR="005C6B67" w:rsidRPr="0032426A" w:rsidRDefault="005C6B67" w:rsidP="005C6B67">
      <w:pPr>
        <w:bidi w:val="0"/>
        <w:jc w:val="both"/>
        <w:rPr>
          <w:rFonts w:cs="Calibri"/>
        </w:rPr>
      </w:pPr>
      <w:r w:rsidRPr="0032426A">
        <w:rPr>
          <w:rFonts w:cs="Calibri"/>
        </w:rPr>
        <w:t>Focal</w:t>
      </w:r>
      <w:r w:rsidRPr="0032426A">
        <w:rPr>
          <w:rFonts w:cs="Calibri"/>
          <w:spacing w:val="-2"/>
        </w:rPr>
        <w:t xml:space="preserve"> </w:t>
      </w:r>
      <w:r w:rsidRPr="0032426A">
        <w:rPr>
          <w:rFonts w:cs="Calibri"/>
        </w:rPr>
        <w:t>Point:</w:t>
      </w:r>
      <w:r w:rsidRPr="0032426A">
        <w:rPr>
          <w:rFonts w:cs="Calibri"/>
        </w:rPr>
        <w:tab/>
        <w:t>Marwa</w:t>
      </w:r>
      <w:r w:rsidRPr="0032426A">
        <w:rPr>
          <w:rFonts w:cs="Calibri"/>
          <w:spacing w:val="-4"/>
        </w:rPr>
        <w:t xml:space="preserve"> </w:t>
      </w:r>
      <w:r w:rsidRPr="0032426A">
        <w:rPr>
          <w:rFonts w:cs="Calibri"/>
        </w:rPr>
        <w:t>Obaid</w:t>
      </w:r>
    </w:p>
    <w:p w14:paraId="543A44B2" w14:textId="77777777" w:rsidR="005C6B67" w:rsidRPr="0032426A" w:rsidRDefault="005C6B67" w:rsidP="005C6B67">
      <w:pPr>
        <w:bidi w:val="0"/>
        <w:jc w:val="both"/>
        <w:rPr>
          <w:rFonts w:cs="Calibri"/>
        </w:rPr>
      </w:pPr>
      <w:r w:rsidRPr="0032426A">
        <w:rPr>
          <w:rFonts w:cs="Calibri"/>
        </w:rPr>
        <w:t>SMS</w:t>
      </w:r>
      <w:r w:rsidRPr="0032426A">
        <w:rPr>
          <w:rFonts w:cs="Calibri"/>
          <w:spacing w:val="-2"/>
        </w:rPr>
        <w:t xml:space="preserve"> </w:t>
      </w:r>
      <w:r w:rsidRPr="0032426A">
        <w:rPr>
          <w:rFonts w:cs="Calibri"/>
        </w:rPr>
        <w:t>and</w:t>
      </w:r>
      <w:r w:rsidRPr="0032426A">
        <w:rPr>
          <w:rFonts w:cs="Calibri"/>
          <w:spacing w:val="-1"/>
        </w:rPr>
        <w:t xml:space="preserve"> </w:t>
      </w:r>
      <w:r w:rsidRPr="0032426A">
        <w:rPr>
          <w:rFonts w:cs="Calibri"/>
        </w:rPr>
        <w:t>WhatApp:</w:t>
      </w:r>
      <w:r w:rsidRPr="0032426A">
        <w:rPr>
          <w:rFonts w:cs="Calibri"/>
          <w:spacing w:val="-5"/>
        </w:rPr>
        <w:t xml:space="preserve"> </w:t>
      </w:r>
      <w:r w:rsidRPr="0032426A">
        <w:rPr>
          <w:rFonts w:cs="Calibri"/>
        </w:rPr>
        <w:t>+967</w:t>
      </w:r>
      <w:r w:rsidRPr="0032426A">
        <w:rPr>
          <w:rFonts w:cs="Calibri"/>
          <w:spacing w:val="-1"/>
        </w:rPr>
        <w:t xml:space="preserve"> </w:t>
      </w:r>
      <w:r w:rsidRPr="0032426A">
        <w:rPr>
          <w:rFonts w:cs="Calibri"/>
        </w:rPr>
        <w:t>739888388</w:t>
      </w:r>
    </w:p>
    <w:p w14:paraId="5A6A4AC3" w14:textId="77777777" w:rsidR="005C6B67" w:rsidRPr="0032426A" w:rsidRDefault="005C6B67" w:rsidP="005C6B67">
      <w:pPr>
        <w:bidi w:val="0"/>
        <w:jc w:val="both"/>
        <w:rPr>
          <w:rFonts w:cs="Calibri"/>
        </w:rPr>
      </w:pPr>
      <w:r w:rsidRPr="0032426A">
        <w:rPr>
          <w:rFonts w:cs="Calibri"/>
        </w:rPr>
        <w:t>Email</w:t>
      </w:r>
      <w:r w:rsidRPr="0032426A">
        <w:rPr>
          <w:rFonts w:cs="Calibri"/>
          <w:spacing w:val="1"/>
        </w:rPr>
        <w:t xml:space="preserve">:  </w:t>
      </w:r>
      <w:hyperlink r:id="rId28" w:history="1">
        <w:r w:rsidRPr="0032426A">
          <w:rPr>
            <w:rStyle w:val="Hyperlink"/>
            <w:rFonts w:cs="Calibri"/>
            <w:color w:val="auto"/>
          </w:rPr>
          <w:t>grm-yemen@unops.org</w:t>
        </w:r>
      </w:hyperlink>
      <w:r w:rsidRPr="0032426A">
        <w:rPr>
          <w:rFonts w:cs="Calibri"/>
          <w:spacing w:val="-52"/>
        </w:rPr>
        <w:t xml:space="preserve"> </w:t>
      </w:r>
      <w:r w:rsidRPr="0032426A">
        <w:rPr>
          <w:rFonts w:cs="Calibri"/>
        </w:rPr>
        <w:t xml:space="preserve">Website: </w:t>
      </w:r>
      <w:hyperlink r:id="rId29" w:history="1">
        <w:r w:rsidRPr="0032426A">
          <w:rPr>
            <w:rStyle w:val="Hyperlink"/>
            <w:rFonts w:cs="Calibri"/>
            <w:color w:val="auto"/>
            <w:spacing w:val="-1"/>
          </w:rPr>
          <w:t>www.unops.org</w:t>
        </w:r>
      </w:hyperlink>
      <w:r w:rsidRPr="0032426A">
        <w:rPr>
          <w:rFonts w:cs="Calibri"/>
        </w:rPr>
        <w:t>.</w:t>
      </w:r>
    </w:p>
    <w:p w14:paraId="3AC2FC79" w14:textId="77777777" w:rsidR="005C6B67" w:rsidRPr="0032426A" w:rsidRDefault="005C6B67" w:rsidP="005C6B67">
      <w:pPr>
        <w:bidi w:val="0"/>
        <w:jc w:val="both"/>
        <w:rPr>
          <w:rFonts w:cs="Calibri"/>
        </w:rPr>
      </w:pPr>
      <w:r w:rsidRPr="0032426A">
        <w:rPr>
          <w:rFonts w:cs="Calibri"/>
        </w:rPr>
        <w:t>The GRM contact information will be posted in Arabic and be communicated through multiple channels to ensure all</w:t>
      </w:r>
      <w:r w:rsidRPr="0032426A">
        <w:rPr>
          <w:rFonts w:cs="Calibri"/>
          <w:spacing w:val="-52"/>
        </w:rPr>
        <w:t xml:space="preserve"> </w:t>
      </w:r>
      <w:r w:rsidRPr="0032426A">
        <w:rPr>
          <w:rFonts w:cs="Calibri"/>
        </w:rPr>
        <w:t>groups</w:t>
      </w:r>
      <w:r w:rsidRPr="0032426A">
        <w:rPr>
          <w:rFonts w:cs="Calibri"/>
          <w:spacing w:val="-3"/>
        </w:rPr>
        <w:t xml:space="preserve"> </w:t>
      </w:r>
      <w:r w:rsidRPr="0032426A">
        <w:rPr>
          <w:rFonts w:cs="Calibri"/>
        </w:rPr>
        <w:t>can</w:t>
      </w:r>
      <w:r w:rsidRPr="0032426A">
        <w:rPr>
          <w:rFonts w:cs="Calibri"/>
          <w:spacing w:val="1"/>
        </w:rPr>
        <w:t xml:space="preserve"> </w:t>
      </w:r>
      <w:r w:rsidRPr="0032426A">
        <w:rPr>
          <w:rFonts w:cs="Calibri"/>
        </w:rPr>
        <w:t>easily</w:t>
      </w:r>
      <w:r w:rsidRPr="0032426A">
        <w:rPr>
          <w:rFonts w:cs="Calibri"/>
          <w:spacing w:val="1"/>
        </w:rPr>
        <w:t xml:space="preserve"> </w:t>
      </w:r>
      <w:r w:rsidRPr="0032426A">
        <w:rPr>
          <w:rFonts w:cs="Calibri"/>
        </w:rPr>
        <w:t>access</w:t>
      </w:r>
      <w:r w:rsidRPr="0032426A">
        <w:rPr>
          <w:rFonts w:cs="Calibri"/>
          <w:spacing w:val="-2"/>
        </w:rPr>
        <w:t xml:space="preserve"> </w:t>
      </w:r>
      <w:r w:rsidRPr="0032426A">
        <w:rPr>
          <w:rFonts w:cs="Calibri"/>
        </w:rPr>
        <w:t>contact</w:t>
      </w:r>
      <w:r w:rsidRPr="0032426A">
        <w:rPr>
          <w:rFonts w:cs="Calibri"/>
          <w:spacing w:val="-2"/>
        </w:rPr>
        <w:t xml:space="preserve"> </w:t>
      </w:r>
      <w:r w:rsidRPr="0032426A">
        <w:rPr>
          <w:rFonts w:cs="Calibri"/>
        </w:rPr>
        <w:t>information</w:t>
      </w:r>
      <w:r w:rsidRPr="0032426A">
        <w:rPr>
          <w:rFonts w:cs="Calibri"/>
          <w:spacing w:val="1"/>
        </w:rPr>
        <w:t xml:space="preserve"> </w:t>
      </w:r>
      <w:r w:rsidRPr="0032426A">
        <w:rPr>
          <w:rFonts w:cs="Calibri"/>
        </w:rPr>
        <w:t>and</w:t>
      </w:r>
      <w:r w:rsidRPr="0032426A">
        <w:rPr>
          <w:rFonts w:cs="Calibri"/>
          <w:spacing w:val="1"/>
        </w:rPr>
        <w:t xml:space="preserve"> </w:t>
      </w:r>
      <w:r w:rsidRPr="0032426A">
        <w:rPr>
          <w:rFonts w:cs="Calibri"/>
        </w:rPr>
        <w:t>relevant</w:t>
      </w:r>
      <w:r w:rsidRPr="0032426A">
        <w:rPr>
          <w:rFonts w:cs="Calibri"/>
          <w:spacing w:val="-2"/>
        </w:rPr>
        <w:t xml:space="preserve"> </w:t>
      </w:r>
      <w:r w:rsidRPr="0032426A">
        <w:rPr>
          <w:rFonts w:cs="Calibri"/>
        </w:rPr>
        <w:t>mechanisms</w:t>
      </w:r>
      <w:r w:rsidRPr="0032426A">
        <w:rPr>
          <w:rFonts w:cs="Calibri"/>
          <w:spacing w:val="-2"/>
        </w:rPr>
        <w:t xml:space="preserve"> </w:t>
      </w:r>
      <w:r w:rsidRPr="0032426A">
        <w:rPr>
          <w:rFonts w:cs="Calibri"/>
        </w:rPr>
        <w:t>to provide</w:t>
      </w:r>
      <w:r w:rsidRPr="0032426A">
        <w:rPr>
          <w:rFonts w:cs="Calibri"/>
          <w:spacing w:val="-2"/>
        </w:rPr>
        <w:t xml:space="preserve"> </w:t>
      </w:r>
      <w:r w:rsidRPr="0032426A">
        <w:rPr>
          <w:rFonts w:cs="Calibri"/>
        </w:rPr>
        <w:t>feedback.</w:t>
      </w:r>
    </w:p>
    <w:p w14:paraId="655C7B6E" w14:textId="77777777" w:rsidR="005C6B67" w:rsidRPr="0032426A" w:rsidRDefault="005C6B67" w:rsidP="005C6B67">
      <w:pPr>
        <w:bidi w:val="0"/>
        <w:jc w:val="both"/>
        <w:rPr>
          <w:rFonts w:cs="Calibri"/>
        </w:rPr>
      </w:pPr>
      <w:r w:rsidRPr="0032426A">
        <w:rPr>
          <w:rFonts w:cs="Calibri"/>
        </w:rPr>
        <w:t>Grievances can be brought up by affected people including workers in case of: (i) non-fulfillment of contracts or</w:t>
      </w:r>
      <w:r w:rsidRPr="0032426A">
        <w:rPr>
          <w:rFonts w:cs="Calibri"/>
          <w:spacing w:val="-52"/>
        </w:rPr>
        <w:t xml:space="preserve"> </w:t>
      </w:r>
      <w:r w:rsidRPr="0032426A">
        <w:rPr>
          <w:rFonts w:cs="Calibri"/>
        </w:rPr>
        <w:t>agreements;</w:t>
      </w:r>
      <w:r w:rsidRPr="0032426A">
        <w:rPr>
          <w:rFonts w:cs="Calibri"/>
          <w:spacing w:val="-6"/>
        </w:rPr>
        <w:t xml:space="preserve"> </w:t>
      </w:r>
      <w:r w:rsidRPr="0032426A">
        <w:rPr>
          <w:rFonts w:cs="Calibri"/>
        </w:rPr>
        <w:t>(ii)</w:t>
      </w:r>
      <w:r w:rsidRPr="0032426A">
        <w:rPr>
          <w:rFonts w:cs="Calibri"/>
          <w:spacing w:val="-6"/>
        </w:rPr>
        <w:t xml:space="preserve"> </w:t>
      </w:r>
      <w:r w:rsidRPr="0032426A">
        <w:rPr>
          <w:rFonts w:cs="Calibri"/>
        </w:rPr>
        <w:t>disputes</w:t>
      </w:r>
      <w:r w:rsidRPr="0032426A">
        <w:rPr>
          <w:rFonts w:cs="Calibri"/>
          <w:spacing w:val="-5"/>
        </w:rPr>
        <w:t xml:space="preserve"> </w:t>
      </w:r>
      <w:r w:rsidRPr="0032426A">
        <w:rPr>
          <w:rFonts w:cs="Calibri"/>
        </w:rPr>
        <w:t>related</w:t>
      </w:r>
      <w:r w:rsidRPr="0032426A">
        <w:rPr>
          <w:rFonts w:cs="Calibri"/>
          <w:spacing w:val="-3"/>
        </w:rPr>
        <w:t xml:space="preserve"> </w:t>
      </w:r>
      <w:r w:rsidRPr="0032426A">
        <w:rPr>
          <w:rFonts w:cs="Calibri"/>
        </w:rPr>
        <w:t>to</w:t>
      </w:r>
      <w:r w:rsidRPr="0032426A">
        <w:rPr>
          <w:rFonts w:cs="Calibri"/>
          <w:spacing w:val="-3"/>
        </w:rPr>
        <w:t xml:space="preserve"> </w:t>
      </w:r>
      <w:r w:rsidRPr="0032426A">
        <w:rPr>
          <w:rFonts w:cs="Calibri"/>
        </w:rPr>
        <w:t>destruction</w:t>
      </w:r>
      <w:r w:rsidRPr="0032426A">
        <w:rPr>
          <w:rFonts w:cs="Calibri"/>
          <w:spacing w:val="-3"/>
        </w:rPr>
        <w:t xml:space="preserve"> </w:t>
      </w:r>
      <w:r w:rsidRPr="0032426A">
        <w:rPr>
          <w:rFonts w:cs="Calibri"/>
        </w:rPr>
        <w:t>of</w:t>
      </w:r>
      <w:r w:rsidRPr="0032426A">
        <w:rPr>
          <w:rFonts w:cs="Calibri"/>
          <w:spacing w:val="-6"/>
        </w:rPr>
        <w:t xml:space="preserve"> </w:t>
      </w:r>
      <w:r w:rsidRPr="0032426A">
        <w:rPr>
          <w:rFonts w:cs="Calibri"/>
        </w:rPr>
        <w:t>assets</w:t>
      </w:r>
      <w:r w:rsidRPr="0032426A">
        <w:rPr>
          <w:rFonts w:cs="Calibri"/>
          <w:spacing w:val="-6"/>
        </w:rPr>
        <w:t xml:space="preserve"> </w:t>
      </w:r>
      <w:r w:rsidRPr="0032426A">
        <w:rPr>
          <w:rFonts w:cs="Calibri"/>
        </w:rPr>
        <w:t>or</w:t>
      </w:r>
      <w:r w:rsidRPr="0032426A">
        <w:rPr>
          <w:rFonts w:cs="Calibri"/>
          <w:spacing w:val="-5"/>
        </w:rPr>
        <w:t xml:space="preserve"> </w:t>
      </w:r>
      <w:r w:rsidRPr="0032426A">
        <w:rPr>
          <w:rFonts w:cs="Calibri"/>
        </w:rPr>
        <w:t>livelihoods;</w:t>
      </w:r>
      <w:r w:rsidRPr="0032426A">
        <w:rPr>
          <w:rFonts w:cs="Calibri"/>
          <w:spacing w:val="-6"/>
        </w:rPr>
        <w:t xml:space="preserve"> </w:t>
      </w:r>
      <w:r w:rsidRPr="0032426A">
        <w:rPr>
          <w:rFonts w:cs="Calibri"/>
        </w:rPr>
        <w:t>(iii)</w:t>
      </w:r>
      <w:r w:rsidRPr="0032426A">
        <w:rPr>
          <w:rFonts w:cs="Calibri"/>
          <w:spacing w:val="-5"/>
        </w:rPr>
        <w:t xml:space="preserve"> </w:t>
      </w:r>
      <w:r w:rsidRPr="0032426A">
        <w:rPr>
          <w:rFonts w:cs="Calibri"/>
        </w:rPr>
        <w:t>disturbances</w:t>
      </w:r>
      <w:r w:rsidRPr="0032426A">
        <w:rPr>
          <w:rFonts w:cs="Calibri"/>
          <w:spacing w:val="-6"/>
        </w:rPr>
        <w:t xml:space="preserve"> </w:t>
      </w:r>
      <w:r w:rsidRPr="0032426A">
        <w:rPr>
          <w:rFonts w:cs="Calibri"/>
        </w:rPr>
        <w:t>caused</w:t>
      </w:r>
      <w:r w:rsidRPr="0032426A">
        <w:rPr>
          <w:rFonts w:cs="Calibri"/>
          <w:spacing w:val="-3"/>
        </w:rPr>
        <w:t xml:space="preserve"> </w:t>
      </w:r>
      <w:r w:rsidRPr="0032426A">
        <w:rPr>
          <w:rFonts w:cs="Calibri"/>
        </w:rPr>
        <w:t>by</w:t>
      </w:r>
      <w:r w:rsidRPr="0032426A">
        <w:rPr>
          <w:rFonts w:cs="Calibri"/>
          <w:spacing w:val="-3"/>
        </w:rPr>
        <w:t xml:space="preserve"> </w:t>
      </w:r>
      <w:r w:rsidRPr="0032426A">
        <w:rPr>
          <w:rFonts w:cs="Calibri"/>
        </w:rPr>
        <w:t>rehabilitation</w:t>
      </w:r>
      <w:r w:rsidRPr="0032426A">
        <w:rPr>
          <w:rFonts w:cs="Calibri"/>
          <w:spacing w:val="1"/>
        </w:rPr>
        <w:t xml:space="preserve"> </w:t>
      </w:r>
      <w:r w:rsidRPr="0032426A">
        <w:rPr>
          <w:rFonts w:cs="Calibri"/>
        </w:rPr>
        <w:t>activities;</w:t>
      </w:r>
      <w:r w:rsidRPr="0032426A">
        <w:rPr>
          <w:rFonts w:cs="Calibri"/>
          <w:spacing w:val="-3"/>
        </w:rPr>
        <w:t xml:space="preserve"> </w:t>
      </w:r>
      <w:r w:rsidRPr="0032426A">
        <w:rPr>
          <w:rFonts w:cs="Calibri"/>
        </w:rPr>
        <w:t>(iv)</w:t>
      </w:r>
      <w:r w:rsidRPr="0032426A">
        <w:rPr>
          <w:rFonts w:cs="Calibri"/>
          <w:spacing w:val="-2"/>
        </w:rPr>
        <w:t xml:space="preserve"> </w:t>
      </w:r>
      <w:r w:rsidRPr="0032426A">
        <w:rPr>
          <w:rFonts w:cs="Calibri"/>
        </w:rPr>
        <w:t>concerns</w:t>
      </w:r>
      <w:r w:rsidRPr="0032426A">
        <w:rPr>
          <w:rFonts w:cs="Calibri"/>
          <w:spacing w:val="-2"/>
        </w:rPr>
        <w:t xml:space="preserve"> </w:t>
      </w:r>
      <w:r w:rsidRPr="0032426A">
        <w:rPr>
          <w:rFonts w:cs="Calibri"/>
        </w:rPr>
        <w:t>around</w:t>
      </w:r>
      <w:r w:rsidRPr="0032426A">
        <w:rPr>
          <w:rFonts w:cs="Calibri"/>
          <w:spacing w:val="-3"/>
        </w:rPr>
        <w:t xml:space="preserve"> </w:t>
      </w:r>
      <w:r w:rsidRPr="0032426A">
        <w:rPr>
          <w:rFonts w:cs="Calibri"/>
        </w:rPr>
        <w:t>safety</w:t>
      </w:r>
      <w:r w:rsidRPr="0032426A">
        <w:rPr>
          <w:rFonts w:cs="Calibri"/>
          <w:spacing w:val="1"/>
        </w:rPr>
        <w:t xml:space="preserve"> </w:t>
      </w:r>
      <w:r w:rsidRPr="0032426A">
        <w:rPr>
          <w:rFonts w:cs="Calibri"/>
        </w:rPr>
        <w:t>and</w:t>
      </w:r>
      <w:r w:rsidRPr="0032426A">
        <w:rPr>
          <w:rFonts w:cs="Calibri"/>
          <w:spacing w:val="1"/>
        </w:rPr>
        <w:t xml:space="preserve"> </w:t>
      </w:r>
      <w:r w:rsidRPr="0032426A">
        <w:rPr>
          <w:rFonts w:cs="Calibri"/>
        </w:rPr>
        <w:t>protection</w:t>
      </w:r>
      <w:r w:rsidRPr="0032426A">
        <w:rPr>
          <w:rFonts w:cs="Calibri"/>
          <w:spacing w:val="1"/>
        </w:rPr>
        <w:t xml:space="preserve"> </w:t>
      </w:r>
      <w:r w:rsidRPr="0032426A">
        <w:rPr>
          <w:rFonts w:cs="Calibri"/>
        </w:rPr>
        <w:t>related to</w:t>
      </w:r>
      <w:r w:rsidRPr="0032426A">
        <w:rPr>
          <w:rFonts w:cs="Calibri"/>
          <w:spacing w:val="1"/>
        </w:rPr>
        <w:t xml:space="preserve"> </w:t>
      </w:r>
      <w:r w:rsidRPr="0032426A">
        <w:rPr>
          <w:rFonts w:cs="Calibri"/>
        </w:rPr>
        <w:t>project’s</w:t>
      </w:r>
      <w:r w:rsidRPr="0032426A">
        <w:rPr>
          <w:rFonts w:cs="Calibri"/>
          <w:spacing w:val="2"/>
        </w:rPr>
        <w:t xml:space="preserve"> </w:t>
      </w:r>
      <w:r w:rsidRPr="0032426A">
        <w:rPr>
          <w:rFonts w:cs="Calibri"/>
        </w:rPr>
        <w:t>activities.</w:t>
      </w:r>
    </w:p>
    <w:p w14:paraId="27F8241F" w14:textId="77777777" w:rsidR="005C6B67" w:rsidRPr="0032426A" w:rsidRDefault="005C6B67" w:rsidP="005C6B67">
      <w:pPr>
        <w:bidi w:val="0"/>
        <w:jc w:val="both"/>
        <w:rPr>
          <w:rFonts w:cs="Calibri"/>
        </w:rPr>
      </w:pPr>
      <w:r w:rsidRPr="0032426A">
        <w:rPr>
          <w:rFonts w:cs="Calibri"/>
        </w:rPr>
        <w:t>Anonymous complaints will be admissible to their attention verbally or in writing by sub-projects affected</w:t>
      </w:r>
      <w:r w:rsidRPr="0032426A">
        <w:rPr>
          <w:rFonts w:cs="Calibri"/>
          <w:spacing w:val="1"/>
        </w:rPr>
        <w:t xml:space="preserve"> </w:t>
      </w:r>
      <w:r w:rsidRPr="0032426A">
        <w:rPr>
          <w:rFonts w:cs="Calibri"/>
        </w:rPr>
        <w:t>communities or individuals, and will relay these concerns in writing to UNOPS on a next day basis. UNOPS will</w:t>
      </w:r>
      <w:r w:rsidRPr="0032426A">
        <w:rPr>
          <w:rFonts w:cs="Calibri"/>
          <w:spacing w:val="-52"/>
        </w:rPr>
        <w:t xml:space="preserve"> </w:t>
      </w:r>
      <w:r w:rsidRPr="0032426A">
        <w:rPr>
          <w:rFonts w:cs="Calibri"/>
        </w:rPr>
        <w:t>determine</w:t>
      </w:r>
      <w:r w:rsidRPr="0032426A">
        <w:rPr>
          <w:rFonts w:cs="Calibri"/>
          <w:spacing w:val="-2"/>
        </w:rPr>
        <w:t xml:space="preserve"> </w:t>
      </w:r>
      <w:r w:rsidRPr="0032426A">
        <w:rPr>
          <w:rFonts w:cs="Calibri"/>
        </w:rPr>
        <w:t>if</w:t>
      </w:r>
      <w:r w:rsidRPr="0032426A">
        <w:rPr>
          <w:rFonts w:cs="Calibri"/>
          <w:spacing w:val="-1"/>
        </w:rPr>
        <w:t xml:space="preserve"> </w:t>
      </w:r>
      <w:r w:rsidRPr="0032426A">
        <w:rPr>
          <w:rFonts w:cs="Calibri"/>
        </w:rPr>
        <w:t>these</w:t>
      </w:r>
      <w:r w:rsidRPr="0032426A">
        <w:rPr>
          <w:rFonts w:cs="Calibri"/>
          <w:spacing w:val="-1"/>
        </w:rPr>
        <w:t xml:space="preserve"> </w:t>
      </w:r>
      <w:r w:rsidRPr="0032426A">
        <w:rPr>
          <w:rFonts w:cs="Calibri"/>
        </w:rPr>
        <w:t>concerns</w:t>
      </w:r>
      <w:r w:rsidRPr="0032426A">
        <w:rPr>
          <w:rFonts w:cs="Calibri"/>
          <w:spacing w:val="-2"/>
        </w:rPr>
        <w:t xml:space="preserve"> </w:t>
      </w:r>
      <w:r w:rsidRPr="0032426A">
        <w:rPr>
          <w:rFonts w:cs="Calibri"/>
        </w:rPr>
        <w:t>rise</w:t>
      </w:r>
      <w:r w:rsidRPr="0032426A">
        <w:rPr>
          <w:rFonts w:cs="Calibri"/>
          <w:spacing w:val="-1"/>
        </w:rPr>
        <w:t xml:space="preserve"> </w:t>
      </w:r>
      <w:r w:rsidRPr="0032426A">
        <w:rPr>
          <w:rFonts w:cs="Calibri"/>
        </w:rPr>
        <w:t>to</w:t>
      </w:r>
      <w:r w:rsidRPr="0032426A">
        <w:rPr>
          <w:rFonts w:cs="Calibri"/>
          <w:spacing w:val="2"/>
        </w:rPr>
        <w:t xml:space="preserve"> </w:t>
      </w:r>
      <w:r w:rsidRPr="0032426A">
        <w:rPr>
          <w:rFonts w:cs="Calibri"/>
        </w:rPr>
        <w:t>the</w:t>
      </w:r>
      <w:r w:rsidRPr="0032426A">
        <w:rPr>
          <w:rFonts w:cs="Calibri"/>
          <w:spacing w:val="-2"/>
        </w:rPr>
        <w:t xml:space="preserve"> </w:t>
      </w:r>
      <w:r w:rsidRPr="0032426A">
        <w:rPr>
          <w:rFonts w:cs="Calibri"/>
        </w:rPr>
        <w:t>level</w:t>
      </w:r>
      <w:r w:rsidRPr="0032426A">
        <w:rPr>
          <w:rFonts w:cs="Calibri"/>
          <w:spacing w:val="-1"/>
        </w:rPr>
        <w:t xml:space="preserve"> </w:t>
      </w:r>
      <w:r w:rsidRPr="0032426A">
        <w:rPr>
          <w:rFonts w:cs="Calibri"/>
        </w:rPr>
        <w:t>of</w:t>
      </w:r>
      <w:r w:rsidRPr="0032426A">
        <w:rPr>
          <w:rFonts w:cs="Calibri"/>
          <w:spacing w:val="3"/>
        </w:rPr>
        <w:t xml:space="preserve"> </w:t>
      </w:r>
      <w:r w:rsidRPr="0032426A">
        <w:rPr>
          <w:rFonts w:cs="Calibri"/>
        </w:rPr>
        <w:t>a</w:t>
      </w:r>
      <w:r w:rsidRPr="0032426A">
        <w:rPr>
          <w:rFonts w:cs="Calibri"/>
          <w:spacing w:val="-2"/>
        </w:rPr>
        <w:t xml:space="preserve"> </w:t>
      </w:r>
      <w:r w:rsidRPr="0032426A">
        <w:rPr>
          <w:rFonts w:cs="Calibri"/>
        </w:rPr>
        <w:t>complaint.</w:t>
      </w:r>
    </w:p>
    <w:p w14:paraId="758E8815" w14:textId="77777777" w:rsidR="005C6B67" w:rsidRPr="0032426A" w:rsidRDefault="005C6B67" w:rsidP="005C6B67">
      <w:pPr>
        <w:bidi w:val="0"/>
        <w:jc w:val="both"/>
        <w:rPr>
          <w:rFonts w:cs="Calibri"/>
        </w:rPr>
      </w:pPr>
      <w:r w:rsidRPr="0032426A">
        <w:rPr>
          <w:rFonts w:cs="Calibri"/>
        </w:rPr>
        <w:t>UNOPS will register the complaint in a dedicated log by gender, age, and location, and include a copy of the</w:t>
      </w:r>
      <w:r w:rsidRPr="0032426A">
        <w:rPr>
          <w:rFonts w:cs="Calibri"/>
          <w:spacing w:val="-52"/>
        </w:rPr>
        <w:t xml:space="preserve"> </w:t>
      </w:r>
      <w:r w:rsidRPr="0032426A">
        <w:rPr>
          <w:rFonts w:cs="Calibri"/>
        </w:rPr>
        <w:t>complaint</w:t>
      </w:r>
      <w:r w:rsidRPr="0032426A">
        <w:rPr>
          <w:rFonts w:cs="Calibri"/>
          <w:spacing w:val="-3"/>
        </w:rPr>
        <w:t xml:space="preserve"> </w:t>
      </w:r>
      <w:r w:rsidRPr="0032426A">
        <w:rPr>
          <w:rFonts w:cs="Calibri"/>
        </w:rPr>
        <w:t>and</w:t>
      </w:r>
      <w:r w:rsidRPr="0032426A">
        <w:rPr>
          <w:rFonts w:cs="Calibri"/>
          <w:spacing w:val="1"/>
        </w:rPr>
        <w:t xml:space="preserve"> </w:t>
      </w:r>
      <w:r w:rsidRPr="0032426A">
        <w:rPr>
          <w:rFonts w:cs="Calibri"/>
        </w:rPr>
        <w:t>supporting</w:t>
      </w:r>
      <w:r w:rsidRPr="0032426A">
        <w:rPr>
          <w:rFonts w:cs="Calibri"/>
          <w:spacing w:val="-4"/>
        </w:rPr>
        <w:t xml:space="preserve"> </w:t>
      </w:r>
      <w:r w:rsidRPr="0032426A">
        <w:rPr>
          <w:rFonts w:cs="Calibri"/>
        </w:rPr>
        <w:t>documents.</w:t>
      </w:r>
      <w:r w:rsidRPr="0032426A">
        <w:rPr>
          <w:rFonts w:cs="Calibri"/>
          <w:spacing w:val="54"/>
        </w:rPr>
        <w:t xml:space="preserve"> </w:t>
      </w:r>
      <w:r w:rsidRPr="0032426A">
        <w:rPr>
          <w:rFonts w:cs="Calibri"/>
        </w:rPr>
        <w:t>A</w:t>
      </w:r>
      <w:r w:rsidRPr="0032426A">
        <w:rPr>
          <w:rFonts w:cs="Calibri"/>
          <w:spacing w:val="-4"/>
        </w:rPr>
        <w:t xml:space="preserve"> </w:t>
      </w:r>
      <w:r w:rsidRPr="0032426A">
        <w:rPr>
          <w:rFonts w:cs="Calibri"/>
        </w:rPr>
        <w:t>draft</w:t>
      </w:r>
      <w:r w:rsidRPr="0032426A">
        <w:rPr>
          <w:rFonts w:cs="Calibri"/>
          <w:spacing w:val="2"/>
        </w:rPr>
        <w:t xml:space="preserve"> </w:t>
      </w:r>
      <w:r w:rsidRPr="0032426A">
        <w:rPr>
          <w:rFonts w:cs="Calibri"/>
        </w:rPr>
        <w:t>template</w:t>
      </w:r>
      <w:r w:rsidRPr="0032426A">
        <w:rPr>
          <w:rFonts w:cs="Calibri"/>
          <w:spacing w:val="-3"/>
        </w:rPr>
        <w:t xml:space="preserve"> </w:t>
      </w:r>
      <w:r w:rsidRPr="0032426A">
        <w:rPr>
          <w:rFonts w:cs="Calibri"/>
        </w:rPr>
        <w:t>for</w:t>
      </w:r>
      <w:r w:rsidRPr="0032426A">
        <w:rPr>
          <w:rFonts w:cs="Calibri"/>
          <w:spacing w:val="-2"/>
        </w:rPr>
        <w:t xml:space="preserve"> </w:t>
      </w:r>
      <w:r w:rsidRPr="0032426A">
        <w:rPr>
          <w:rFonts w:cs="Calibri"/>
        </w:rPr>
        <w:t>registering grievances</w:t>
      </w:r>
      <w:r w:rsidRPr="0032426A">
        <w:rPr>
          <w:rFonts w:cs="Calibri"/>
          <w:spacing w:val="-2"/>
        </w:rPr>
        <w:t xml:space="preserve"> </w:t>
      </w:r>
      <w:r w:rsidRPr="0032426A">
        <w:rPr>
          <w:rFonts w:cs="Calibri"/>
        </w:rPr>
        <w:t>is</w:t>
      </w:r>
      <w:r w:rsidRPr="0032426A">
        <w:rPr>
          <w:rFonts w:cs="Calibri"/>
          <w:spacing w:val="-2"/>
        </w:rPr>
        <w:t xml:space="preserve"> </w:t>
      </w:r>
      <w:r w:rsidRPr="0032426A">
        <w:rPr>
          <w:rFonts w:cs="Calibri"/>
        </w:rPr>
        <w:t>annexed.</w:t>
      </w:r>
    </w:p>
    <w:p w14:paraId="78079120" w14:textId="77777777" w:rsidR="005C6B67" w:rsidRPr="0032426A" w:rsidRDefault="005C6B67" w:rsidP="005C6B67">
      <w:pPr>
        <w:bidi w:val="0"/>
        <w:jc w:val="both"/>
        <w:rPr>
          <w:rFonts w:cs="Calibri"/>
        </w:rPr>
      </w:pPr>
      <w:r w:rsidRPr="0032426A">
        <w:rPr>
          <w:rFonts w:cs="Calibri"/>
        </w:rPr>
        <w:lastRenderedPageBreak/>
        <w:t>UNOPS will record and document complaints received in the sub-project file and the sub-project progress reports,</w:t>
      </w:r>
      <w:r w:rsidRPr="0032426A">
        <w:rPr>
          <w:rFonts w:cs="Calibri"/>
          <w:spacing w:val="-53"/>
        </w:rPr>
        <w:t xml:space="preserve"> </w:t>
      </w:r>
      <w:r w:rsidRPr="0032426A">
        <w:rPr>
          <w:rFonts w:cs="Calibri"/>
        </w:rPr>
        <w:t>including</w:t>
      </w:r>
      <w:r w:rsidRPr="0032426A">
        <w:rPr>
          <w:rFonts w:cs="Calibri"/>
          <w:spacing w:val="1"/>
        </w:rPr>
        <w:t xml:space="preserve"> </w:t>
      </w:r>
      <w:r w:rsidRPr="0032426A">
        <w:rPr>
          <w:rFonts w:cs="Calibri"/>
        </w:rPr>
        <w:t>the</w:t>
      </w:r>
      <w:r w:rsidRPr="0032426A">
        <w:rPr>
          <w:rFonts w:cs="Calibri"/>
          <w:spacing w:val="-2"/>
        </w:rPr>
        <w:t xml:space="preserve"> </w:t>
      </w:r>
      <w:r w:rsidRPr="0032426A">
        <w:rPr>
          <w:rFonts w:cs="Calibri"/>
        </w:rPr>
        <w:t>number</w:t>
      </w:r>
      <w:r w:rsidRPr="0032426A">
        <w:rPr>
          <w:rFonts w:cs="Calibri"/>
          <w:spacing w:val="-1"/>
        </w:rPr>
        <w:t xml:space="preserve"> </w:t>
      </w:r>
      <w:r w:rsidRPr="0032426A">
        <w:rPr>
          <w:rFonts w:cs="Calibri"/>
        </w:rPr>
        <w:t>and</w:t>
      </w:r>
      <w:r w:rsidRPr="0032426A">
        <w:rPr>
          <w:rFonts w:cs="Calibri"/>
          <w:spacing w:val="-3"/>
        </w:rPr>
        <w:t xml:space="preserve"> </w:t>
      </w:r>
      <w:r w:rsidRPr="0032426A">
        <w:rPr>
          <w:rFonts w:cs="Calibri"/>
        </w:rPr>
        <w:t>type</w:t>
      </w:r>
      <w:r w:rsidRPr="0032426A">
        <w:rPr>
          <w:rFonts w:cs="Calibri"/>
          <w:spacing w:val="-5"/>
        </w:rPr>
        <w:t xml:space="preserve"> </w:t>
      </w:r>
      <w:r w:rsidRPr="0032426A">
        <w:rPr>
          <w:rFonts w:cs="Calibri"/>
        </w:rPr>
        <w:t>of</w:t>
      </w:r>
      <w:r w:rsidRPr="0032426A">
        <w:rPr>
          <w:rFonts w:cs="Calibri"/>
          <w:spacing w:val="-2"/>
        </w:rPr>
        <w:t xml:space="preserve"> </w:t>
      </w:r>
      <w:r w:rsidRPr="0032426A">
        <w:rPr>
          <w:rFonts w:cs="Calibri"/>
        </w:rPr>
        <w:t>complaints</w:t>
      </w:r>
      <w:r w:rsidRPr="0032426A">
        <w:rPr>
          <w:rFonts w:cs="Calibri"/>
          <w:spacing w:val="-5"/>
        </w:rPr>
        <w:t xml:space="preserve"> </w:t>
      </w:r>
      <w:r w:rsidRPr="0032426A">
        <w:rPr>
          <w:rFonts w:cs="Calibri"/>
        </w:rPr>
        <w:t>and</w:t>
      </w:r>
      <w:r w:rsidRPr="0032426A">
        <w:rPr>
          <w:rFonts w:cs="Calibri"/>
          <w:spacing w:val="1"/>
        </w:rPr>
        <w:t xml:space="preserve"> </w:t>
      </w:r>
      <w:r w:rsidRPr="0032426A">
        <w:rPr>
          <w:rFonts w:cs="Calibri"/>
        </w:rPr>
        <w:t>the</w:t>
      </w:r>
      <w:r w:rsidRPr="0032426A">
        <w:rPr>
          <w:rFonts w:cs="Calibri"/>
          <w:spacing w:val="-1"/>
        </w:rPr>
        <w:t xml:space="preserve"> </w:t>
      </w:r>
      <w:r w:rsidRPr="0032426A">
        <w:rPr>
          <w:rFonts w:cs="Calibri"/>
        </w:rPr>
        <w:t>results</w:t>
      </w:r>
      <w:r w:rsidRPr="0032426A">
        <w:rPr>
          <w:rFonts w:cs="Calibri"/>
          <w:spacing w:val="-2"/>
        </w:rPr>
        <w:t xml:space="preserve"> </w:t>
      </w:r>
      <w:r w:rsidRPr="0032426A">
        <w:rPr>
          <w:rFonts w:cs="Calibri"/>
        </w:rPr>
        <w:t>of</w:t>
      </w:r>
      <w:r w:rsidRPr="0032426A">
        <w:rPr>
          <w:rFonts w:cs="Calibri"/>
          <w:spacing w:val="-1"/>
        </w:rPr>
        <w:t xml:space="preserve"> </w:t>
      </w:r>
      <w:r w:rsidRPr="0032426A">
        <w:rPr>
          <w:rFonts w:cs="Calibri"/>
        </w:rPr>
        <w:t>their</w:t>
      </w:r>
      <w:r w:rsidRPr="0032426A">
        <w:rPr>
          <w:rFonts w:cs="Calibri"/>
          <w:spacing w:val="-2"/>
        </w:rPr>
        <w:t xml:space="preserve"> </w:t>
      </w:r>
      <w:r w:rsidRPr="0032426A">
        <w:rPr>
          <w:rFonts w:cs="Calibri"/>
        </w:rPr>
        <w:t>resolution.</w:t>
      </w:r>
    </w:p>
    <w:p w14:paraId="5557706F" w14:textId="77777777" w:rsidR="005C6B67" w:rsidRPr="0032426A" w:rsidRDefault="005C6B67" w:rsidP="005C6B67">
      <w:pPr>
        <w:bidi w:val="0"/>
        <w:jc w:val="both"/>
        <w:rPr>
          <w:rFonts w:cs="Calibri"/>
        </w:rPr>
      </w:pPr>
    </w:p>
    <w:p w14:paraId="16813D40" w14:textId="2D3B618A" w:rsidR="005C6B67" w:rsidRPr="0032426A" w:rsidRDefault="000D4D77" w:rsidP="005C6B67">
      <w:pPr>
        <w:pStyle w:val="Heading8"/>
        <w:rPr>
          <w:rFonts w:cs="Calibri"/>
          <w:color w:val="auto"/>
        </w:rPr>
      </w:pPr>
      <w:r>
        <w:rPr>
          <w:rFonts w:cs="Calibri"/>
          <w:color w:val="auto"/>
        </w:rPr>
        <w:t>7</w:t>
      </w:r>
      <w:r w:rsidR="005C6B67" w:rsidRPr="0032426A">
        <w:rPr>
          <w:rFonts w:cs="Calibri"/>
          <w:color w:val="auto"/>
        </w:rPr>
        <w:t>.2 Tracking,</w:t>
      </w:r>
      <w:r w:rsidR="005C6B67" w:rsidRPr="0032426A">
        <w:rPr>
          <w:rFonts w:cs="Calibri"/>
          <w:color w:val="auto"/>
          <w:spacing w:val="-6"/>
        </w:rPr>
        <w:t xml:space="preserve"> </w:t>
      </w:r>
      <w:r w:rsidR="005C6B67" w:rsidRPr="0032426A">
        <w:rPr>
          <w:rFonts w:cs="Calibri"/>
          <w:color w:val="auto"/>
        </w:rPr>
        <w:t>Investigating</w:t>
      </w:r>
      <w:r w:rsidR="005C6B67" w:rsidRPr="0032426A">
        <w:rPr>
          <w:rFonts w:cs="Calibri"/>
          <w:color w:val="auto"/>
          <w:spacing w:val="-5"/>
        </w:rPr>
        <w:t xml:space="preserve"> </w:t>
      </w:r>
      <w:r w:rsidR="005C6B67" w:rsidRPr="0032426A">
        <w:rPr>
          <w:rFonts w:cs="Calibri"/>
          <w:color w:val="auto"/>
        </w:rPr>
        <w:t>and</w:t>
      </w:r>
      <w:r w:rsidR="005C6B67" w:rsidRPr="0032426A">
        <w:rPr>
          <w:rFonts w:cs="Calibri"/>
          <w:color w:val="auto"/>
          <w:spacing w:val="-7"/>
        </w:rPr>
        <w:t xml:space="preserve"> </w:t>
      </w:r>
      <w:r w:rsidR="005C6B67" w:rsidRPr="0032426A">
        <w:rPr>
          <w:rFonts w:cs="Calibri"/>
          <w:color w:val="auto"/>
        </w:rPr>
        <w:t>Resolving</w:t>
      </w:r>
      <w:r w:rsidR="005C6B67" w:rsidRPr="0032426A">
        <w:rPr>
          <w:rFonts w:cs="Calibri"/>
          <w:color w:val="auto"/>
          <w:spacing w:val="-2"/>
        </w:rPr>
        <w:t xml:space="preserve"> </w:t>
      </w:r>
      <w:r w:rsidR="005C6B67" w:rsidRPr="0032426A">
        <w:rPr>
          <w:rFonts w:cs="Calibri"/>
          <w:color w:val="auto"/>
        </w:rPr>
        <w:t>Complaints</w:t>
      </w:r>
    </w:p>
    <w:p w14:paraId="77177B71" w14:textId="77777777" w:rsidR="005C6B67" w:rsidRPr="0032426A" w:rsidRDefault="005C6B67" w:rsidP="005C6B67">
      <w:pPr>
        <w:bidi w:val="0"/>
        <w:jc w:val="both"/>
        <w:rPr>
          <w:rFonts w:cs="Calibri"/>
        </w:rPr>
      </w:pPr>
      <w:r w:rsidRPr="0032426A">
        <w:rPr>
          <w:rFonts w:cs="Calibri"/>
        </w:rPr>
        <w:t>The</w:t>
      </w:r>
      <w:r w:rsidRPr="0032426A">
        <w:rPr>
          <w:rFonts w:cs="Calibri"/>
          <w:spacing w:val="-4"/>
        </w:rPr>
        <w:t xml:space="preserve"> </w:t>
      </w:r>
      <w:r w:rsidRPr="0032426A">
        <w:rPr>
          <w:rFonts w:cs="Calibri"/>
        </w:rPr>
        <w:t>GRM</w:t>
      </w:r>
      <w:r w:rsidRPr="0032426A">
        <w:rPr>
          <w:rFonts w:cs="Calibri"/>
          <w:spacing w:val="-2"/>
        </w:rPr>
        <w:t xml:space="preserve"> </w:t>
      </w:r>
      <w:r w:rsidRPr="0032426A">
        <w:rPr>
          <w:rFonts w:cs="Calibri"/>
        </w:rPr>
        <w:t>log</w:t>
      </w:r>
      <w:r w:rsidRPr="0032426A">
        <w:rPr>
          <w:rFonts w:cs="Calibri"/>
          <w:spacing w:val="-4"/>
        </w:rPr>
        <w:t xml:space="preserve"> </w:t>
      </w:r>
      <w:r w:rsidRPr="0032426A">
        <w:rPr>
          <w:rFonts w:cs="Calibri"/>
        </w:rPr>
        <w:t>maintained</w:t>
      </w:r>
      <w:r w:rsidRPr="0032426A">
        <w:rPr>
          <w:rFonts w:cs="Calibri"/>
          <w:spacing w:val="-1"/>
        </w:rPr>
        <w:t xml:space="preserve"> </w:t>
      </w:r>
      <w:r w:rsidRPr="0032426A">
        <w:rPr>
          <w:rFonts w:cs="Calibri"/>
        </w:rPr>
        <w:t>by</w:t>
      </w:r>
      <w:r w:rsidRPr="0032426A">
        <w:rPr>
          <w:rFonts w:cs="Calibri"/>
          <w:spacing w:val="-1"/>
        </w:rPr>
        <w:t xml:space="preserve"> </w:t>
      </w:r>
      <w:r w:rsidRPr="0032426A">
        <w:rPr>
          <w:rFonts w:cs="Calibri"/>
        </w:rPr>
        <w:t>UNOPS</w:t>
      </w:r>
      <w:r w:rsidRPr="0032426A">
        <w:rPr>
          <w:rFonts w:cs="Calibri"/>
          <w:spacing w:val="-5"/>
        </w:rPr>
        <w:t xml:space="preserve"> </w:t>
      </w:r>
      <w:r w:rsidRPr="0032426A">
        <w:rPr>
          <w:rFonts w:cs="Calibri"/>
        </w:rPr>
        <w:t>will</w:t>
      </w:r>
      <w:r w:rsidRPr="0032426A">
        <w:rPr>
          <w:rFonts w:cs="Calibri"/>
          <w:spacing w:val="-3"/>
        </w:rPr>
        <w:t xml:space="preserve"> </w:t>
      </w:r>
      <w:r w:rsidRPr="0032426A">
        <w:rPr>
          <w:rFonts w:cs="Calibri"/>
        </w:rPr>
        <w:t>track</w:t>
      </w:r>
      <w:r w:rsidRPr="0032426A">
        <w:rPr>
          <w:rFonts w:cs="Calibri"/>
          <w:spacing w:val="-1"/>
        </w:rPr>
        <w:t xml:space="preserve"> </w:t>
      </w:r>
      <w:r w:rsidRPr="0032426A">
        <w:rPr>
          <w:rFonts w:cs="Calibri"/>
        </w:rPr>
        <w:t>the</w:t>
      </w:r>
      <w:r w:rsidRPr="0032426A">
        <w:rPr>
          <w:rFonts w:cs="Calibri"/>
          <w:spacing w:val="-4"/>
        </w:rPr>
        <w:t xml:space="preserve"> </w:t>
      </w:r>
      <w:r w:rsidRPr="0032426A">
        <w:rPr>
          <w:rFonts w:cs="Calibri"/>
        </w:rPr>
        <w:t>date</w:t>
      </w:r>
      <w:r w:rsidRPr="0032426A">
        <w:rPr>
          <w:rFonts w:cs="Calibri"/>
          <w:spacing w:val="-3"/>
        </w:rPr>
        <w:t xml:space="preserve"> </w:t>
      </w:r>
      <w:r w:rsidRPr="0032426A">
        <w:rPr>
          <w:rFonts w:cs="Calibri"/>
        </w:rPr>
        <w:t>the</w:t>
      </w:r>
      <w:r w:rsidRPr="0032426A">
        <w:rPr>
          <w:rFonts w:cs="Calibri"/>
          <w:spacing w:val="-4"/>
        </w:rPr>
        <w:t xml:space="preserve"> </w:t>
      </w:r>
      <w:r w:rsidRPr="0032426A">
        <w:rPr>
          <w:rFonts w:cs="Calibri"/>
        </w:rPr>
        <w:t>complaint</w:t>
      </w:r>
      <w:r w:rsidRPr="0032426A">
        <w:rPr>
          <w:rFonts w:cs="Calibri"/>
          <w:spacing w:val="-3"/>
        </w:rPr>
        <w:t xml:space="preserve"> </w:t>
      </w:r>
      <w:r w:rsidRPr="0032426A">
        <w:rPr>
          <w:rFonts w:cs="Calibri"/>
        </w:rPr>
        <w:t>was</w:t>
      </w:r>
      <w:r w:rsidRPr="0032426A">
        <w:rPr>
          <w:rFonts w:cs="Calibri"/>
          <w:spacing w:val="-4"/>
        </w:rPr>
        <w:t xml:space="preserve"> </w:t>
      </w:r>
      <w:r w:rsidRPr="0032426A">
        <w:rPr>
          <w:rFonts w:cs="Calibri"/>
        </w:rPr>
        <w:t>received,</w:t>
      </w:r>
      <w:r w:rsidRPr="0032426A">
        <w:rPr>
          <w:rFonts w:cs="Calibri"/>
          <w:spacing w:val="-2"/>
        </w:rPr>
        <w:t xml:space="preserve"> </w:t>
      </w:r>
      <w:r w:rsidRPr="0032426A">
        <w:rPr>
          <w:rFonts w:cs="Calibri"/>
        </w:rPr>
        <w:t>date</w:t>
      </w:r>
      <w:r w:rsidRPr="0032426A">
        <w:rPr>
          <w:rFonts w:cs="Calibri"/>
          <w:spacing w:val="-3"/>
        </w:rPr>
        <w:t xml:space="preserve"> </w:t>
      </w:r>
      <w:r w:rsidRPr="0032426A">
        <w:rPr>
          <w:rFonts w:cs="Calibri"/>
        </w:rPr>
        <w:t>responded</w:t>
      </w:r>
      <w:r w:rsidRPr="0032426A">
        <w:rPr>
          <w:rFonts w:cs="Calibri"/>
          <w:spacing w:val="-5"/>
        </w:rPr>
        <w:t xml:space="preserve"> </w:t>
      </w:r>
      <w:r w:rsidRPr="0032426A">
        <w:rPr>
          <w:rFonts w:cs="Calibri"/>
        </w:rPr>
        <w:t>to,</w:t>
      </w:r>
      <w:r w:rsidRPr="0032426A">
        <w:rPr>
          <w:rFonts w:cs="Calibri"/>
          <w:spacing w:val="-2"/>
        </w:rPr>
        <w:t xml:space="preserve"> </w:t>
      </w:r>
      <w:r w:rsidRPr="0032426A">
        <w:rPr>
          <w:rFonts w:cs="Calibri"/>
        </w:rPr>
        <w:t>the</w:t>
      </w:r>
      <w:r w:rsidRPr="0032426A">
        <w:rPr>
          <w:rFonts w:cs="Calibri"/>
          <w:spacing w:val="-3"/>
        </w:rPr>
        <w:t xml:space="preserve"> </w:t>
      </w:r>
      <w:r w:rsidRPr="0032426A">
        <w:rPr>
          <w:rFonts w:cs="Calibri"/>
        </w:rPr>
        <w:t>type</w:t>
      </w:r>
      <w:r w:rsidRPr="0032426A">
        <w:rPr>
          <w:rFonts w:cs="Calibri"/>
          <w:spacing w:val="-4"/>
        </w:rPr>
        <w:t xml:space="preserve"> </w:t>
      </w:r>
      <w:r w:rsidRPr="0032426A">
        <w:rPr>
          <w:rFonts w:cs="Calibri"/>
        </w:rPr>
        <w:t>of</w:t>
      </w:r>
      <w:r w:rsidRPr="0032426A">
        <w:rPr>
          <w:rFonts w:cs="Calibri"/>
          <w:spacing w:val="1"/>
        </w:rPr>
        <w:t xml:space="preserve"> </w:t>
      </w:r>
      <w:r w:rsidRPr="0032426A">
        <w:rPr>
          <w:rFonts w:cs="Calibri"/>
        </w:rPr>
        <w:t>response, and</w:t>
      </w:r>
      <w:r w:rsidRPr="0032426A">
        <w:rPr>
          <w:rFonts w:cs="Calibri"/>
          <w:spacing w:val="1"/>
        </w:rPr>
        <w:t xml:space="preserve"> </w:t>
      </w:r>
      <w:r w:rsidRPr="0032426A">
        <w:rPr>
          <w:rFonts w:cs="Calibri"/>
        </w:rPr>
        <w:t>if</w:t>
      </w:r>
      <w:r w:rsidRPr="0032426A">
        <w:rPr>
          <w:rFonts w:cs="Calibri"/>
          <w:spacing w:val="-2"/>
        </w:rPr>
        <w:t xml:space="preserve"> </w:t>
      </w:r>
      <w:r w:rsidRPr="0032426A">
        <w:rPr>
          <w:rFonts w:cs="Calibri"/>
        </w:rPr>
        <w:t>the</w:t>
      </w:r>
      <w:r w:rsidRPr="0032426A">
        <w:rPr>
          <w:rFonts w:cs="Calibri"/>
          <w:spacing w:val="-1"/>
        </w:rPr>
        <w:t xml:space="preserve"> </w:t>
      </w:r>
      <w:r w:rsidRPr="0032426A">
        <w:rPr>
          <w:rFonts w:cs="Calibri"/>
        </w:rPr>
        <w:t>complaint</w:t>
      </w:r>
      <w:r w:rsidRPr="0032426A">
        <w:rPr>
          <w:rFonts w:cs="Calibri"/>
          <w:spacing w:val="-2"/>
        </w:rPr>
        <w:t xml:space="preserve"> </w:t>
      </w:r>
      <w:r w:rsidRPr="0032426A">
        <w:rPr>
          <w:rFonts w:cs="Calibri"/>
        </w:rPr>
        <w:t>was</w:t>
      </w:r>
      <w:r w:rsidRPr="0032426A">
        <w:rPr>
          <w:rFonts w:cs="Calibri"/>
          <w:spacing w:val="-2"/>
        </w:rPr>
        <w:t xml:space="preserve"> </w:t>
      </w:r>
      <w:r w:rsidRPr="0032426A">
        <w:rPr>
          <w:rFonts w:cs="Calibri"/>
        </w:rPr>
        <w:t>resolved</w:t>
      </w:r>
      <w:r w:rsidRPr="0032426A">
        <w:rPr>
          <w:rFonts w:cs="Calibri"/>
          <w:spacing w:val="1"/>
        </w:rPr>
        <w:t xml:space="preserve"> </w:t>
      </w:r>
      <w:r w:rsidRPr="0032426A">
        <w:rPr>
          <w:rFonts w:cs="Calibri"/>
        </w:rPr>
        <w:t>to</w:t>
      </w:r>
      <w:r w:rsidRPr="0032426A">
        <w:rPr>
          <w:rFonts w:cs="Calibri"/>
          <w:spacing w:val="-2"/>
        </w:rPr>
        <w:t xml:space="preserve"> </w:t>
      </w:r>
      <w:r w:rsidRPr="0032426A">
        <w:rPr>
          <w:rFonts w:cs="Calibri"/>
        </w:rPr>
        <w:t>the</w:t>
      </w:r>
      <w:r w:rsidRPr="0032426A">
        <w:rPr>
          <w:rFonts w:cs="Calibri"/>
          <w:spacing w:val="-2"/>
        </w:rPr>
        <w:t xml:space="preserve"> </w:t>
      </w:r>
      <w:r w:rsidRPr="0032426A">
        <w:rPr>
          <w:rFonts w:cs="Calibri"/>
        </w:rPr>
        <w:t>satisfaction</w:t>
      </w:r>
      <w:r w:rsidRPr="0032426A">
        <w:rPr>
          <w:rFonts w:cs="Calibri"/>
          <w:spacing w:val="1"/>
        </w:rPr>
        <w:t xml:space="preserve"> </w:t>
      </w:r>
      <w:r w:rsidRPr="0032426A">
        <w:rPr>
          <w:rFonts w:cs="Calibri"/>
        </w:rPr>
        <w:t>of</w:t>
      </w:r>
      <w:r w:rsidRPr="0032426A">
        <w:rPr>
          <w:rFonts w:cs="Calibri"/>
          <w:spacing w:val="-1"/>
        </w:rPr>
        <w:t xml:space="preserve"> </w:t>
      </w:r>
      <w:r w:rsidRPr="0032426A">
        <w:rPr>
          <w:rFonts w:cs="Calibri"/>
        </w:rPr>
        <w:t>the</w:t>
      </w:r>
      <w:r w:rsidRPr="0032426A">
        <w:rPr>
          <w:rFonts w:cs="Calibri"/>
          <w:spacing w:val="-2"/>
        </w:rPr>
        <w:t xml:space="preserve"> </w:t>
      </w:r>
      <w:r w:rsidRPr="0032426A">
        <w:rPr>
          <w:rFonts w:cs="Calibri"/>
        </w:rPr>
        <w:t>plaintiff.</w:t>
      </w:r>
    </w:p>
    <w:p w14:paraId="5AE78AEC" w14:textId="77777777" w:rsidR="005C6B67" w:rsidRPr="0032426A" w:rsidRDefault="005C6B67" w:rsidP="005C6B67">
      <w:pPr>
        <w:bidi w:val="0"/>
        <w:jc w:val="both"/>
        <w:rPr>
          <w:rFonts w:cs="Calibri"/>
        </w:rPr>
      </w:pPr>
      <w:r w:rsidRPr="0032426A">
        <w:rPr>
          <w:rFonts w:cs="Calibri"/>
        </w:rPr>
        <w:t>The</w:t>
      </w:r>
      <w:r w:rsidRPr="0032426A">
        <w:rPr>
          <w:rFonts w:cs="Calibri"/>
          <w:spacing w:val="-5"/>
        </w:rPr>
        <w:t xml:space="preserve"> </w:t>
      </w:r>
      <w:r w:rsidRPr="0032426A">
        <w:rPr>
          <w:rFonts w:cs="Calibri"/>
        </w:rPr>
        <w:t>ESSO</w:t>
      </w:r>
      <w:r w:rsidRPr="0032426A">
        <w:rPr>
          <w:rFonts w:cs="Calibri"/>
          <w:spacing w:val="-7"/>
        </w:rPr>
        <w:t xml:space="preserve"> </w:t>
      </w:r>
      <w:r w:rsidRPr="0032426A">
        <w:rPr>
          <w:rFonts w:cs="Calibri"/>
        </w:rPr>
        <w:t>will</w:t>
      </w:r>
      <w:r w:rsidRPr="0032426A">
        <w:rPr>
          <w:rFonts w:cs="Calibri"/>
          <w:spacing w:val="-5"/>
        </w:rPr>
        <w:t xml:space="preserve"> </w:t>
      </w:r>
      <w:r w:rsidRPr="0032426A">
        <w:rPr>
          <w:rFonts w:cs="Calibri"/>
        </w:rPr>
        <w:t>coordinate</w:t>
      </w:r>
      <w:r w:rsidRPr="0032426A">
        <w:rPr>
          <w:rFonts w:cs="Calibri"/>
          <w:spacing w:val="-5"/>
        </w:rPr>
        <w:t xml:space="preserve"> </w:t>
      </w:r>
      <w:r w:rsidRPr="0032426A">
        <w:rPr>
          <w:rFonts w:cs="Calibri"/>
        </w:rPr>
        <w:t>with</w:t>
      </w:r>
      <w:r w:rsidRPr="0032426A">
        <w:rPr>
          <w:rFonts w:cs="Calibri"/>
          <w:spacing w:val="-2"/>
        </w:rPr>
        <w:t xml:space="preserve"> </w:t>
      </w:r>
      <w:r w:rsidRPr="0032426A">
        <w:rPr>
          <w:rFonts w:cs="Calibri"/>
        </w:rPr>
        <w:t>local</w:t>
      </w:r>
      <w:r w:rsidRPr="0032426A">
        <w:rPr>
          <w:rFonts w:cs="Calibri"/>
          <w:spacing w:val="-4"/>
        </w:rPr>
        <w:t xml:space="preserve"> </w:t>
      </w:r>
      <w:r w:rsidRPr="0032426A">
        <w:rPr>
          <w:rFonts w:cs="Calibri"/>
        </w:rPr>
        <w:t>partners, local</w:t>
      </w:r>
      <w:r w:rsidRPr="0032426A">
        <w:rPr>
          <w:rFonts w:cs="Calibri"/>
          <w:spacing w:val="-4"/>
        </w:rPr>
        <w:t xml:space="preserve"> </w:t>
      </w:r>
      <w:r w:rsidRPr="0032426A">
        <w:rPr>
          <w:rFonts w:cs="Calibri"/>
        </w:rPr>
        <w:t>field</w:t>
      </w:r>
      <w:r w:rsidRPr="0032426A">
        <w:rPr>
          <w:rFonts w:cs="Calibri"/>
          <w:spacing w:val="-2"/>
        </w:rPr>
        <w:t xml:space="preserve"> </w:t>
      </w:r>
      <w:r w:rsidRPr="0032426A">
        <w:rPr>
          <w:rFonts w:cs="Calibri"/>
        </w:rPr>
        <w:t>staff</w:t>
      </w:r>
      <w:r w:rsidRPr="0032426A">
        <w:rPr>
          <w:rFonts w:cs="Calibri"/>
          <w:spacing w:val="-5"/>
        </w:rPr>
        <w:t xml:space="preserve"> </w:t>
      </w:r>
      <w:r w:rsidRPr="0032426A">
        <w:rPr>
          <w:rFonts w:cs="Calibri"/>
        </w:rPr>
        <w:t>and</w:t>
      </w:r>
      <w:r w:rsidRPr="0032426A">
        <w:rPr>
          <w:rFonts w:cs="Calibri"/>
          <w:spacing w:val="-2"/>
        </w:rPr>
        <w:t xml:space="preserve"> </w:t>
      </w:r>
      <w:r w:rsidRPr="0032426A">
        <w:rPr>
          <w:rFonts w:cs="Calibri"/>
        </w:rPr>
        <w:t>local</w:t>
      </w:r>
      <w:r w:rsidRPr="0032426A">
        <w:rPr>
          <w:rFonts w:cs="Calibri"/>
          <w:spacing w:val="-5"/>
        </w:rPr>
        <w:t xml:space="preserve"> </w:t>
      </w:r>
      <w:r w:rsidRPr="0032426A">
        <w:rPr>
          <w:rFonts w:cs="Calibri"/>
        </w:rPr>
        <w:t>government</w:t>
      </w:r>
      <w:r w:rsidRPr="0032426A">
        <w:rPr>
          <w:rFonts w:cs="Calibri"/>
          <w:spacing w:val="-9"/>
        </w:rPr>
        <w:t xml:space="preserve"> </w:t>
      </w:r>
      <w:r w:rsidRPr="0032426A">
        <w:rPr>
          <w:rFonts w:cs="Calibri"/>
        </w:rPr>
        <w:t>officials</w:t>
      </w:r>
      <w:r w:rsidRPr="0032426A">
        <w:rPr>
          <w:rFonts w:cs="Calibri"/>
          <w:spacing w:val="-4"/>
        </w:rPr>
        <w:t xml:space="preserve"> </w:t>
      </w:r>
      <w:r w:rsidRPr="0032426A">
        <w:rPr>
          <w:rFonts w:cs="Calibri"/>
        </w:rPr>
        <w:t>to</w:t>
      </w:r>
      <w:r w:rsidRPr="0032426A">
        <w:rPr>
          <w:rFonts w:cs="Calibri"/>
          <w:spacing w:val="-2"/>
        </w:rPr>
        <w:t xml:space="preserve"> </w:t>
      </w:r>
      <w:r w:rsidRPr="0032426A">
        <w:rPr>
          <w:rFonts w:cs="Calibri"/>
        </w:rPr>
        <w:t>ensure</w:t>
      </w:r>
      <w:r w:rsidRPr="0032426A">
        <w:rPr>
          <w:rFonts w:cs="Calibri"/>
          <w:spacing w:val="-5"/>
        </w:rPr>
        <w:t xml:space="preserve"> </w:t>
      </w:r>
      <w:r w:rsidRPr="0032426A">
        <w:rPr>
          <w:rFonts w:cs="Calibri"/>
        </w:rPr>
        <w:t>prompt</w:t>
      </w:r>
      <w:r w:rsidRPr="0032426A">
        <w:rPr>
          <w:rFonts w:cs="Calibri"/>
          <w:spacing w:val="-5"/>
        </w:rPr>
        <w:t xml:space="preserve"> </w:t>
      </w:r>
      <w:r w:rsidRPr="0032426A">
        <w:rPr>
          <w:rFonts w:cs="Calibri"/>
        </w:rPr>
        <w:t>follow</w:t>
      </w:r>
      <w:r w:rsidRPr="0032426A">
        <w:rPr>
          <w:rFonts w:cs="Calibri"/>
          <w:spacing w:val="1"/>
        </w:rPr>
        <w:t xml:space="preserve"> </w:t>
      </w:r>
      <w:r w:rsidRPr="0032426A">
        <w:rPr>
          <w:rFonts w:cs="Calibri"/>
        </w:rPr>
        <w:t>up</w:t>
      </w:r>
      <w:r w:rsidRPr="0032426A">
        <w:rPr>
          <w:rFonts w:cs="Calibri"/>
          <w:spacing w:val="-1"/>
        </w:rPr>
        <w:t xml:space="preserve"> </w:t>
      </w:r>
      <w:r w:rsidRPr="0032426A">
        <w:rPr>
          <w:rFonts w:cs="Calibri"/>
        </w:rPr>
        <w:t>action in</w:t>
      </w:r>
      <w:r w:rsidRPr="0032426A">
        <w:rPr>
          <w:rFonts w:cs="Calibri"/>
          <w:spacing w:val="-4"/>
        </w:rPr>
        <w:t xml:space="preserve"> </w:t>
      </w:r>
      <w:r w:rsidRPr="0032426A">
        <w:rPr>
          <w:rFonts w:cs="Calibri"/>
        </w:rPr>
        <w:t>response</w:t>
      </w:r>
      <w:r w:rsidRPr="0032426A">
        <w:rPr>
          <w:rFonts w:cs="Calibri"/>
          <w:spacing w:val="-3"/>
        </w:rPr>
        <w:t xml:space="preserve"> </w:t>
      </w:r>
      <w:r w:rsidRPr="0032426A">
        <w:rPr>
          <w:rFonts w:cs="Calibri"/>
        </w:rPr>
        <w:t>to each complaint.</w:t>
      </w:r>
      <w:r w:rsidRPr="0032426A">
        <w:rPr>
          <w:rFonts w:cs="Calibri"/>
          <w:spacing w:val="-1"/>
        </w:rPr>
        <w:t xml:space="preserve"> </w:t>
      </w:r>
      <w:r w:rsidRPr="0032426A">
        <w:rPr>
          <w:rFonts w:cs="Calibri"/>
        </w:rPr>
        <w:t>More</w:t>
      </w:r>
      <w:r w:rsidRPr="0032426A">
        <w:rPr>
          <w:rFonts w:cs="Calibri"/>
          <w:spacing w:val="-3"/>
        </w:rPr>
        <w:t xml:space="preserve"> </w:t>
      </w:r>
      <w:r w:rsidRPr="0032426A">
        <w:rPr>
          <w:rFonts w:cs="Calibri"/>
        </w:rPr>
        <w:t>specifically,</w:t>
      </w:r>
      <w:r w:rsidRPr="0032426A">
        <w:rPr>
          <w:rFonts w:cs="Calibri"/>
          <w:spacing w:val="-1"/>
        </w:rPr>
        <w:t xml:space="preserve"> </w:t>
      </w:r>
      <w:r w:rsidRPr="0032426A">
        <w:rPr>
          <w:rFonts w:cs="Calibri"/>
        </w:rPr>
        <w:t>the</w:t>
      </w:r>
      <w:r w:rsidRPr="0032426A">
        <w:rPr>
          <w:rFonts w:cs="Calibri"/>
          <w:spacing w:val="-3"/>
        </w:rPr>
        <w:t xml:space="preserve"> </w:t>
      </w:r>
      <w:r w:rsidRPr="0032426A">
        <w:rPr>
          <w:rFonts w:cs="Calibri"/>
        </w:rPr>
        <w:t>GRM</w:t>
      </w:r>
      <w:r w:rsidRPr="0032426A">
        <w:rPr>
          <w:rFonts w:cs="Calibri"/>
          <w:spacing w:val="-1"/>
        </w:rPr>
        <w:t xml:space="preserve"> </w:t>
      </w:r>
      <w:r w:rsidRPr="0032426A">
        <w:rPr>
          <w:rFonts w:cs="Calibri"/>
        </w:rPr>
        <w:t>focal</w:t>
      </w:r>
      <w:r w:rsidRPr="0032426A">
        <w:rPr>
          <w:rFonts w:cs="Calibri"/>
          <w:spacing w:val="-3"/>
        </w:rPr>
        <w:t xml:space="preserve"> </w:t>
      </w:r>
      <w:r w:rsidRPr="0032426A">
        <w:rPr>
          <w:rFonts w:cs="Calibri"/>
        </w:rPr>
        <w:t>point</w:t>
      </w:r>
      <w:r w:rsidRPr="0032426A">
        <w:rPr>
          <w:rFonts w:cs="Calibri"/>
          <w:spacing w:val="-3"/>
        </w:rPr>
        <w:t xml:space="preserve"> </w:t>
      </w:r>
      <w:r w:rsidRPr="0032426A">
        <w:rPr>
          <w:rFonts w:cs="Calibri"/>
        </w:rPr>
        <w:t>wills</w:t>
      </w:r>
      <w:r w:rsidRPr="0032426A">
        <w:rPr>
          <w:rFonts w:cs="Calibri"/>
          <w:spacing w:val="-3"/>
        </w:rPr>
        <w:t xml:space="preserve"> </w:t>
      </w:r>
      <w:r w:rsidRPr="0032426A">
        <w:rPr>
          <w:rFonts w:cs="Calibri"/>
        </w:rPr>
        <w:t>forename</w:t>
      </w:r>
      <w:r w:rsidRPr="0032426A">
        <w:rPr>
          <w:rFonts w:cs="Calibri"/>
          <w:spacing w:val="-3"/>
        </w:rPr>
        <w:t xml:space="preserve"> </w:t>
      </w:r>
      <w:r w:rsidRPr="0032426A">
        <w:rPr>
          <w:rFonts w:cs="Calibri"/>
        </w:rPr>
        <w:t>complaints:</w:t>
      </w:r>
    </w:p>
    <w:p w14:paraId="7FC956B9" w14:textId="77777777" w:rsidR="005C6B67" w:rsidRPr="0032426A" w:rsidRDefault="005C6B67">
      <w:pPr>
        <w:pStyle w:val="ListParagraph"/>
        <w:numPr>
          <w:ilvl w:val="0"/>
          <w:numId w:val="18"/>
        </w:numPr>
        <w:jc w:val="both"/>
        <w:rPr>
          <w:rFonts w:cs="Calibri"/>
        </w:rPr>
      </w:pPr>
      <w:r w:rsidRPr="0032426A">
        <w:rPr>
          <w:rFonts w:cs="Calibri"/>
        </w:rPr>
        <w:t>Inform</w:t>
      </w:r>
      <w:r w:rsidRPr="0032426A">
        <w:rPr>
          <w:rFonts w:cs="Calibri"/>
          <w:spacing w:val="-3"/>
        </w:rPr>
        <w:t xml:space="preserve"> </w:t>
      </w:r>
      <w:r w:rsidRPr="0032426A">
        <w:rPr>
          <w:rFonts w:cs="Calibri"/>
        </w:rPr>
        <w:t>the</w:t>
      </w:r>
      <w:r w:rsidRPr="0032426A">
        <w:rPr>
          <w:rFonts w:cs="Calibri"/>
          <w:spacing w:val="-5"/>
        </w:rPr>
        <w:t xml:space="preserve"> </w:t>
      </w:r>
      <w:r w:rsidRPr="0032426A">
        <w:rPr>
          <w:rFonts w:cs="Calibri"/>
        </w:rPr>
        <w:t>plaintiff</w:t>
      </w:r>
      <w:r w:rsidRPr="0032426A">
        <w:rPr>
          <w:rFonts w:cs="Calibri"/>
          <w:spacing w:val="-5"/>
        </w:rPr>
        <w:t xml:space="preserve"> </w:t>
      </w:r>
      <w:r w:rsidRPr="0032426A">
        <w:rPr>
          <w:rFonts w:cs="Calibri"/>
        </w:rPr>
        <w:t>if</w:t>
      </w:r>
      <w:r w:rsidRPr="0032426A">
        <w:rPr>
          <w:rFonts w:cs="Calibri"/>
          <w:spacing w:val="-5"/>
        </w:rPr>
        <w:t xml:space="preserve"> </w:t>
      </w:r>
      <w:r w:rsidRPr="0032426A">
        <w:rPr>
          <w:rFonts w:cs="Calibri"/>
        </w:rPr>
        <w:t>the</w:t>
      </w:r>
      <w:r w:rsidRPr="0032426A">
        <w:rPr>
          <w:rFonts w:cs="Calibri"/>
          <w:spacing w:val="-5"/>
        </w:rPr>
        <w:t xml:space="preserve"> </w:t>
      </w:r>
      <w:r w:rsidRPr="0032426A">
        <w:rPr>
          <w:rFonts w:cs="Calibri"/>
        </w:rPr>
        <w:t>complaint</w:t>
      </w:r>
      <w:r w:rsidRPr="0032426A">
        <w:rPr>
          <w:rFonts w:cs="Calibri"/>
          <w:spacing w:val="-4"/>
        </w:rPr>
        <w:t xml:space="preserve"> </w:t>
      </w:r>
      <w:r w:rsidRPr="0032426A">
        <w:rPr>
          <w:rFonts w:cs="Calibri"/>
        </w:rPr>
        <w:t>is</w:t>
      </w:r>
      <w:r w:rsidRPr="0032426A">
        <w:rPr>
          <w:rFonts w:cs="Calibri"/>
          <w:spacing w:val="-5"/>
        </w:rPr>
        <w:t xml:space="preserve"> </w:t>
      </w:r>
      <w:r w:rsidRPr="0032426A">
        <w:rPr>
          <w:rFonts w:cs="Calibri"/>
        </w:rPr>
        <w:t>accepted</w:t>
      </w:r>
      <w:r w:rsidRPr="0032426A">
        <w:rPr>
          <w:rFonts w:cs="Calibri"/>
          <w:spacing w:val="-2"/>
        </w:rPr>
        <w:t xml:space="preserve"> </w:t>
      </w:r>
      <w:r w:rsidRPr="0032426A">
        <w:rPr>
          <w:rFonts w:cs="Calibri"/>
        </w:rPr>
        <w:t>or</w:t>
      </w:r>
      <w:r w:rsidRPr="0032426A">
        <w:rPr>
          <w:rFonts w:cs="Calibri"/>
          <w:spacing w:val="-5"/>
        </w:rPr>
        <w:t xml:space="preserve"> </w:t>
      </w:r>
      <w:r w:rsidRPr="0032426A">
        <w:rPr>
          <w:rFonts w:cs="Calibri"/>
        </w:rPr>
        <w:t>rejected</w:t>
      </w:r>
      <w:r w:rsidRPr="0032426A">
        <w:rPr>
          <w:rFonts w:cs="Calibri"/>
          <w:spacing w:val="-2"/>
        </w:rPr>
        <w:t xml:space="preserve"> </w:t>
      </w:r>
      <w:r w:rsidRPr="0032426A">
        <w:rPr>
          <w:rFonts w:cs="Calibri"/>
        </w:rPr>
        <w:t>within</w:t>
      </w:r>
      <w:r w:rsidRPr="0032426A">
        <w:rPr>
          <w:rFonts w:cs="Calibri"/>
          <w:spacing w:val="-2"/>
        </w:rPr>
        <w:t xml:space="preserve"> </w:t>
      </w:r>
      <w:r w:rsidRPr="0032426A">
        <w:rPr>
          <w:rFonts w:cs="Calibri"/>
        </w:rPr>
        <w:t>3</w:t>
      </w:r>
      <w:r w:rsidRPr="0032426A">
        <w:rPr>
          <w:rFonts w:cs="Calibri"/>
          <w:spacing w:val="-2"/>
        </w:rPr>
        <w:t xml:space="preserve"> </w:t>
      </w:r>
      <w:r w:rsidRPr="0032426A">
        <w:rPr>
          <w:rFonts w:cs="Calibri"/>
        </w:rPr>
        <w:t>days</w:t>
      </w:r>
      <w:r w:rsidRPr="0032426A">
        <w:rPr>
          <w:rFonts w:cs="Calibri"/>
          <w:spacing w:val="-5"/>
        </w:rPr>
        <w:t xml:space="preserve"> </w:t>
      </w:r>
      <w:r w:rsidRPr="0032426A">
        <w:rPr>
          <w:rFonts w:cs="Calibri"/>
        </w:rPr>
        <w:t>from</w:t>
      </w:r>
      <w:r w:rsidRPr="0032426A">
        <w:rPr>
          <w:rFonts w:cs="Calibri"/>
          <w:spacing w:val="-6"/>
        </w:rPr>
        <w:t xml:space="preserve"> </w:t>
      </w:r>
      <w:r w:rsidRPr="0032426A">
        <w:rPr>
          <w:rFonts w:cs="Calibri"/>
        </w:rPr>
        <w:t>receiving</w:t>
      </w:r>
      <w:r w:rsidRPr="0032426A">
        <w:rPr>
          <w:rFonts w:cs="Calibri"/>
          <w:spacing w:val="-2"/>
        </w:rPr>
        <w:t xml:space="preserve"> </w:t>
      </w:r>
      <w:r w:rsidRPr="0032426A">
        <w:rPr>
          <w:rFonts w:cs="Calibri"/>
        </w:rPr>
        <w:t>the</w:t>
      </w:r>
      <w:r w:rsidRPr="0032426A">
        <w:rPr>
          <w:rFonts w:cs="Calibri"/>
          <w:spacing w:val="-5"/>
        </w:rPr>
        <w:t xml:space="preserve"> </w:t>
      </w:r>
      <w:r w:rsidRPr="0032426A">
        <w:rPr>
          <w:rFonts w:cs="Calibri"/>
        </w:rPr>
        <w:t>complaint;</w:t>
      </w:r>
      <w:r w:rsidRPr="0032426A">
        <w:rPr>
          <w:rFonts w:cs="Calibri"/>
          <w:spacing w:val="-5"/>
        </w:rPr>
        <w:t xml:space="preserve"> </w:t>
      </w:r>
      <w:r w:rsidRPr="0032426A">
        <w:rPr>
          <w:rFonts w:cs="Calibri"/>
        </w:rPr>
        <w:t>any</w:t>
      </w:r>
      <w:r w:rsidRPr="0032426A">
        <w:rPr>
          <w:rFonts w:cs="Calibri"/>
          <w:spacing w:val="-2"/>
        </w:rPr>
        <w:t xml:space="preserve"> </w:t>
      </w:r>
      <w:r w:rsidRPr="0032426A">
        <w:rPr>
          <w:rFonts w:cs="Calibri"/>
        </w:rPr>
        <w:t>technical</w:t>
      </w:r>
      <w:r w:rsidRPr="0032426A">
        <w:rPr>
          <w:rFonts w:cs="Calibri"/>
          <w:spacing w:val="1"/>
        </w:rPr>
        <w:t xml:space="preserve"> </w:t>
      </w:r>
      <w:r w:rsidRPr="0032426A">
        <w:rPr>
          <w:rFonts w:cs="Calibri"/>
        </w:rPr>
        <w:t>input</w:t>
      </w:r>
      <w:r w:rsidRPr="0032426A">
        <w:rPr>
          <w:rFonts w:cs="Calibri"/>
          <w:spacing w:val="-2"/>
        </w:rPr>
        <w:t xml:space="preserve"> </w:t>
      </w:r>
      <w:r w:rsidRPr="0032426A">
        <w:rPr>
          <w:rFonts w:cs="Calibri"/>
        </w:rPr>
        <w:t>from</w:t>
      </w:r>
      <w:r w:rsidRPr="0032426A">
        <w:rPr>
          <w:rFonts w:cs="Calibri"/>
          <w:spacing w:val="-4"/>
        </w:rPr>
        <w:t xml:space="preserve"> </w:t>
      </w:r>
      <w:r w:rsidRPr="0032426A">
        <w:rPr>
          <w:rFonts w:cs="Calibri"/>
        </w:rPr>
        <w:t>project</w:t>
      </w:r>
      <w:r w:rsidRPr="0032426A">
        <w:rPr>
          <w:rFonts w:cs="Calibri"/>
          <w:spacing w:val="-2"/>
        </w:rPr>
        <w:t xml:space="preserve"> </w:t>
      </w:r>
      <w:r w:rsidRPr="0032426A">
        <w:rPr>
          <w:rFonts w:cs="Calibri"/>
        </w:rPr>
        <w:t>engineers;</w:t>
      </w:r>
      <w:r w:rsidRPr="0032426A">
        <w:rPr>
          <w:rFonts w:cs="Calibri"/>
          <w:spacing w:val="-2"/>
        </w:rPr>
        <w:t xml:space="preserve"> </w:t>
      </w:r>
      <w:r w:rsidRPr="0032426A">
        <w:rPr>
          <w:rFonts w:cs="Calibri"/>
        </w:rPr>
        <w:t>if</w:t>
      </w:r>
      <w:r w:rsidRPr="0032426A">
        <w:rPr>
          <w:rFonts w:cs="Calibri"/>
          <w:spacing w:val="-2"/>
        </w:rPr>
        <w:t xml:space="preserve"> </w:t>
      </w:r>
      <w:r w:rsidRPr="0032426A">
        <w:rPr>
          <w:rFonts w:cs="Calibri"/>
        </w:rPr>
        <w:t>necessary, the</w:t>
      </w:r>
      <w:r w:rsidRPr="0032426A">
        <w:rPr>
          <w:rFonts w:cs="Calibri"/>
          <w:spacing w:val="-2"/>
        </w:rPr>
        <w:t xml:space="preserve"> </w:t>
      </w:r>
      <w:r w:rsidRPr="0032426A">
        <w:rPr>
          <w:rFonts w:cs="Calibri"/>
        </w:rPr>
        <w:t>response</w:t>
      </w:r>
      <w:r w:rsidRPr="0032426A">
        <w:rPr>
          <w:rFonts w:cs="Calibri"/>
          <w:spacing w:val="-2"/>
        </w:rPr>
        <w:t xml:space="preserve"> </w:t>
      </w:r>
      <w:r w:rsidRPr="0032426A">
        <w:rPr>
          <w:rFonts w:cs="Calibri"/>
        </w:rPr>
        <w:t>will</w:t>
      </w:r>
      <w:r w:rsidRPr="0032426A">
        <w:rPr>
          <w:rFonts w:cs="Calibri"/>
          <w:spacing w:val="-2"/>
        </w:rPr>
        <w:t xml:space="preserve"> </w:t>
      </w:r>
      <w:r w:rsidRPr="0032426A">
        <w:rPr>
          <w:rFonts w:cs="Calibri"/>
        </w:rPr>
        <w:t>require</w:t>
      </w:r>
      <w:r w:rsidRPr="0032426A">
        <w:rPr>
          <w:rFonts w:cs="Calibri"/>
          <w:spacing w:val="-2"/>
        </w:rPr>
        <w:t xml:space="preserve"> </w:t>
      </w:r>
      <w:r w:rsidRPr="0032426A">
        <w:rPr>
          <w:rFonts w:cs="Calibri"/>
        </w:rPr>
        <w:t>input</w:t>
      </w:r>
      <w:r w:rsidRPr="0032426A">
        <w:rPr>
          <w:rFonts w:cs="Calibri"/>
          <w:spacing w:val="-2"/>
        </w:rPr>
        <w:t xml:space="preserve"> </w:t>
      </w:r>
      <w:r w:rsidRPr="0032426A">
        <w:rPr>
          <w:rFonts w:cs="Calibri"/>
        </w:rPr>
        <w:t>from project</w:t>
      </w:r>
      <w:r w:rsidRPr="0032426A">
        <w:rPr>
          <w:rFonts w:cs="Calibri"/>
          <w:spacing w:val="-2"/>
        </w:rPr>
        <w:t xml:space="preserve"> </w:t>
      </w:r>
      <w:r w:rsidRPr="0032426A">
        <w:rPr>
          <w:rFonts w:cs="Calibri"/>
        </w:rPr>
        <w:t>engineers.</w:t>
      </w:r>
    </w:p>
    <w:p w14:paraId="6A10F2FC" w14:textId="77777777" w:rsidR="005C6B67" w:rsidRPr="0032426A" w:rsidRDefault="005C6B67" w:rsidP="005C6B67">
      <w:pPr>
        <w:bidi w:val="0"/>
        <w:ind w:left="360"/>
        <w:jc w:val="both"/>
        <w:rPr>
          <w:rFonts w:cs="Calibri"/>
        </w:rPr>
      </w:pPr>
      <w:r w:rsidRPr="0032426A">
        <w:rPr>
          <w:rFonts w:cs="Calibri"/>
        </w:rPr>
        <w:t>If</w:t>
      </w:r>
      <w:r w:rsidRPr="0032426A">
        <w:rPr>
          <w:rFonts w:cs="Calibri"/>
          <w:spacing w:val="-6"/>
        </w:rPr>
        <w:t xml:space="preserve"> </w:t>
      </w:r>
      <w:r w:rsidRPr="0032426A">
        <w:rPr>
          <w:rFonts w:cs="Calibri"/>
        </w:rPr>
        <w:t>the</w:t>
      </w:r>
      <w:r w:rsidRPr="0032426A">
        <w:rPr>
          <w:rFonts w:cs="Calibri"/>
          <w:spacing w:val="-6"/>
        </w:rPr>
        <w:t xml:space="preserve"> </w:t>
      </w:r>
      <w:r w:rsidRPr="0032426A">
        <w:rPr>
          <w:rFonts w:cs="Calibri"/>
        </w:rPr>
        <w:t>complaint</w:t>
      </w:r>
      <w:r w:rsidRPr="0032426A">
        <w:rPr>
          <w:rFonts w:cs="Calibri"/>
          <w:spacing w:val="-5"/>
        </w:rPr>
        <w:t xml:space="preserve"> </w:t>
      </w:r>
      <w:r w:rsidRPr="0032426A">
        <w:rPr>
          <w:rFonts w:cs="Calibri"/>
        </w:rPr>
        <w:t>is</w:t>
      </w:r>
      <w:r w:rsidRPr="0032426A">
        <w:rPr>
          <w:rFonts w:cs="Calibri"/>
          <w:spacing w:val="-6"/>
        </w:rPr>
        <w:t xml:space="preserve"> </w:t>
      </w:r>
      <w:r w:rsidRPr="0032426A">
        <w:rPr>
          <w:rFonts w:cs="Calibri"/>
        </w:rPr>
        <w:t>accepted,</w:t>
      </w:r>
      <w:r w:rsidRPr="0032426A">
        <w:rPr>
          <w:rFonts w:cs="Calibri"/>
          <w:spacing w:val="-3"/>
        </w:rPr>
        <w:t xml:space="preserve"> </w:t>
      </w:r>
      <w:r w:rsidRPr="0032426A">
        <w:rPr>
          <w:rFonts w:cs="Calibri"/>
        </w:rPr>
        <w:t>send</w:t>
      </w:r>
      <w:r w:rsidRPr="0032426A">
        <w:rPr>
          <w:rFonts w:cs="Calibri"/>
          <w:spacing w:val="-3"/>
        </w:rPr>
        <w:t xml:space="preserve"> </w:t>
      </w:r>
      <w:r w:rsidRPr="0032426A">
        <w:rPr>
          <w:rFonts w:cs="Calibri"/>
        </w:rPr>
        <w:t>the</w:t>
      </w:r>
      <w:r w:rsidRPr="0032426A">
        <w:rPr>
          <w:rFonts w:cs="Calibri"/>
          <w:spacing w:val="-6"/>
        </w:rPr>
        <w:t xml:space="preserve"> </w:t>
      </w:r>
      <w:r w:rsidRPr="0032426A">
        <w:rPr>
          <w:rFonts w:cs="Calibri"/>
        </w:rPr>
        <w:t>plaintiff</w:t>
      </w:r>
      <w:r w:rsidRPr="0032426A">
        <w:rPr>
          <w:rFonts w:cs="Calibri"/>
          <w:spacing w:val="-2"/>
        </w:rPr>
        <w:t xml:space="preserve"> </w:t>
      </w:r>
      <w:r w:rsidRPr="0032426A">
        <w:rPr>
          <w:rFonts w:cs="Calibri"/>
        </w:rPr>
        <w:t>an</w:t>
      </w:r>
      <w:r w:rsidRPr="0032426A">
        <w:rPr>
          <w:rFonts w:cs="Calibri"/>
          <w:spacing w:val="-2"/>
        </w:rPr>
        <w:t xml:space="preserve"> </w:t>
      </w:r>
      <w:r w:rsidRPr="0032426A">
        <w:rPr>
          <w:rFonts w:cs="Calibri"/>
        </w:rPr>
        <w:t>officially</w:t>
      </w:r>
      <w:r w:rsidRPr="0032426A">
        <w:rPr>
          <w:rFonts w:cs="Calibri"/>
          <w:spacing w:val="-3"/>
        </w:rPr>
        <w:t xml:space="preserve"> </w:t>
      </w:r>
      <w:r w:rsidRPr="0032426A">
        <w:rPr>
          <w:rFonts w:cs="Calibri"/>
        </w:rPr>
        <w:t>stamped</w:t>
      </w:r>
      <w:r w:rsidRPr="0032426A">
        <w:rPr>
          <w:rFonts w:cs="Calibri"/>
          <w:spacing w:val="-3"/>
        </w:rPr>
        <w:t xml:space="preserve"> </w:t>
      </w:r>
      <w:r w:rsidRPr="0032426A">
        <w:rPr>
          <w:rFonts w:cs="Calibri"/>
        </w:rPr>
        <w:t>review</w:t>
      </w:r>
      <w:r w:rsidRPr="0032426A">
        <w:rPr>
          <w:rFonts w:cs="Calibri"/>
          <w:spacing w:val="-4"/>
        </w:rPr>
        <w:t xml:space="preserve"> </w:t>
      </w:r>
      <w:r w:rsidRPr="0032426A">
        <w:rPr>
          <w:rFonts w:cs="Calibri"/>
        </w:rPr>
        <w:t>card</w:t>
      </w:r>
      <w:r w:rsidRPr="0032426A">
        <w:rPr>
          <w:rFonts w:cs="Calibri"/>
          <w:spacing w:val="-2"/>
        </w:rPr>
        <w:t xml:space="preserve"> </w:t>
      </w:r>
      <w:r w:rsidRPr="0032426A">
        <w:rPr>
          <w:rFonts w:cs="Calibri"/>
        </w:rPr>
        <w:t>indicating:</w:t>
      </w:r>
    </w:p>
    <w:p w14:paraId="2746B073" w14:textId="77777777" w:rsidR="005C6B67" w:rsidRPr="0032426A" w:rsidRDefault="005C6B67">
      <w:pPr>
        <w:pStyle w:val="ListParagraph"/>
        <w:numPr>
          <w:ilvl w:val="0"/>
          <w:numId w:val="17"/>
        </w:numPr>
        <w:jc w:val="both"/>
        <w:rPr>
          <w:rFonts w:cs="Calibri"/>
        </w:rPr>
      </w:pPr>
      <w:r w:rsidRPr="0032426A">
        <w:rPr>
          <w:rFonts w:cs="Calibri"/>
        </w:rPr>
        <w:t>plaintiff</w:t>
      </w:r>
      <w:r w:rsidRPr="0032426A">
        <w:rPr>
          <w:rFonts w:cs="Calibri"/>
          <w:spacing w:val="-6"/>
        </w:rPr>
        <w:t xml:space="preserve"> </w:t>
      </w:r>
      <w:r w:rsidRPr="0032426A">
        <w:rPr>
          <w:rFonts w:cs="Calibri"/>
        </w:rPr>
        <w:t>name</w:t>
      </w:r>
      <w:r w:rsidRPr="0032426A">
        <w:rPr>
          <w:rFonts w:cs="Calibri"/>
          <w:spacing w:val="-5"/>
        </w:rPr>
        <w:t xml:space="preserve"> </w:t>
      </w:r>
      <w:r w:rsidRPr="0032426A">
        <w:rPr>
          <w:rFonts w:cs="Calibri"/>
        </w:rPr>
        <w:t>or</w:t>
      </w:r>
      <w:r w:rsidRPr="0032426A">
        <w:rPr>
          <w:rFonts w:cs="Calibri"/>
          <w:spacing w:val="-6"/>
        </w:rPr>
        <w:t xml:space="preserve"> </w:t>
      </w:r>
      <w:r w:rsidRPr="0032426A">
        <w:rPr>
          <w:rFonts w:cs="Calibri"/>
        </w:rPr>
        <w:t>legal</w:t>
      </w:r>
      <w:r w:rsidRPr="0032426A">
        <w:rPr>
          <w:rFonts w:cs="Calibri"/>
          <w:spacing w:val="-5"/>
        </w:rPr>
        <w:t xml:space="preserve"> </w:t>
      </w:r>
      <w:r w:rsidRPr="0032426A">
        <w:rPr>
          <w:rFonts w:cs="Calibri"/>
        </w:rPr>
        <w:t>representative</w:t>
      </w:r>
    </w:p>
    <w:p w14:paraId="5DEBEBC4" w14:textId="77777777" w:rsidR="005C6B67" w:rsidRPr="0032426A" w:rsidRDefault="005C6B67">
      <w:pPr>
        <w:pStyle w:val="ListParagraph"/>
        <w:numPr>
          <w:ilvl w:val="0"/>
          <w:numId w:val="17"/>
        </w:numPr>
        <w:jc w:val="both"/>
        <w:rPr>
          <w:rFonts w:cs="Calibri"/>
        </w:rPr>
      </w:pPr>
      <w:r w:rsidRPr="0032426A">
        <w:rPr>
          <w:rFonts w:cs="Calibri"/>
        </w:rPr>
        <w:t>plaintiff address</w:t>
      </w:r>
    </w:p>
    <w:p w14:paraId="3EC09CB0" w14:textId="77777777" w:rsidR="005C6B67" w:rsidRPr="0032426A" w:rsidRDefault="005C6B67">
      <w:pPr>
        <w:pStyle w:val="ListParagraph"/>
        <w:numPr>
          <w:ilvl w:val="0"/>
          <w:numId w:val="17"/>
        </w:numPr>
        <w:jc w:val="both"/>
        <w:rPr>
          <w:rFonts w:cs="Calibri"/>
        </w:rPr>
      </w:pPr>
      <w:r w:rsidRPr="0032426A">
        <w:rPr>
          <w:rFonts w:cs="Calibri"/>
        </w:rPr>
        <w:t>complaint title</w:t>
      </w:r>
    </w:p>
    <w:p w14:paraId="7E47E7A5" w14:textId="77777777" w:rsidR="005C6B67" w:rsidRPr="0032426A" w:rsidRDefault="005C6B67">
      <w:pPr>
        <w:pStyle w:val="ListParagraph"/>
        <w:numPr>
          <w:ilvl w:val="0"/>
          <w:numId w:val="17"/>
        </w:numPr>
        <w:jc w:val="both"/>
        <w:rPr>
          <w:rFonts w:cs="Calibri"/>
        </w:rPr>
      </w:pPr>
      <w:r w:rsidRPr="0032426A">
        <w:rPr>
          <w:rFonts w:cs="Calibri"/>
        </w:rPr>
        <w:t>review date</w:t>
      </w:r>
    </w:p>
    <w:p w14:paraId="278EB1BC" w14:textId="77777777" w:rsidR="005C6B67" w:rsidRPr="0032426A" w:rsidRDefault="005C6B67">
      <w:pPr>
        <w:pStyle w:val="ListParagraph"/>
        <w:numPr>
          <w:ilvl w:val="0"/>
          <w:numId w:val="17"/>
        </w:numPr>
        <w:jc w:val="both"/>
        <w:rPr>
          <w:rFonts w:cs="Calibri"/>
        </w:rPr>
      </w:pPr>
      <w:r w:rsidRPr="0032426A">
        <w:rPr>
          <w:rFonts w:cs="Calibri"/>
        </w:rPr>
        <w:t>list of annexes submitted with the complaint.</w:t>
      </w:r>
    </w:p>
    <w:p w14:paraId="28453877" w14:textId="77777777" w:rsidR="005C6B67" w:rsidRPr="0032426A" w:rsidRDefault="005C6B67">
      <w:pPr>
        <w:pStyle w:val="ListParagraph"/>
        <w:numPr>
          <w:ilvl w:val="0"/>
          <w:numId w:val="17"/>
        </w:numPr>
        <w:jc w:val="both"/>
        <w:rPr>
          <w:rFonts w:cs="Calibri"/>
        </w:rPr>
      </w:pPr>
      <w:r w:rsidRPr="0032426A">
        <w:rPr>
          <w:rFonts w:cs="Calibri"/>
        </w:rPr>
        <w:t>The plaintiff has a right to submit an anonymous complaint without name or address.</w:t>
      </w:r>
    </w:p>
    <w:p w14:paraId="0293E56E" w14:textId="77777777" w:rsidR="005C6B67" w:rsidRPr="0032426A" w:rsidRDefault="005C6B67">
      <w:pPr>
        <w:pStyle w:val="ListParagraph"/>
        <w:numPr>
          <w:ilvl w:val="0"/>
          <w:numId w:val="17"/>
        </w:numPr>
        <w:jc w:val="both"/>
        <w:rPr>
          <w:rFonts w:cs="Calibri"/>
        </w:rPr>
      </w:pPr>
      <w:r w:rsidRPr="0032426A">
        <w:rPr>
          <w:rFonts w:cs="Calibri"/>
        </w:rPr>
        <w:t>Work</w:t>
      </w:r>
      <w:r w:rsidRPr="0032426A">
        <w:rPr>
          <w:rFonts w:cs="Calibri"/>
          <w:spacing w:val="-3"/>
        </w:rPr>
        <w:t xml:space="preserve"> </w:t>
      </w:r>
      <w:r w:rsidRPr="0032426A">
        <w:rPr>
          <w:rFonts w:cs="Calibri"/>
        </w:rPr>
        <w:t>with engineers,</w:t>
      </w:r>
      <w:r w:rsidRPr="0032426A">
        <w:rPr>
          <w:rFonts w:cs="Calibri"/>
          <w:spacing w:val="-3"/>
        </w:rPr>
        <w:t xml:space="preserve"> </w:t>
      </w:r>
      <w:r w:rsidRPr="0032426A">
        <w:rPr>
          <w:rFonts w:cs="Calibri"/>
        </w:rPr>
        <w:t>local</w:t>
      </w:r>
      <w:r w:rsidRPr="0032426A">
        <w:rPr>
          <w:rFonts w:cs="Calibri"/>
          <w:spacing w:val="-5"/>
        </w:rPr>
        <w:t xml:space="preserve"> </w:t>
      </w:r>
      <w:r w:rsidRPr="0032426A">
        <w:rPr>
          <w:rFonts w:cs="Calibri"/>
        </w:rPr>
        <w:t>partners,</w:t>
      </w:r>
      <w:r w:rsidRPr="0032426A">
        <w:rPr>
          <w:rFonts w:cs="Calibri"/>
          <w:spacing w:val="-3"/>
        </w:rPr>
        <w:t xml:space="preserve"> </w:t>
      </w:r>
      <w:r w:rsidRPr="0032426A">
        <w:rPr>
          <w:rFonts w:cs="Calibri"/>
        </w:rPr>
        <w:t>and</w:t>
      </w:r>
      <w:r w:rsidRPr="0032426A">
        <w:rPr>
          <w:rFonts w:cs="Calibri"/>
          <w:spacing w:val="-2"/>
        </w:rPr>
        <w:t xml:space="preserve"> </w:t>
      </w:r>
      <w:r w:rsidRPr="0032426A">
        <w:rPr>
          <w:rFonts w:cs="Calibri"/>
        </w:rPr>
        <w:t>contractors</w:t>
      </w:r>
      <w:r w:rsidRPr="0032426A">
        <w:rPr>
          <w:rFonts w:cs="Calibri"/>
          <w:spacing w:val="-5"/>
        </w:rPr>
        <w:t xml:space="preserve"> </w:t>
      </w:r>
      <w:r w:rsidRPr="0032426A">
        <w:rPr>
          <w:rFonts w:cs="Calibri"/>
        </w:rPr>
        <w:t>to</w:t>
      </w:r>
      <w:r w:rsidRPr="0032426A">
        <w:rPr>
          <w:rFonts w:cs="Calibri"/>
          <w:spacing w:val="-3"/>
        </w:rPr>
        <w:t xml:space="preserve"> </w:t>
      </w:r>
      <w:r w:rsidRPr="0032426A">
        <w:rPr>
          <w:rFonts w:cs="Calibri"/>
        </w:rPr>
        <w:t>resolve</w:t>
      </w:r>
      <w:r w:rsidRPr="0032426A">
        <w:rPr>
          <w:rFonts w:cs="Calibri"/>
          <w:spacing w:val="-5"/>
        </w:rPr>
        <w:t xml:space="preserve"> </w:t>
      </w:r>
      <w:r w:rsidRPr="0032426A">
        <w:rPr>
          <w:rFonts w:cs="Calibri"/>
        </w:rPr>
        <w:t>the</w:t>
      </w:r>
      <w:r w:rsidRPr="0032426A">
        <w:rPr>
          <w:rFonts w:cs="Calibri"/>
          <w:spacing w:val="-5"/>
        </w:rPr>
        <w:t xml:space="preserve"> </w:t>
      </w:r>
      <w:r w:rsidRPr="0032426A">
        <w:rPr>
          <w:rFonts w:cs="Calibri"/>
        </w:rPr>
        <w:t>complaint</w:t>
      </w:r>
      <w:r w:rsidRPr="0032426A">
        <w:rPr>
          <w:rFonts w:cs="Calibri"/>
          <w:spacing w:val="-4"/>
        </w:rPr>
        <w:t xml:space="preserve"> </w:t>
      </w:r>
      <w:r w:rsidRPr="0032426A">
        <w:rPr>
          <w:rFonts w:cs="Calibri"/>
        </w:rPr>
        <w:t>within</w:t>
      </w:r>
      <w:r w:rsidRPr="0032426A">
        <w:rPr>
          <w:rFonts w:cs="Calibri"/>
          <w:spacing w:val="-3"/>
        </w:rPr>
        <w:t xml:space="preserve"> </w:t>
      </w:r>
      <w:r w:rsidRPr="0032426A">
        <w:rPr>
          <w:rFonts w:cs="Calibri"/>
        </w:rPr>
        <w:t>28</w:t>
      </w:r>
      <w:r w:rsidRPr="0032426A">
        <w:rPr>
          <w:rFonts w:cs="Calibri"/>
          <w:spacing w:val="-6"/>
        </w:rPr>
        <w:t xml:space="preserve"> </w:t>
      </w:r>
      <w:r w:rsidRPr="0032426A">
        <w:rPr>
          <w:rFonts w:cs="Calibri"/>
        </w:rPr>
        <w:t>days</w:t>
      </w:r>
      <w:r w:rsidRPr="0032426A">
        <w:rPr>
          <w:rFonts w:cs="Calibri"/>
          <w:spacing w:val="-5"/>
        </w:rPr>
        <w:t xml:space="preserve"> </w:t>
      </w:r>
      <w:r w:rsidRPr="0032426A">
        <w:rPr>
          <w:rFonts w:cs="Calibri"/>
        </w:rPr>
        <w:t>of</w:t>
      </w:r>
      <w:r w:rsidRPr="0032426A">
        <w:rPr>
          <w:rFonts w:cs="Calibri"/>
          <w:spacing w:val="-5"/>
        </w:rPr>
        <w:t xml:space="preserve"> </w:t>
      </w:r>
      <w:r w:rsidRPr="0032426A">
        <w:rPr>
          <w:rFonts w:cs="Calibri"/>
        </w:rPr>
        <w:t>its</w:t>
      </w:r>
      <w:r w:rsidRPr="0032426A">
        <w:rPr>
          <w:rFonts w:cs="Calibri"/>
          <w:spacing w:val="-4"/>
        </w:rPr>
        <w:t xml:space="preserve"> </w:t>
      </w:r>
      <w:r w:rsidRPr="0032426A">
        <w:rPr>
          <w:rFonts w:cs="Calibri"/>
        </w:rPr>
        <w:t>submission.</w:t>
      </w:r>
    </w:p>
    <w:p w14:paraId="7ED56946" w14:textId="77777777" w:rsidR="005C6B67" w:rsidRPr="0032426A" w:rsidRDefault="005C6B67" w:rsidP="005C6B67">
      <w:pPr>
        <w:pStyle w:val="Heading8"/>
        <w:rPr>
          <w:rFonts w:cs="Calibri"/>
          <w:color w:val="auto"/>
        </w:rPr>
      </w:pPr>
      <w:r w:rsidRPr="0032426A">
        <w:rPr>
          <w:rFonts w:cs="Calibri"/>
          <w:color w:val="auto"/>
        </w:rPr>
        <w:t>Grievance</w:t>
      </w:r>
      <w:r w:rsidRPr="0032426A">
        <w:rPr>
          <w:rFonts w:cs="Calibri"/>
          <w:color w:val="auto"/>
          <w:spacing w:val="-6"/>
        </w:rPr>
        <w:t xml:space="preserve"> </w:t>
      </w:r>
      <w:r w:rsidRPr="0032426A">
        <w:rPr>
          <w:rFonts w:cs="Calibri"/>
          <w:color w:val="auto"/>
        </w:rPr>
        <w:t>Categories</w:t>
      </w:r>
    </w:p>
    <w:p w14:paraId="5C34AB1A" w14:textId="77777777" w:rsidR="005C6B67" w:rsidRPr="0032426A" w:rsidRDefault="005C6B67" w:rsidP="005C6B67">
      <w:pPr>
        <w:bidi w:val="0"/>
        <w:jc w:val="both"/>
        <w:rPr>
          <w:rFonts w:cs="Calibri"/>
        </w:rPr>
      </w:pPr>
      <w:r w:rsidRPr="0032426A">
        <w:rPr>
          <w:rFonts w:cs="Calibri"/>
        </w:rPr>
        <w:t>The</w:t>
      </w:r>
      <w:r w:rsidRPr="0032426A">
        <w:rPr>
          <w:rFonts w:cs="Calibri"/>
          <w:spacing w:val="-5"/>
        </w:rPr>
        <w:t xml:space="preserve"> </w:t>
      </w:r>
      <w:r w:rsidRPr="0032426A">
        <w:rPr>
          <w:rFonts w:cs="Calibri"/>
        </w:rPr>
        <w:t>grievance</w:t>
      </w:r>
      <w:r w:rsidRPr="0032426A">
        <w:rPr>
          <w:rFonts w:cs="Calibri"/>
          <w:spacing w:val="-4"/>
        </w:rPr>
        <w:t xml:space="preserve"> </w:t>
      </w:r>
      <w:r w:rsidRPr="0032426A">
        <w:rPr>
          <w:rFonts w:cs="Calibri"/>
        </w:rPr>
        <w:t>could</w:t>
      </w:r>
      <w:r w:rsidRPr="0032426A">
        <w:rPr>
          <w:rFonts w:cs="Calibri"/>
          <w:spacing w:val="-5"/>
        </w:rPr>
        <w:t xml:space="preserve"> </w:t>
      </w:r>
      <w:r w:rsidRPr="0032426A">
        <w:rPr>
          <w:rFonts w:cs="Calibri"/>
        </w:rPr>
        <w:t>be</w:t>
      </w:r>
      <w:r w:rsidRPr="0032426A">
        <w:rPr>
          <w:rFonts w:cs="Calibri"/>
          <w:spacing w:val="-4"/>
        </w:rPr>
        <w:t xml:space="preserve"> </w:t>
      </w:r>
      <w:r w:rsidRPr="0032426A">
        <w:rPr>
          <w:rFonts w:cs="Calibri"/>
        </w:rPr>
        <w:t>among</w:t>
      </w:r>
      <w:r w:rsidRPr="0032426A">
        <w:rPr>
          <w:rFonts w:cs="Calibri"/>
          <w:spacing w:val="-6"/>
        </w:rPr>
        <w:t xml:space="preserve"> </w:t>
      </w:r>
      <w:r w:rsidRPr="0032426A">
        <w:rPr>
          <w:rFonts w:cs="Calibri"/>
        </w:rPr>
        <w:t>but</w:t>
      </w:r>
      <w:r w:rsidRPr="0032426A">
        <w:rPr>
          <w:rFonts w:cs="Calibri"/>
          <w:spacing w:val="-7"/>
        </w:rPr>
        <w:t xml:space="preserve"> </w:t>
      </w:r>
      <w:r w:rsidRPr="0032426A">
        <w:rPr>
          <w:rFonts w:cs="Calibri"/>
        </w:rPr>
        <w:t>not</w:t>
      </w:r>
      <w:r w:rsidRPr="0032426A">
        <w:rPr>
          <w:rFonts w:cs="Calibri"/>
          <w:spacing w:val="-5"/>
        </w:rPr>
        <w:t xml:space="preserve"> </w:t>
      </w:r>
      <w:r w:rsidRPr="0032426A">
        <w:rPr>
          <w:rFonts w:cs="Calibri"/>
        </w:rPr>
        <w:t>limited</w:t>
      </w:r>
      <w:r w:rsidRPr="0032426A">
        <w:rPr>
          <w:rFonts w:cs="Calibri"/>
          <w:spacing w:val="-1"/>
        </w:rPr>
        <w:t xml:space="preserve"> </w:t>
      </w:r>
      <w:r w:rsidRPr="0032426A">
        <w:rPr>
          <w:rFonts w:cs="Calibri"/>
        </w:rPr>
        <w:t>to</w:t>
      </w:r>
      <w:r w:rsidRPr="0032426A">
        <w:rPr>
          <w:rFonts w:cs="Calibri"/>
          <w:spacing w:val="-2"/>
        </w:rPr>
        <w:t xml:space="preserve"> </w:t>
      </w:r>
      <w:r w:rsidRPr="0032426A">
        <w:rPr>
          <w:rFonts w:cs="Calibri"/>
        </w:rPr>
        <w:t>the</w:t>
      </w:r>
      <w:r w:rsidRPr="0032426A">
        <w:rPr>
          <w:rFonts w:cs="Calibri"/>
          <w:spacing w:val="-4"/>
        </w:rPr>
        <w:t xml:space="preserve"> </w:t>
      </w:r>
      <w:r w:rsidRPr="0032426A">
        <w:rPr>
          <w:rFonts w:cs="Calibri"/>
        </w:rPr>
        <w:t>following</w:t>
      </w:r>
      <w:r w:rsidRPr="0032426A">
        <w:rPr>
          <w:rFonts w:cs="Calibri"/>
          <w:spacing w:val="-1"/>
        </w:rPr>
        <w:t xml:space="preserve"> </w:t>
      </w:r>
      <w:r w:rsidRPr="0032426A">
        <w:rPr>
          <w:rFonts w:cs="Calibri"/>
        </w:rPr>
        <w:t>categories:</w:t>
      </w:r>
    </w:p>
    <w:p w14:paraId="6B94DAFC" w14:textId="77777777" w:rsidR="005C6B67" w:rsidRPr="0032426A" w:rsidRDefault="005C6B67">
      <w:pPr>
        <w:pStyle w:val="ListParagraph"/>
        <w:numPr>
          <w:ilvl w:val="0"/>
          <w:numId w:val="19"/>
        </w:numPr>
        <w:jc w:val="both"/>
        <w:rPr>
          <w:rFonts w:cs="Calibri"/>
        </w:rPr>
      </w:pPr>
      <w:r w:rsidRPr="0032426A">
        <w:rPr>
          <w:rFonts w:cs="Calibri"/>
        </w:rPr>
        <w:t>Access to project benefits (e.g., no or insufficient jobs created for local communities);</w:t>
      </w:r>
    </w:p>
    <w:p w14:paraId="48A1EDE2" w14:textId="77777777" w:rsidR="005C6B67" w:rsidRPr="0032426A" w:rsidRDefault="005C6B67">
      <w:pPr>
        <w:pStyle w:val="ListParagraph"/>
        <w:numPr>
          <w:ilvl w:val="0"/>
          <w:numId w:val="19"/>
        </w:numPr>
        <w:jc w:val="both"/>
        <w:rPr>
          <w:rFonts w:cs="Calibri"/>
        </w:rPr>
      </w:pPr>
      <w:r w:rsidRPr="0032426A">
        <w:rPr>
          <w:rFonts w:cs="Calibri"/>
        </w:rPr>
        <w:t>Non-equal distribution of project services among target beneficiaries;</w:t>
      </w:r>
    </w:p>
    <w:p w14:paraId="072FC628" w14:textId="77777777" w:rsidR="005C6B67" w:rsidRPr="0032426A" w:rsidRDefault="005C6B67">
      <w:pPr>
        <w:pStyle w:val="ListParagraph"/>
        <w:numPr>
          <w:ilvl w:val="0"/>
          <w:numId w:val="19"/>
        </w:numPr>
        <w:jc w:val="both"/>
        <w:rPr>
          <w:rFonts w:cs="Calibri"/>
        </w:rPr>
      </w:pPr>
      <w:r w:rsidRPr="0032426A">
        <w:rPr>
          <w:rFonts w:cs="Calibri"/>
        </w:rPr>
        <w:t>Disputes (e.g. matters raised by/related to beneficiaries).</w:t>
      </w:r>
    </w:p>
    <w:p w14:paraId="4ED191D8" w14:textId="77777777" w:rsidR="005C6B67" w:rsidRPr="0032426A" w:rsidRDefault="005C6B67">
      <w:pPr>
        <w:pStyle w:val="ListParagraph"/>
        <w:numPr>
          <w:ilvl w:val="0"/>
          <w:numId w:val="19"/>
        </w:numPr>
        <w:jc w:val="both"/>
        <w:rPr>
          <w:rFonts w:cs="Calibri"/>
        </w:rPr>
      </w:pPr>
      <w:r w:rsidRPr="0032426A">
        <w:rPr>
          <w:rFonts w:cs="Calibri"/>
        </w:rPr>
        <w:t>Disturbance (e.g. noise, traffic road access and public safety etc.).</w:t>
      </w:r>
    </w:p>
    <w:p w14:paraId="58D4F6D7" w14:textId="77777777" w:rsidR="005C6B67" w:rsidRPr="0032426A" w:rsidRDefault="005C6B67">
      <w:pPr>
        <w:pStyle w:val="ListParagraph"/>
        <w:numPr>
          <w:ilvl w:val="0"/>
          <w:numId w:val="19"/>
        </w:numPr>
        <w:jc w:val="both"/>
        <w:rPr>
          <w:rFonts w:cs="Calibri"/>
        </w:rPr>
      </w:pPr>
      <w:r w:rsidRPr="0032426A">
        <w:rPr>
          <w:rFonts w:cs="Calibri"/>
        </w:rPr>
        <w:t>GBV/SH grievance</w:t>
      </w:r>
    </w:p>
    <w:p w14:paraId="7D0E7B1B" w14:textId="77777777" w:rsidR="005C6B67" w:rsidRPr="0032426A" w:rsidRDefault="005C6B67">
      <w:pPr>
        <w:pStyle w:val="ListParagraph"/>
        <w:numPr>
          <w:ilvl w:val="0"/>
          <w:numId w:val="19"/>
        </w:numPr>
        <w:jc w:val="both"/>
        <w:rPr>
          <w:rFonts w:cs="Calibri"/>
        </w:rPr>
      </w:pPr>
      <w:r w:rsidRPr="0032426A">
        <w:rPr>
          <w:rFonts w:cs="Calibri"/>
        </w:rPr>
        <w:t>Internal grievance (worker’s grievance)</w:t>
      </w:r>
    </w:p>
    <w:p w14:paraId="2F95B551" w14:textId="77777777" w:rsidR="005C6B67" w:rsidRPr="0032426A" w:rsidRDefault="005C6B67" w:rsidP="005C6B67">
      <w:pPr>
        <w:bidi w:val="0"/>
        <w:jc w:val="both"/>
        <w:rPr>
          <w:rFonts w:cs="Calibri"/>
        </w:rPr>
      </w:pPr>
    </w:p>
    <w:p w14:paraId="1D59BDAB" w14:textId="77777777" w:rsidR="005C6B67" w:rsidRPr="0032426A" w:rsidRDefault="005C6B67" w:rsidP="005C6B67">
      <w:pPr>
        <w:pStyle w:val="Heading8"/>
        <w:rPr>
          <w:rFonts w:cs="Calibri"/>
          <w:color w:val="auto"/>
        </w:rPr>
      </w:pPr>
      <w:r w:rsidRPr="0032426A">
        <w:rPr>
          <w:rFonts w:cs="Calibri"/>
          <w:color w:val="auto"/>
        </w:rPr>
        <w:t>Steps</w:t>
      </w:r>
      <w:r w:rsidRPr="0032426A">
        <w:rPr>
          <w:rFonts w:cs="Calibri"/>
          <w:color w:val="auto"/>
          <w:spacing w:val="-5"/>
        </w:rPr>
        <w:t xml:space="preserve"> </w:t>
      </w:r>
      <w:r w:rsidRPr="0032426A">
        <w:rPr>
          <w:rFonts w:cs="Calibri"/>
          <w:color w:val="auto"/>
        </w:rPr>
        <w:t>to</w:t>
      </w:r>
      <w:r w:rsidRPr="0032426A">
        <w:rPr>
          <w:rFonts w:cs="Calibri"/>
          <w:color w:val="auto"/>
          <w:spacing w:val="-2"/>
        </w:rPr>
        <w:t xml:space="preserve"> </w:t>
      </w:r>
      <w:r w:rsidRPr="0032426A">
        <w:rPr>
          <w:rFonts w:cs="Calibri"/>
          <w:color w:val="auto"/>
        </w:rPr>
        <w:t>handle</w:t>
      </w:r>
      <w:r w:rsidRPr="0032426A">
        <w:rPr>
          <w:rFonts w:cs="Calibri"/>
          <w:color w:val="auto"/>
          <w:spacing w:val="-2"/>
        </w:rPr>
        <w:t xml:space="preserve"> </w:t>
      </w:r>
      <w:r w:rsidRPr="0032426A">
        <w:rPr>
          <w:rFonts w:cs="Calibri"/>
          <w:color w:val="auto"/>
        </w:rPr>
        <w:t>GRM</w:t>
      </w:r>
    </w:p>
    <w:p w14:paraId="16CE096A" w14:textId="77777777" w:rsidR="005C6B67" w:rsidRPr="0032426A" w:rsidRDefault="005C6B67" w:rsidP="005C6B67">
      <w:pPr>
        <w:bidi w:val="0"/>
        <w:jc w:val="both"/>
        <w:rPr>
          <w:rFonts w:cs="Calibri"/>
        </w:rPr>
      </w:pPr>
      <w:r w:rsidRPr="0032426A">
        <w:rPr>
          <w:rFonts w:cs="Calibri"/>
        </w:rPr>
        <w:t>Publicizing: stakeholder’s consultation, printed materials;</w:t>
      </w:r>
    </w:p>
    <w:p w14:paraId="794BD523" w14:textId="77777777" w:rsidR="005C6B67" w:rsidRPr="0032426A" w:rsidRDefault="005C6B67" w:rsidP="005C6B67">
      <w:pPr>
        <w:bidi w:val="0"/>
        <w:jc w:val="both"/>
        <w:rPr>
          <w:rFonts w:cs="Calibri"/>
        </w:rPr>
      </w:pPr>
      <w:r w:rsidRPr="0032426A">
        <w:rPr>
          <w:rFonts w:cs="Calibri"/>
        </w:rPr>
        <w:t>Receiving and registering complaints: staff at local and central level who will be responsible for receiving registering and tracking complaints;</w:t>
      </w:r>
    </w:p>
    <w:p w14:paraId="6D3C914E" w14:textId="77777777" w:rsidR="005C6B67" w:rsidRPr="0032426A" w:rsidRDefault="005C6B67" w:rsidP="005C6B67">
      <w:pPr>
        <w:bidi w:val="0"/>
        <w:jc w:val="both"/>
        <w:rPr>
          <w:rFonts w:cs="Calibri"/>
        </w:rPr>
      </w:pPr>
      <w:r w:rsidRPr="0032426A">
        <w:rPr>
          <w:rFonts w:cs="Calibri"/>
          <w:b/>
          <w:bCs/>
        </w:rPr>
        <w:t>Acknowledging</w:t>
      </w:r>
      <w:r w:rsidRPr="0032426A">
        <w:rPr>
          <w:rFonts w:cs="Calibri"/>
        </w:rPr>
        <w:t xml:space="preserve">: </w:t>
      </w:r>
    </w:p>
    <w:p w14:paraId="479F4543" w14:textId="77777777" w:rsidR="005C6B67" w:rsidRPr="0032426A" w:rsidRDefault="005C6B67" w:rsidP="005C6B67">
      <w:pPr>
        <w:bidi w:val="0"/>
        <w:jc w:val="both"/>
        <w:rPr>
          <w:rFonts w:cs="Calibri"/>
        </w:rPr>
      </w:pPr>
      <w:r w:rsidRPr="0032426A">
        <w:rPr>
          <w:rFonts w:cs="Calibri"/>
        </w:rPr>
        <w:t>The GRM staff (team) acknowledges receipt of the complaint within 2-3 working days. Inform the complainant on the eligibility of his/her complaint;</w:t>
      </w:r>
    </w:p>
    <w:p w14:paraId="4430F2C8" w14:textId="77777777" w:rsidR="005C6B67" w:rsidRPr="0032426A" w:rsidRDefault="005C6B67" w:rsidP="005C6B67">
      <w:pPr>
        <w:bidi w:val="0"/>
        <w:jc w:val="both"/>
        <w:rPr>
          <w:rFonts w:cs="Calibri"/>
        </w:rPr>
      </w:pPr>
      <w:r w:rsidRPr="0032426A">
        <w:rPr>
          <w:rFonts w:cs="Calibri"/>
          <w:b/>
          <w:bCs/>
        </w:rPr>
        <w:t>Anonymous complaints</w:t>
      </w:r>
      <w:r w:rsidRPr="0032426A">
        <w:rPr>
          <w:rFonts w:cs="Calibri"/>
        </w:rPr>
        <w:t xml:space="preserve">: </w:t>
      </w:r>
    </w:p>
    <w:p w14:paraId="24DEBB86" w14:textId="77777777" w:rsidR="005C6B67" w:rsidRPr="0032426A" w:rsidRDefault="005C6B67" w:rsidP="005C6B67">
      <w:pPr>
        <w:bidi w:val="0"/>
        <w:jc w:val="both"/>
        <w:rPr>
          <w:rFonts w:cs="Calibri"/>
        </w:rPr>
      </w:pPr>
      <w:r w:rsidRPr="0032426A">
        <w:rPr>
          <w:rFonts w:cs="Calibri"/>
        </w:rPr>
        <w:t>To be studied as well;</w:t>
      </w:r>
    </w:p>
    <w:p w14:paraId="0FCCC77E" w14:textId="77777777" w:rsidR="005C6B67" w:rsidRPr="0032426A" w:rsidRDefault="005C6B67" w:rsidP="005C6B67">
      <w:pPr>
        <w:bidi w:val="0"/>
        <w:jc w:val="both"/>
        <w:rPr>
          <w:rFonts w:cs="Calibri"/>
        </w:rPr>
      </w:pPr>
      <w:r w:rsidRPr="0032426A">
        <w:rPr>
          <w:rFonts w:cs="Calibri"/>
        </w:rPr>
        <w:lastRenderedPageBreak/>
        <w:t>Reviewing and investigating, collect, review and analyze related documents;</w:t>
      </w:r>
    </w:p>
    <w:p w14:paraId="3E0DEF03" w14:textId="77777777" w:rsidR="005C6B67" w:rsidRPr="0032426A" w:rsidRDefault="005C6B67" w:rsidP="005C6B67">
      <w:pPr>
        <w:bidi w:val="0"/>
        <w:jc w:val="both"/>
        <w:rPr>
          <w:rFonts w:cs="Calibri"/>
        </w:rPr>
      </w:pPr>
      <w:r w:rsidRPr="0032426A">
        <w:rPr>
          <w:rFonts w:cs="Calibri"/>
        </w:rPr>
        <w:t>Conducting interviews of the involved persons, officers and staff;</w:t>
      </w:r>
    </w:p>
    <w:p w14:paraId="37970F72" w14:textId="77777777" w:rsidR="005C6B67" w:rsidRPr="0032426A" w:rsidRDefault="005C6B67" w:rsidP="005C6B67">
      <w:pPr>
        <w:bidi w:val="0"/>
        <w:jc w:val="both"/>
        <w:rPr>
          <w:rFonts w:cs="Calibri"/>
        </w:rPr>
      </w:pPr>
      <w:r w:rsidRPr="0032426A">
        <w:rPr>
          <w:rFonts w:cs="Calibri"/>
        </w:rPr>
        <w:t>Analyzing the related national legislations &amp; regulations, World Bank Policies &amp; Guidelines and UNOPS standards;</w:t>
      </w:r>
    </w:p>
    <w:p w14:paraId="39385B96" w14:textId="77777777" w:rsidR="005C6B67" w:rsidRPr="0032426A" w:rsidRDefault="005C6B67" w:rsidP="005C6B67">
      <w:pPr>
        <w:bidi w:val="0"/>
        <w:jc w:val="both"/>
        <w:rPr>
          <w:rFonts w:cs="Calibri"/>
        </w:rPr>
      </w:pPr>
      <w:r w:rsidRPr="0032426A">
        <w:rPr>
          <w:rFonts w:cs="Calibri"/>
        </w:rPr>
        <w:t>Summarizing the facts and findings;</w:t>
      </w:r>
    </w:p>
    <w:p w14:paraId="421E54CC" w14:textId="77777777" w:rsidR="005C6B67" w:rsidRPr="0032426A" w:rsidRDefault="005C6B67" w:rsidP="005C6B67">
      <w:pPr>
        <w:bidi w:val="0"/>
        <w:jc w:val="both"/>
        <w:rPr>
          <w:rFonts w:cs="Calibri"/>
        </w:rPr>
      </w:pPr>
      <w:r w:rsidRPr="0032426A">
        <w:rPr>
          <w:rFonts w:cs="Calibri"/>
          <w:b/>
          <w:bCs/>
        </w:rPr>
        <w:t>Developing resolution options</w:t>
      </w:r>
      <w:r w:rsidRPr="0032426A">
        <w:rPr>
          <w:rFonts w:cs="Calibri"/>
        </w:rPr>
        <w:t>: based on the collected evidence, the GRM staff (team) will draw conclusions, make recommendations for solutions, and present it to the complainant;</w:t>
      </w:r>
    </w:p>
    <w:p w14:paraId="20A7DEA4" w14:textId="77777777" w:rsidR="005C6B67" w:rsidRPr="0032426A" w:rsidRDefault="005C6B67" w:rsidP="005C6B67">
      <w:pPr>
        <w:bidi w:val="0"/>
        <w:jc w:val="both"/>
        <w:rPr>
          <w:rFonts w:cs="Calibri"/>
        </w:rPr>
      </w:pPr>
      <w:r w:rsidRPr="0032426A">
        <w:rPr>
          <w:rFonts w:cs="Calibri"/>
        </w:rPr>
        <w:t>If the solution is not accepted, complaint will be presented to the Program Manager as a second level to appeal who can make the resolution and/or can delegate an arbitrary to investigate on the complaint and propose recommendations for resolution;</w:t>
      </w:r>
    </w:p>
    <w:p w14:paraId="63150CD2" w14:textId="77777777" w:rsidR="005C6B67" w:rsidRPr="0032426A" w:rsidRDefault="005C6B67" w:rsidP="005C6B67">
      <w:pPr>
        <w:bidi w:val="0"/>
        <w:jc w:val="both"/>
        <w:rPr>
          <w:rFonts w:cs="Calibri"/>
        </w:rPr>
      </w:pPr>
      <w:r w:rsidRPr="0032426A">
        <w:rPr>
          <w:rFonts w:cs="Calibri"/>
          <w:b/>
          <w:bCs/>
        </w:rPr>
        <w:t>Implementing resolution</w:t>
      </w:r>
      <w:r w:rsidRPr="0032426A">
        <w:rPr>
          <w:rFonts w:cs="Calibri"/>
        </w:rPr>
        <w:t>: If the solution is accepted, then will be implemented;</w:t>
      </w:r>
    </w:p>
    <w:p w14:paraId="3999CCED" w14:textId="77777777" w:rsidR="005C6B67" w:rsidRPr="0032426A" w:rsidRDefault="005C6B67" w:rsidP="005C6B67">
      <w:pPr>
        <w:bidi w:val="0"/>
        <w:jc w:val="both"/>
        <w:rPr>
          <w:rFonts w:cs="Calibri"/>
        </w:rPr>
      </w:pPr>
      <w:r w:rsidRPr="0032426A">
        <w:rPr>
          <w:rFonts w:cs="Calibri"/>
          <w:b/>
          <w:bCs/>
        </w:rPr>
        <w:t>Monitoring and closing</w:t>
      </w:r>
      <w:r w:rsidRPr="0032426A">
        <w:rPr>
          <w:rFonts w:cs="Calibri"/>
        </w:rPr>
        <w:t>: the complaint should be monitored for a reasonable period of time to make sure that the complainant does not express additional concerns, and then the complaint could be closed.</w:t>
      </w:r>
    </w:p>
    <w:p w14:paraId="5C576481" w14:textId="77777777" w:rsidR="005C6B67" w:rsidRPr="0032426A" w:rsidRDefault="005C6B67" w:rsidP="005C6B67">
      <w:pPr>
        <w:bidi w:val="0"/>
        <w:jc w:val="both"/>
        <w:rPr>
          <w:rFonts w:cs="Calibri"/>
        </w:rPr>
      </w:pPr>
      <w:r w:rsidRPr="0032426A">
        <w:rPr>
          <w:rFonts w:cs="Calibri"/>
          <w:b/>
          <w:bCs/>
        </w:rPr>
        <w:t>Reporting (recording):</w:t>
      </w:r>
      <w:r w:rsidRPr="0032426A">
        <w:rPr>
          <w:rFonts w:cs="Calibri"/>
        </w:rPr>
        <w:t xml:space="preserve"> prepare concise summary reports of the complaints received, with the resolutions taken and status of resolutions implementation, and filled in the database with detailed records. Table 10 summarizes the complaints management review process.</w:t>
      </w:r>
    </w:p>
    <w:p w14:paraId="1FB7A2D9" w14:textId="77777777" w:rsidR="005C6B67" w:rsidRPr="0032426A" w:rsidRDefault="005C6B67" w:rsidP="005C6B67">
      <w:pPr>
        <w:bidi w:val="0"/>
        <w:jc w:val="both"/>
        <w:rPr>
          <w:rFonts w:cs="Calibri"/>
        </w:rPr>
        <w:sectPr w:rsidR="005C6B67" w:rsidRPr="0032426A" w:rsidSect="005852AA">
          <w:pgSz w:w="11910" w:h="16840"/>
          <w:pgMar w:top="1440" w:right="2370" w:bottom="1180" w:left="600" w:header="713" w:footer="977" w:gutter="0"/>
          <w:cols w:space="720"/>
        </w:sectPr>
      </w:pPr>
    </w:p>
    <w:p w14:paraId="62EF2D94" w14:textId="77777777" w:rsidR="005C6B67" w:rsidRPr="0032426A" w:rsidRDefault="005C6B67" w:rsidP="005C6B67">
      <w:pPr>
        <w:bidi w:val="0"/>
        <w:jc w:val="both"/>
        <w:rPr>
          <w:rFonts w:cs="Calibri"/>
        </w:rPr>
      </w:pPr>
    </w:p>
    <w:p w14:paraId="0CB4834D" w14:textId="608347B7" w:rsidR="005C6B67" w:rsidRPr="0032426A" w:rsidRDefault="000D4D77" w:rsidP="005C6B67">
      <w:pPr>
        <w:pStyle w:val="Heading7"/>
        <w:rPr>
          <w:rFonts w:asciiTheme="minorHAnsi" w:hAnsiTheme="minorHAnsi" w:cs="Calibri"/>
          <w:color w:val="auto"/>
        </w:rPr>
      </w:pPr>
      <w:bookmarkStart w:id="88" w:name="_Toc59138867"/>
      <w:bookmarkStart w:id="89" w:name="_Toc96039195"/>
      <w:bookmarkStart w:id="90" w:name="_Toc100526646"/>
      <w:bookmarkStart w:id="91" w:name="_Hlk96372389"/>
      <w:r>
        <w:rPr>
          <w:rFonts w:asciiTheme="minorHAnsi" w:hAnsiTheme="minorHAnsi" w:cs="Calibri"/>
          <w:color w:val="auto"/>
        </w:rPr>
        <w:t>8</w:t>
      </w:r>
      <w:r w:rsidR="005C6B67" w:rsidRPr="0032426A">
        <w:rPr>
          <w:rFonts w:asciiTheme="minorHAnsi" w:hAnsiTheme="minorHAnsi" w:cs="Calibri"/>
          <w:color w:val="auto"/>
        </w:rPr>
        <w:t>. Reporting of ESMP</w:t>
      </w:r>
      <w:bookmarkEnd w:id="88"/>
      <w:bookmarkEnd w:id="89"/>
      <w:bookmarkEnd w:id="90"/>
    </w:p>
    <w:bookmarkEnd w:id="91"/>
    <w:p w14:paraId="041DD01B" w14:textId="77777777" w:rsidR="005C6B67" w:rsidRPr="0032426A" w:rsidRDefault="005C6B67" w:rsidP="005C6B67">
      <w:pPr>
        <w:bidi w:val="0"/>
        <w:jc w:val="both"/>
        <w:rPr>
          <w:rFonts w:cs="Calibri"/>
        </w:rPr>
      </w:pPr>
      <w:r w:rsidRPr="0032426A">
        <w:rPr>
          <w:rFonts w:cs="Calibri"/>
        </w:rPr>
        <w:t xml:space="preserve">The UWS-PMU ESSO will report to UNOPS on monthly basis the implementation of the ESMP and UNOPS will report the ESMP implementation to the WB. There will be also irregular reports base on the situation and updates. The UWS-PMU Supervision Consultant will monitor and report monthly and irregularly on the level of mitigation measures implementation and environmental issues. The contractors shall monitor, keep records and report on the following environmental and social issues: safety, Environmental incidents and near misses, major works, ESHS requirements, ESHS inspections and audits: workers, training on ESHS issues, footprint management, external stakeholder engagement, details of any security risks, worker grievances, external stakeholder grievances, major changes to Contractors environmental and social practices, deficiency and performance management. </w:t>
      </w:r>
    </w:p>
    <w:p w14:paraId="06C558F4" w14:textId="553840D4" w:rsidR="005C6B67" w:rsidRPr="0032426A" w:rsidRDefault="005C6B67" w:rsidP="005C6B67">
      <w:pPr>
        <w:bidi w:val="0"/>
        <w:jc w:val="both"/>
        <w:rPr>
          <w:rFonts w:cs="Calibri"/>
        </w:rPr>
      </w:pPr>
      <w:r w:rsidRPr="0032426A">
        <w:rPr>
          <w:rFonts w:cs="Calibri"/>
        </w:rPr>
        <w:t>The following table provides indicative reporting plan.</w:t>
      </w:r>
      <w:r w:rsidR="00943E38">
        <w:rPr>
          <w:rFonts w:cs="Calibri"/>
        </w:rPr>
        <w:t xml:space="preserve"> Table (18)</w:t>
      </w:r>
    </w:p>
    <w:p w14:paraId="5BF24482" w14:textId="77777777" w:rsidR="005C6B67" w:rsidRPr="0032426A" w:rsidRDefault="005C6B67" w:rsidP="005C6B67">
      <w:pPr>
        <w:bidi w:val="0"/>
        <w:jc w:val="both"/>
        <w:rPr>
          <w:rFonts w:cs="Calibri"/>
          <w:b/>
          <w:bCs/>
        </w:rPr>
      </w:pPr>
      <w:r w:rsidRPr="0032426A">
        <w:rPr>
          <w:rFonts w:cs="Calibri"/>
          <w:b/>
          <w:bCs/>
        </w:rPr>
        <w:t>Reporting Plan :</w:t>
      </w:r>
    </w:p>
    <w:tbl>
      <w:tblPr>
        <w:tblW w:w="8217" w:type="dxa"/>
        <w:jc w:val="center"/>
        <w:tblLayout w:type="fixed"/>
        <w:tblCellMar>
          <w:left w:w="0" w:type="dxa"/>
          <w:right w:w="0" w:type="dxa"/>
        </w:tblCellMar>
        <w:tblLook w:val="0000" w:firstRow="0" w:lastRow="0" w:firstColumn="0" w:lastColumn="0" w:noHBand="0" w:noVBand="0"/>
      </w:tblPr>
      <w:tblGrid>
        <w:gridCol w:w="2972"/>
        <w:gridCol w:w="2126"/>
        <w:gridCol w:w="1560"/>
        <w:gridCol w:w="1559"/>
      </w:tblGrid>
      <w:tr w:rsidR="005C6B67" w:rsidRPr="0032426A" w14:paraId="762B5430" w14:textId="77777777" w:rsidTr="005852AA">
        <w:trPr>
          <w:trHeight w:val="20"/>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FECB98"/>
            <w:noWrap/>
          </w:tcPr>
          <w:p w14:paraId="783B0E15" w14:textId="77777777" w:rsidR="005C6B67" w:rsidRPr="0032426A" w:rsidRDefault="005C6B67" w:rsidP="005852AA">
            <w:pPr>
              <w:bidi w:val="0"/>
              <w:jc w:val="both"/>
              <w:rPr>
                <w:rFonts w:cs="Calibri"/>
                <w:b/>
                <w:bCs/>
                <w:sz w:val="20"/>
                <w:szCs w:val="20"/>
                <w:rtl/>
              </w:rPr>
            </w:pPr>
            <w:r w:rsidRPr="0032426A">
              <w:rPr>
                <w:rFonts w:cs="Calibri"/>
                <w:b/>
                <w:bCs/>
                <w:sz w:val="20"/>
                <w:szCs w:val="20"/>
              </w:rPr>
              <w:t>What</w:t>
            </w:r>
          </w:p>
        </w:tc>
        <w:tc>
          <w:tcPr>
            <w:tcW w:w="2126" w:type="dxa"/>
            <w:tcBorders>
              <w:top w:val="single" w:sz="4" w:space="0" w:color="000000"/>
              <w:left w:val="single" w:sz="4" w:space="0" w:color="000000"/>
              <w:bottom w:val="single" w:sz="4" w:space="0" w:color="000000"/>
              <w:right w:val="single" w:sz="4" w:space="0" w:color="000000"/>
            </w:tcBorders>
            <w:shd w:val="clear" w:color="auto" w:fill="FECB98"/>
          </w:tcPr>
          <w:p w14:paraId="0C983A30" w14:textId="77777777" w:rsidR="005C6B67" w:rsidRPr="0032426A" w:rsidRDefault="005C6B67" w:rsidP="005852AA">
            <w:pPr>
              <w:bidi w:val="0"/>
              <w:jc w:val="both"/>
              <w:rPr>
                <w:rFonts w:cs="Calibri"/>
                <w:b/>
                <w:bCs/>
                <w:sz w:val="20"/>
                <w:szCs w:val="20"/>
              </w:rPr>
            </w:pPr>
            <w:r w:rsidRPr="0032426A">
              <w:rPr>
                <w:rFonts w:cs="Calibri"/>
                <w:b/>
                <w:bCs/>
                <w:sz w:val="20"/>
                <w:szCs w:val="20"/>
              </w:rPr>
              <w:t>How</w:t>
            </w:r>
          </w:p>
        </w:tc>
        <w:tc>
          <w:tcPr>
            <w:tcW w:w="1560" w:type="dxa"/>
            <w:tcBorders>
              <w:top w:val="single" w:sz="4" w:space="0" w:color="000000"/>
              <w:left w:val="single" w:sz="4" w:space="0" w:color="000000"/>
              <w:bottom w:val="single" w:sz="4" w:space="0" w:color="000000"/>
              <w:right w:val="single" w:sz="4" w:space="0" w:color="000000"/>
            </w:tcBorders>
            <w:shd w:val="clear" w:color="auto" w:fill="FECB98"/>
            <w:noWrap/>
          </w:tcPr>
          <w:p w14:paraId="46FCEEF9" w14:textId="77777777" w:rsidR="005C6B67" w:rsidRPr="0032426A" w:rsidRDefault="005C6B67" w:rsidP="005852AA">
            <w:pPr>
              <w:bidi w:val="0"/>
              <w:jc w:val="both"/>
              <w:rPr>
                <w:rFonts w:cs="Calibri"/>
                <w:b/>
                <w:bCs/>
                <w:sz w:val="20"/>
                <w:szCs w:val="20"/>
              </w:rPr>
            </w:pPr>
            <w:r w:rsidRPr="0032426A">
              <w:rPr>
                <w:rFonts w:cs="Calibri"/>
                <w:b/>
                <w:bCs/>
                <w:sz w:val="20"/>
                <w:szCs w:val="20"/>
              </w:rPr>
              <w:t>Who</w:t>
            </w:r>
          </w:p>
        </w:tc>
        <w:tc>
          <w:tcPr>
            <w:tcW w:w="1559" w:type="dxa"/>
            <w:tcBorders>
              <w:top w:val="single" w:sz="4" w:space="0" w:color="000000"/>
              <w:left w:val="single" w:sz="4" w:space="0" w:color="000000"/>
              <w:bottom w:val="single" w:sz="4" w:space="0" w:color="000000"/>
              <w:right w:val="single" w:sz="4" w:space="0" w:color="000000"/>
            </w:tcBorders>
            <w:shd w:val="clear" w:color="auto" w:fill="FECB98"/>
          </w:tcPr>
          <w:p w14:paraId="70688E63" w14:textId="77777777" w:rsidR="005C6B67" w:rsidRPr="0032426A" w:rsidRDefault="005C6B67" w:rsidP="005852AA">
            <w:pPr>
              <w:bidi w:val="0"/>
              <w:jc w:val="both"/>
              <w:rPr>
                <w:rFonts w:cs="Calibri"/>
                <w:b/>
                <w:bCs/>
                <w:sz w:val="20"/>
                <w:szCs w:val="20"/>
              </w:rPr>
            </w:pPr>
            <w:r w:rsidRPr="0032426A">
              <w:rPr>
                <w:rFonts w:cs="Calibri"/>
                <w:b/>
                <w:bCs/>
                <w:sz w:val="20"/>
                <w:szCs w:val="20"/>
              </w:rPr>
              <w:t>When</w:t>
            </w:r>
          </w:p>
        </w:tc>
      </w:tr>
      <w:tr w:rsidR="005C6B67" w:rsidRPr="0032426A" w14:paraId="60E504F8" w14:textId="77777777" w:rsidTr="005852AA">
        <w:trPr>
          <w:trHeight w:val="20"/>
          <w:jc w:val="center"/>
        </w:trPr>
        <w:tc>
          <w:tcPr>
            <w:tcW w:w="2972" w:type="dxa"/>
            <w:tcBorders>
              <w:top w:val="single" w:sz="4" w:space="0" w:color="000000"/>
              <w:left w:val="single" w:sz="4" w:space="0" w:color="000000"/>
              <w:bottom w:val="single" w:sz="4" w:space="0" w:color="000000"/>
              <w:right w:val="single" w:sz="4" w:space="0" w:color="000000"/>
            </w:tcBorders>
            <w:tcMar>
              <w:top w:w="57" w:type="dxa"/>
              <w:bottom w:w="57" w:type="dxa"/>
            </w:tcMar>
          </w:tcPr>
          <w:p w14:paraId="7749A8C0" w14:textId="77777777" w:rsidR="005C6B67" w:rsidRPr="0032426A" w:rsidRDefault="005C6B67" w:rsidP="005250E0">
            <w:pPr>
              <w:bidi w:val="0"/>
              <w:ind w:right="142"/>
              <w:jc w:val="both"/>
              <w:rPr>
                <w:rFonts w:cs="Calibri"/>
                <w:sz w:val="20"/>
                <w:szCs w:val="20"/>
              </w:rPr>
            </w:pPr>
            <w:r w:rsidRPr="0032426A">
              <w:rPr>
                <w:rFonts w:cs="Calibri"/>
                <w:sz w:val="20"/>
                <w:szCs w:val="20"/>
              </w:rPr>
              <w:t>Compliance level to the ESMP including environmental and social issues, OHS, GM, etc.</w:t>
            </w:r>
          </w:p>
        </w:tc>
        <w:tc>
          <w:tcPr>
            <w:tcW w:w="2126" w:type="dxa"/>
            <w:tcBorders>
              <w:top w:val="single" w:sz="4" w:space="0" w:color="000000"/>
              <w:left w:val="single" w:sz="4" w:space="0" w:color="000000"/>
              <w:bottom w:val="single" w:sz="4" w:space="0" w:color="000000"/>
              <w:right w:val="single" w:sz="4" w:space="0" w:color="000000"/>
            </w:tcBorders>
          </w:tcPr>
          <w:p w14:paraId="5FDBBC91" w14:textId="77777777" w:rsidR="005C6B67" w:rsidRPr="0032426A" w:rsidRDefault="005C6B67" w:rsidP="005852AA">
            <w:pPr>
              <w:bidi w:val="0"/>
              <w:jc w:val="both"/>
              <w:rPr>
                <w:rFonts w:cs="Calibri"/>
                <w:position w:val="1"/>
                <w:sz w:val="20"/>
                <w:szCs w:val="20"/>
              </w:rPr>
            </w:pPr>
            <w:r w:rsidRPr="0032426A">
              <w:rPr>
                <w:rFonts w:cs="Calibri"/>
                <w:sz w:val="20"/>
                <w:szCs w:val="20"/>
              </w:rPr>
              <w:t>Based on monitoring and inspections, log, the consultant reports, GM log</w:t>
            </w:r>
          </w:p>
        </w:tc>
        <w:tc>
          <w:tcPr>
            <w:tcW w:w="1560" w:type="dxa"/>
            <w:tcBorders>
              <w:top w:val="single" w:sz="4" w:space="0" w:color="000000"/>
              <w:left w:val="single" w:sz="4" w:space="0" w:color="000000"/>
              <w:bottom w:val="single" w:sz="4" w:space="0" w:color="000000"/>
              <w:right w:val="single" w:sz="4" w:space="0" w:color="000000"/>
            </w:tcBorders>
            <w:tcMar>
              <w:top w:w="57" w:type="dxa"/>
              <w:bottom w:w="57" w:type="dxa"/>
            </w:tcMar>
          </w:tcPr>
          <w:p w14:paraId="0BDDF965" w14:textId="77777777" w:rsidR="005C6B67" w:rsidRPr="0032426A" w:rsidRDefault="005C6B67" w:rsidP="005852AA">
            <w:pPr>
              <w:bidi w:val="0"/>
              <w:jc w:val="both"/>
              <w:rPr>
                <w:rFonts w:cs="Calibri"/>
                <w:sz w:val="20"/>
                <w:szCs w:val="20"/>
              </w:rPr>
            </w:pPr>
            <w:r w:rsidRPr="0032426A">
              <w:rPr>
                <w:rFonts w:cs="Calibri"/>
                <w:position w:val="1"/>
                <w:sz w:val="20"/>
                <w:szCs w:val="20"/>
              </w:rPr>
              <w:t>Environmental</w:t>
            </w:r>
          </w:p>
          <w:p w14:paraId="5DB54EB0" w14:textId="77777777" w:rsidR="005C6B67" w:rsidRPr="0032426A" w:rsidRDefault="005C6B67" w:rsidP="005852AA">
            <w:pPr>
              <w:bidi w:val="0"/>
              <w:jc w:val="both"/>
              <w:rPr>
                <w:rFonts w:cs="Calibri"/>
                <w:sz w:val="20"/>
                <w:szCs w:val="20"/>
              </w:rPr>
            </w:pPr>
            <w:r w:rsidRPr="0032426A">
              <w:rPr>
                <w:rFonts w:cs="Calibri"/>
                <w:position w:val="1"/>
                <w:sz w:val="20"/>
                <w:szCs w:val="20"/>
              </w:rPr>
              <w:t>Specialist</w:t>
            </w:r>
          </w:p>
          <w:p w14:paraId="0F989C38" w14:textId="77777777" w:rsidR="005C6B67" w:rsidRPr="0032426A" w:rsidRDefault="005C6B67" w:rsidP="005852AA">
            <w:pPr>
              <w:bidi w:val="0"/>
              <w:jc w:val="both"/>
              <w:rPr>
                <w:rFonts w:cs="Calibri"/>
                <w:sz w:val="20"/>
                <w:szCs w:val="20"/>
              </w:rPr>
            </w:pPr>
          </w:p>
        </w:tc>
        <w:tc>
          <w:tcPr>
            <w:tcW w:w="1559" w:type="dxa"/>
            <w:tcBorders>
              <w:top w:val="single" w:sz="4" w:space="0" w:color="000000"/>
              <w:left w:val="single" w:sz="4" w:space="0" w:color="000000"/>
              <w:bottom w:val="single" w:sz="4" w:space="0" w:color="000000"/>
              <w:right w:val="single" w:sz="4" w:space="0" w:color="000000"/>
            </w:tcBorders>
          </w:tcPr>
          <w:p w14:paraId="6CADC17F" w14:textId="77777777" w:rsidR="005C6B67" w:rsidRPr="0032426A" w:rsidRDefault="005C6B67" w:rsidP="005852AA">
            <w:pPr>
              <w:bidi w:val="0"/>
              <w:jc w:val="both"/>
              <w:rPr>
                <w:rFonts w:cs="Calibri"/>
                <w:sz w:val="20"/>
                <w:szCs w:val="20"/>
              </w:rPr>
            </w:pPr>
            <w:r w:rsidRPr="0032426A">
              <w:rPr>
                <w:rFonts w:cs="Calibri"/>
                <w:position w:val="1"/>
                <w:sz w:val="20"/>
                <w:szCs w:val="20"/>
              </w:rPr>
              <w:t>Monthly from UWS-PMU/ADEN to UNOPS and quarterly from UNOPS to WB.</w:t>
            </w:r>
          </w:p>
        </w:tc>
      </w:tr>
      <w:tr w:rsidR="005C6B67" w:rsidRPr="0032426A" w14:paraId="201F5DED" w14:textId="77777777" w:rsidTr="005852AA">
        <w:trPr>
          <w:trHeight w:val="20"/>
          <w:jc w:val="center"/>
        </w:trPr>
        <w:tc>
          <w:tcPr>
            <w:tcW w:w="2972" w:type="dxa"/>
            <w:tcBorders>
              <w:top w:val="single" w:sz="4" w:space="0" w:color="000000"/>
              <w:left w:val="single" w:sz="4" w:space="0" w:color="000000"/>
              <w:bottom w:val="single" w:sz="4" w:space="0" w:color="000000"/>
              <w:right w:val="single" w:sz="4" w:space="0" w:color="000000"/>
            </w:tcBorders>
            <w:tcMar>
              <w:top w:w="57" w:type="dxa"/>
              <w:bottom w:w="57" w:type="dxa"/>
            </w:tcMar>
          </w:tcPr>
          <w:p w14:paraId="4CFC8438" w14:textId="77777777" w:rsidR="005C6B67" w:rsidRPr="0032426A" w:rsidRDefault="005C6B67" w:rsidP="005250E0">
            <w:pPr>
              <w:bidi w:val="0"/>
              <w:ind w:right="142"/>
              <w:jc w:val="both"/>
              <w:rPr>
                <w:rFonts w:cs="Calibri"/>
                <w:sz w:val="20"/>
                <w:szCs w:val="20"/>
              </w:rPr>
            </w:pPr>
            <w:r w:rsidRPr="0032426A">
              <w:rPr>
                <w:rFonts w:cs="Calibri"/>
                <w:sz w:val="20"/>
                <w:szCs w:val="20"/>
              </w:rPr>
              <w:t>Compliance level to the ESMP</w:t>
            </w:r>
            <w:r w:rsidRPr="0032426A">
              <w:rPr>
                <w:rFonts w:cs="Calibri"/>
              </w:rPr>
              <w:t xml:space="preserve"> and environmental and social issues: safety, environmental incidents and near misses, major works, ESHS requirements, ESHS inspections and audits: workers, training on ESHS issues, footprint management, external stakeholder engagement, details of any security risks, worker grievances, external stakeholder grievances, major changes to Contractors environmental and social practices, deficiency and performance management.</w:t>
            </w:r>
          </w:p>
        </w:tc>
        <w:tc>
          <w:tcPr>
            <w:tcW w:w="2126" w:type="dxa"/>
            <w:tcBorders>
              <w:top w:val="single" w:sz="4" w:space="0" w:color="000000"/>
              <w:left w:val="single" w:sz="4" w:space="0" w:color="000000"/>
              <w:bottom w:val="single" w:sz="4" w:space="0" w:color="000000"/>
              <w:right w:val="single" w:sz="4" w:space="0" w:color="000000"/>
            </w:tcBorders>
          </w:tcPr>
          <w:p w14:paraId="0E69484A" w14:textId="77777777" w:rsidR="005C6B67" w:rsidRPr="0032426A" w:rsidRDefault="005C6B67" w:rsidP="005852AA">
            <w:pPr>
              <w:bidi w:val="0"/>
              <w:jc w:val="both"/>
              <w:rPr>
                <w:rFonts w:cs="Calibri"/>
                <w:sz w:val="20"/>
                <w:szCs w:val="20"/>
              </w:rPr>
            </w:pPr>
            <w:r w:rsidRPr="0032426A">
              <w:rPr>
                <w:rFonts w:cs="Calibri"/>
                <w:sz w:val="20"/>
                <w:szCs w:val="20"/>
              </w:rPr>
              <w:t>Consultant based on monitoring, inspection, records, logs, contractor reports.</w:t>
            </w:r>
          </w:p>
        </w:tc>
        <w:tc>
          <w:tcPr>
            <w:tcW w:w="1560" w:type="dxa"/>
            <w:tcBorders>
              <w:top w:val="single" w:sz="4" w:space="0" w:color="000000"/>
              <w:left w:val="single" w:sz="4" w:space="0" w:color="000000"/>
              <w:bottom w:val="single" w:sz="4" w:space="0" w:color="000000"/>
              <w:right w:val="single" w:sz="4" w:space="0" w:color="000000"/>
            </w:tcBorders>
            <w:tcMar>
              <w:top w:w="57" w:type="dxa"/>
              <w:bottom w:w="57" w:type="dxa"/>
            </w:tcMar>
          </w:tcPr>
          <w:p w14:paraId="78070098" w14:textId="77777777" w:rsidR="005C6B67" w:rsidRPr="0032426A" w:rsidRDefault="005C6B67" w:rsidP="005852AA">
            <w:pPr>
              <w:bidi w:val="0"/>
              <w:jc w:val="both"/>
              <w:rPr>
                <w:rFonts w:cs="Calibri"/>
                <w:position w:val="1"/>
                <w:sz w:val="20"/>
                <w:szCs w:val="20"/>
              </w:rPr>
            </w:pPr>
            <w:r w:rsidRPr="0032426A">
              <w:rPr>
                <w:rFonts w:cs="Calibri"/>
                <w:position w:val="1"/>
                <w:sz w:val="20"/>
                <w:szCs w:val="20"/>
              </w:rPr>
              <w:t>UWS-PMU/ADEN   Supervision consultant</w:t>
            </w:r>
          </w:p>
        </w:tc>
        <w:tc>
          <w:tcPr>
            <w:tcW w:w="1559" w:type="dxa"/>
            <w:tcBorders>
              <w:top w:val="single" w:sz="4" w:space="0" w:color="000000"/>
              <w:left w:val="single" w:sz="4" w:space="0" w:color="000000"/>
              <w:bottom w:val="single" w:sz="4" w:space="0" w:color="000000"/>
              <w:right w:val="single" w:sz="4" w:space="0" w:color="000000"/>
            </w:tcBorders>
          </w:tcPr>
          <w:p w14:paraId="3FAEAC86" w14:textId="77777777" w:rsidR="005C6B67" w:rsidRPr="0032426A" w:rsidRDefault="005C6B67" w:rsidP="005852AA">
            <w:pPr>
              <w:bidi w:val="0"/>
              <w:jc w:val="both"/>
              <w:rPr>
                <w:rFonts w:cs="Calibri"/>
                <w:position w:val="1"/>
                <w:sz w:val="20"/>
                <w:szCs w:val="20"/>
              </w:rPr>
            </w:pPr>
            <w:r w:rsidRPr="0032426A">
              <w:rPr>
                <w:rFonts w:cs="Calibri"/>
                <w:position w:val="1"/>
                <w:sz w:val="20"/>
                <w:szCs w:val="20"/>
              </w:rPr>
              <w:t xml:space="preserve">Monthly </w:t>
            </w:r>
          </w:p>
          <w:p w14:paraId="2B1D5A56" w14:textId="77777777" w:rsidR="005C6B67" w:rsidRPr="0032426A" w:rsidRDefault="005C6B67" w:rsidP="005852AA">
            <w:pPr>
              <w:bidi w:val="0"/>
              <w:jc w:val="both"/>
              <w:rPr>
                <w:rFonts w:cs="Calibri"/>
                <w:position w:val="1"/>
                <w:sz w:val="20"/>
                <w:szCs w:val="20"/>
              </w:rPr>
            </w:pPr>
            <w:r w:rsidRPr="0032426A">
              <w:rPr>
                <w:rFonts w:cs="Calibri"/>
                <w:position w:val="1"/>
                <w:sz w:val="20"/>
                <w:szCs w:val="20"/>
              </w:rPr>
              <w:t>and based on cases</w:t>
            </w:r>
          </w:p>
        </w:tc>
      </w:tr>
      <w:tr w:rsidR="005C6B67" w:rsidRPr="0032426A" w14:paraId="317F0E00" w14:textId="77777777" w:rsidTr="005852AA">
        <w:trPr>
          <w:trHeight w:val="20"/>
          <w:jc w:val="center"/>
        </w:trPr>
        <w:tc>
          <w:tcPr>
            <w:tcW w:w="2972" w:type="dxa"/>
            <w:tcBorders>
              <w:top w:val="single" w:sz="4" w:space="0" w:color="000000"/>
              <w:left w:val="single" w:sz="4" w:space="0" w:color="000000"/>
              <w:bottom w:val="single" w:sz="4" w:space="0" w:color="000000"/>
              <w:right w:val="single" w:sz="4" w:space="0" w:color="000000"/>
            </w:tcBorders>
            <w:tcMar>
              <w:top w:w="57" w:type="dxa"/>
              <w:bottom w:w="57" w:type="dxa"/>
            </w:tcMar>
          </w:tcPr>
          <w:p w14:paraId="6E6307EA" w14:textId="77777777" w:rsidR="005C6B67" w:rsidRPr="0032426A" w:rsidRDefault="005C6B67" w:rsidP="005250E0">
            <w:pPr>
              <w:bidi w:val="0"/>
              <w:ind w:right="142"/>
              <w:jc w:val="both"/>
              <w:rPr>
                <w:rFonts w:cs="Calibri"/>
                <w:sz w:val="20"/>
                <w:szCs w:val="20"/>
                <w:rtl/>
              </w:rPr>
            </w:pPr>
            <w:r w:rsidRPr="0032426A">
              <w:rPr>
                <w:rFonts w:cs="Calibri"/>
              </w:rPr>
              <w:t xml:space="preserve">Environmental and social issues: safety, environmental incidents and near misses, major works, ESHS requirements, ESHS inspections and audits: workers, training on </w:t>
            </w:r>
            <w:r w:rsidRPr="0032426A">
              <w:rPr>
                <w:rFonts w:cs="Calibri"/>
              </w:rPr>
              <w:lastRenderedPageBreak/>
              <w:t>ESHS issues, footprint management, external stakeholder engagement, details of any security risks, worker grievances, external stakeholder grievances, major changes to Contractors environmental and social practices, deficiency and performance management.</w:t>
            </w:r>
          </w:p>
        </w:tc>
        <w:tc>
          <w:tcPr>
            <w:tcW w:w="2126" w:type="dxa"/>
            <w:tcBorders>
              <w:top w:val="single" w:sz="4" w:space="0" w:color="000000"/>
              <w:left w:val="single" w:sz="4" w:space="0" w:color="000000"/>
              <w:bottom w:val="single" w:sz="4" w:space="0" w:color="000000"/>
              <w:right w:val="single" w:sz="4" w:space="0" w:color="000000"/>
            </w:tcBorders>
          </w:tcPr>
          <w:p w14:paraId="68338C66" w14:textId="77777777" w:rsidR="005C6B67" w:rsidRPr="0032426A" w:rsidRDefault="005C6B67" w:rsidP="005852AA">
            <w:pPr>
              <w:bidi w:val="0"/>
              <w:jc w:val="both"/>
              <w:rPr>
                <w:rFonts w:cs="Calibri"/>
                <w:sz w:val="20"/>
                <w:szCs w:val="20"/>
              </w:rPr>
            </w:pPr>
            <w:r w:rsidRPr="0032426A">
              <w:rPr>
                <w:rFonts w:cs="Calibri"/>
                <w:sz w:val="20"/>
                <w:szCs w:val="20"/>
              </w:rPr>
              <w:lastRenderedPageBreak/>
              <w:t xml:space="preserve">Contractor ESSO based on monitoring, inspection, records, and logs. </w:t>
            </w:r>
          </w:p>
        </w:tc>
        <w:tc>
          <w:tcPr>
            <w:tcW w:w="1560" w:type="dxa"/>
            <w:tcBorders>
              <w:top w:val="single" w:sz="4" w:space="0" w:color="000000"/>
              <w:left w:val="single" w:sz="4" w:space="0" w:color="000000"/>
              <w:bottom w:val="single" w:sz="4" w:space="0" w:color="000000"/>
              <w:right w:val="single" w:sz="4" w:space="0" w:color="000000"/>
            </w:tcBorders>
            <w:tcMar>
              <w:top w:w="57" w:type="dxa"/>
              <w:bottom w:w="57" w:type="dxa"/>
            </w:tcMar>
          </w:tcPr>
          <w:p w14:paraId="1C9E1094" w14:textId="77777777" w:rsidR="005C6B67" w:rsidRPr="0032426A" w:rsidRDefault="005C6B67" w:rsidP="005852AA">
            <w:pPr>
              <w:bidi w:val="0"/>
              <w:jc w:val="both"/>
              <w:rPr>
                <w:rFonts w:cs="Calibri"/>
                <w:position w:val="1"/>
                <w:sz w:val="20"/>
                <w:szCs w:val="20"/>
              </w:rPr>
            </w:pPr>
            <w:r w:rsidRPr="0032426A">
              <w:rPr>
                <w:rFonts w:cs="Calibri"/>
                <w:position w:val="1"/>
                <w:sz w:val="20"/>
                <w:szCs w:val="20"/>
              </w:rPr>
              <w:t>Contractor</w:t>
            </w:r>
          </w:p>
        </w:tc>
        <w:tc>
          <w:tcPr>
            <w:tcW w:w="1559" w:type="dxa"/>
            <w:tcBorders>
              <w:top w:val="single" w:sz="4" w:space="0" w:color="000000"/>
              <w:left w:val="single" w:sz="4" w:space="0" w:color="000000"/>
              <w:bottom w:val="single" w:sz="4" w:space="0" w:color="000000"/>
              <w:right w:val="single" w:sz="4" w:space="0" w:color="000000"/>
            </w:tcBorders>
          </w:tcPr>
          <w:p w14:paraId="76EECA57" w14:textId="77777777" w:rsidR="005C6B67" w:rsidRPr="0032426A" w:rsidRDefault="005C6B67" w:rsidP="005852AA">
            <w:pPr>
              <w:bidi w:val="0"/>
              <w:jc w:val="both"/>
              <w:rPr>
                <w:rFonts w:cs="Calibri"/>
                <w:position w:val="1"/>
                <w:sz w:val="20"/>
                <w:szCs w:val="20"/>
              </w:rPr>
            </w:pPr>
            <w:r w:rsidRPr="0032426A">
              <w:rPr>
                <w:rFonts w:cs="Calibri"/>
                <w:position w:val="1"/>
                <w:sz w:val="20"/>
                <w:szCs w:val="20"/>
              </w:rPr>
              <w:t xml:space="preserve">Monthly </w:t>
            </w:r>
          </w:p>
          <w:p w14:paraId="41D55DDF" w14:textId="77777777" w:rsidR="005C6B67" w:rsidRPr="0032426A" w:rsidRDefault="005C6B67" w:rsidP="005852AA">
            <w:pPr>
              <w:bidi w:val="0"/>
              <w:jc w:val="both"/>
              <w:rPr>
                <w:rFonts w:cs="Calibri"/>
                <w:position w:val="1"/>
                <w:sz w:val="20"/>
                <w:szCs w:val="20"/>
              </w:rPr>
            </w:pPr>
            <w:r w:rsidRPr="0032426A">
              <w:rPr>
                <w:rFonts w:cs="Calibri"/>
                <w:position w:val="1"/>
                <w:sz w:val="20"/>
                <w:szCs w:val="20"/>
              </w:rPr>
              <w:t>and based on cases</w:t>
            </w:r>
          </w:p>
        </w:tc>
      </w:tr>
    </w:tbl>
    <w:p w14:paraId="7248F59B" w14:textId="77777777" w:rsidR="005C6B67" w:rsidRPr="0032426A" w:rsidRDefault="005C6B67" w:rsidP="005C6B67">
      <w:pPr>
        <w:bidi w:val="0"/>
        <w:jc w:val="both"/>
        <w:rPr>
          <w:rFonts w:cs="Calibri"/>
          <w:b/>
          <w:bCs/>
        </w:rPr>
      </w:pPr>
    </w:p>
    <w:p w14:paraId="740332D1" w14:textId="77777777" w:rsidR="005C6B67" w:rsidRPr="0032426A" w:rsidRDefault="005C6B67" w:rsidP="005C6B67">
      <w:pPr>
        <w:bidi w:val="0"/>
        <w:jc w:val="both"/>
        <w:rPr>
          <w:rFonts w:cs="Calibri"/>
        </w:rPr>
        <w:sectPr w:rsidR="005C6B67" w:rsidRPr="0032426A" w:rsidSect="005852AA">
          <w:pgSz w:w="11910" w:h="16840"/>
          <w:pgMar w:top="1800" w:right="260" w:bottom="1180" w:left="600" w:header="713" w:footer="977" w:gutter="0"/>
          <w:cols w:space="720"/>
        </w:sectPr>
      </w:pPr>
    </w:p>
    <w:p w14:paraId="39C17157" w14:textId="77777777" w:rsidR="005C6B67" w:rsidRPr="0032426A" w:rsidRDefault="005C6B67" w:rsidP="005C6B67">
      <w:pPr>
        <w:bidi w:val="0"/>
        <w:jc w:val="both"/>
        <w:rPr>
          <w:rFonts w:cs="Calibri"/>
        </w:rPr>
      </w:pPr>
    </w:p>
    <w:p w14:paraId="4D25E25C" w14:textId="77777777" w:rsidR="005C6B67" w:rsidRPr="0032426A" w:rsidRDefault="005C6B67" w:rsidP="005C6B67">
      <w:pPr>
        <w:bidi w:val="0"/>
        <w:jc w:val="both"/>
        <w:rPr>
          <w:rFonts w:cs="Calibri"/>
          <w:color w:val="C00000"/>
        </w:rPr>
      </w:pPr>
    </w:p>
    <w:p w14:paraId="4169AF66" w14:textId="1E6F31A2" w:rsidR="005C6B67" w:rsidRPr="0032426A" w:rsidRDefault="005C6B67" w:rsidP="005C6B67">
      <w:pPr>
        <w:pStyle w:val="Heading1"/>
        <w:jc w:val="both"/>
        <w:rPr>
          <w:rFonts w:asciiTheme="minorHAnsi" w:hAnsiTheme="minorHAnsi" w:cs="Calibri"/>
          <w:color w:val="auto"/>
        </w:rPr>
      </w:pPr>
      <w:bookmarkStart w:id="92" w:name="_heading=h.23ckvvd"/>
      <w:bookmarkStart w:id="93" w:name="_Toc112050840"/>
      <w:bookmarkStart w:id="94" w:name="_Toc116570326"/>
      <w:bookmarkEnd w:id="92"/>
      <w:r w:rsidRPr="000D4D77">
        <w:rPr>
          <w:rFonts w:asciiTheme="minorHAnsi" w:hAnsiTheme="minorHAnsi" w:cs="Calibri"/>
          <w:color w:val="auto"/>
        </w:rPr>
        <w:t xml:space="preserve">Annex </w:t>
      </w:r>
      <w:r w:rsidR="000D4D77">
        <w:rPr>
          <w:rFonts w:asciiTheme="minorHAnsi" w:hAnsiTheme="minorHAnsi" w:cs="Calibri"/>
          <w:color w:val="auto"/>
        </w:rPr>
        <w:t>2</w:t>
      </w:r>
      <w:r w:rsidRPr="000D4D77">
        <w:rPr>
          <w:rFonts w:asciiTheme="minorHAnsi" w:hAnsiTheme="minorHAnsi" w:cs="Calibri"/>
          <w:color w:val="auto"/>
        </w:rPr>
        <w:t>:</w:t>
      </w:r>
      <w:r w:rsidRPr="0032426A">
        <w:rPr>
          <w:rFonts w:asciiTheme="minorHAnsi" w:hAnsiTheme="minorHAnsi" w:cs="Calibri"/>
          <w:color w:val="auto"/>
        </w:rPr>
        <w:t xml:space="preserve"> GRM Complaint and Suggestion Form</w:t>
      </w:r>
      <w:bookmarkEnd w:id="93"/>
      <w:bookmarkEnd w:id="94"/>
    </w:p>
    <w:p w14:paraId="0E7ABCF1" w14:textId="77777777" w:rsidR="005C6B67" w:rsidRPr="0032426A" w:rsidRDefault="005C6B67" w:rsidP="005C6B67">
      <w:pPr>
        <w:pStyle w:val="Heading1"/>
        <w:jc w:val="both"/>
        <w:rPr>
          <w:rFonts w:asciiTheme="minorHAnsi" w:hAnsiTheme="minorHAnsi" w:cs="Calibri"/>
          <w:color w:val="auto"/>
          <w:sz w:val="24"/>
          <w:szCs w:val="24"/>
        </w:rPr>
      </w:pPr>
      <w:r w:rsidRPr="0032426A">
        <w:rPr>
          <w:rFonts w:asciiTheme="minorHAnsi" w:hAnsiTheme="minorHAnsi" w:cs="Calibri"/>
          <w:color w:val="auto"/>
          <w:sz w:val="24"/>
          <w:szCs w:val="24"/>
        </w:rPr>
        <w:t xml:space="preserve"> </w:t>
      </w:r>
    </w:p>
    <w:tbl>
      <w:tblPr>
        <w:tblW w:w="9075" w:type="dxa"/>
        <w:tblLayout w:type="fixed"/>
        <w:tblLook w:val="0400" w:firstRow="0" w:lastRow="0" w:firstColumn="0" w:lastColumn="0" w:noHBand="0" w:noVBand="1"/>
      </w:tblPr>
      <w:tblGrid>
        <w:gridCol w:w="3025"/>
        <w:gridCol w:w="3025"/>
        <w:gridCol w:w="3025"/>
      </w:tblGrid>
      <w:tr w:rsidR="005C6B67" w:rsidRPr="0032426A" w14:paraId="1121B7FF" w14:textId="77777777" w:rsidTr="005852AA">
        <w:tc>
          <w:tcPr>
            <w:tcW w:w="3025" w:type="dxa"/>
            <w:tcBorders>
              <w:top w:val="nil"/>
              <w:left w:val="nil"/>
              <w:bottom w:val="nil"/>
              <w:right w:val="nil"/>
            </w:tcBorders>
          </w:tcPr>
          <w:p w14:paraId="15AF17B6" w14:textId="77777777" w:rsidR="005C6B67" w:rsidRPr="0032426A" w:rsidRDefault="005C6B67" w:rsidP="005852AA">
            <w:pPr>
              <w:bidi w:val="0"/>
              <w:rPr>
                <w:rFonts w:cs="Calibri"/>
                <w:b/>
                <w:sz w:val="18"/>
                <w:szCs w:val="18"/>
              </w:rPr>
            </w:pPr>
            <w:r w:rsidRPr="0032426A">
              <w:rPr>
                <w:rFonts w:cs="Calibri"/>
                <w:b/>
                <w:sz w:val="18"/>
                <w:szCs w:val="18"/>
              </w:rPr>
              <w:t>Yemen Integrated Urban Service Emergency Project</w:t>
            </w:r>
          </w:p>
          <w:p w14:paraId="792D5065" w14:textId="77777777" w:rsidR="005C6B67" w:rsidRPr="0032426A" w:rsidRDefault="005C6B67" w:rsidP="005852AA">
            <w:pPr>
              <w:bidi w:val="0"/>
              <w:rPr>
                <w:rFonts w:cs="Calibri"/>
                <w:b/>
                <w:sz w:val="18"/>
                <w:szCs w:val="18"/>
              </w:rPr>
            </w:pPr>
            <w:r w:rsidRPr="0032426A">
              <w:rPr>
                <w:rFonts w:cs="Calibri"/>
                <w:b/>
                <w:sz w:val="18"/>
                <w:szCs w:val="18"/>
              </w:rPr>
              <w:t>YEHCP</w:t>
            </w:r>
          </w:p>
          <w:p w14:paraId="5A722422" w14:textId="77777777" w:rsidR="005C6B67" w:rsidRPr="0032426A" w:rsidRDefault="005C6B67" w:rsidP="005852AA">
            <w:pPr>
              <w:bidi w:val="0"/>
              <w:jc w:val="both"/>
              <w:rPr>
                <w:rFonts w:cs="Calibri"/>
                <w:b/>
                <w:sz w:val="18"/>
                <w:szCs w:val="18"/>
              </w:rPr>
            </w:pPr>
            <w:r w:rsidRPr="0032426A">
              <w:rPr>
                <w:rFonts w:cs="Calibri"/>
                <w:b/>
                <w:sz w:val="18"/>
                <w:szCs w:val="18"/>
              </w:rPr>
              <w:t xml:space="preserve">Sample of GRM </w:t>
            </w:r>
          </w:p>
          <w:p w14:paraId="67E1067D" w14:textId="77777777" w:rsidR="005C6B67" w:rsidRPr="0032426A" w:rsidRDefault="005C6B67" w:rsidP="005852AA">
            <w:pPr>
              <w:bidi w:val="0"/>
              <w:jc w:val="both"/>
              <w:rPr>
                <w:rFonts w:cs="Calibri"/>
                <w:b/>
                <w:sz w:val="18"/>
                <w:szCs w:val="18"/>
                <w:u w:val="single"/>
              </w:rPr>
            </w:pPr>
            <w:r w:rsidRPr="0032426A">
              <w:rPr>
                <w:rFonts w:cs="Calibri"/>
                <w:b/>
                <w:sz w:val="18"/>
                <w:szCs w:val="18"/>
              </w:rPr>
              <w:t>Complaint and Suggestion Form</w:t>
            </w:r>
          </w:p>
          <w:p w14:paraId="3EC2D6F5" w14:textId="77777777" w:rsidR="005C6B67" w:rsidRPr="0032426A" w:rsidRDefault="005C6B67" w:rsidP="005852AA">
            <w:pPr>
              <w:bidi w:val="0"/>
              <w:jc w:val="both"/>
              <w:rPr>
                <w:rFonts w:cs="Calibri"/>
                <w:b/>
                <w:sz w:val="20"/>
                <w:szCs w:val="20"/>
              </w:rPr>
            </w:pPr>
          </w:p>
        </w:tc>
        <w:tc>
          <w:tcPr>
            <w:tcW w:w="3025" w:type="dxa"/>
            <w:tcBorders>
              <w:top w:val="nil"/>
              <w:left w:val="nil"/>
              <w:bottom w:val="nil"/>
              <w:right w:val="nil"/>
            </w:tcBorders>
            <w:hideMark/>
          </w:tcPr>
          <w:p w14:paraId="53BD3DE9" w14:textId="77777777" w:rsidR="005C6B67" w:rsidRPr="0032426A" w:rsidRDefault="005C6B67" w:rsidP="005852AA">
            <w:pPr>
              <w:bidi w:val="0"/>
              <w:jc w:val="center"/>
              <w:rPr>
                <w:rFonts w:cs="Calibri"/>
                <w:b/>
                <w:sz w:val="20"/>
                <w:szCs w:val="20"/>
              </w:rPr>
            </w:pPr>
            <w:r w:rsidRPr="0032426A">
              <w:rPr>
                <w:rFonts w:cs="Calibri"/>
                <w:b/>
                <w:sz w:val="20"/>
                <w:szCs w:val="20"/>
                <w:u w:val="single"/>
                <w:rtl/>
              </w:rPr>
              <w:t>ستمارة توثيق ومتابعة شكاوى المستفيدين من المشروع الطارئ للخدمات الحضرية المتكاملة – المرحلة الثانية</w:t>
            </w:r>
          </w:p>
        </w:tc>
        <w:tc>
          <w:tcPr>
            <w:tcW w:w="3025" w:type="dxa"/>
            <w:tcBorders>
              <w:top w:val="nil"/>
              <w:left w:val="nil"/>
              <w:bottom w:val="nil"/>
              <w:right w:val="nil"/>
            </w:tcBorders>
            <w:hideMark/>
          </w:tcPr>
          <w:p w14:paraId="1DFCE35F" w14:textId="77777777" w:rsidR="005C6B67" w:rsidRPr="0032426A" w:rsidRDefault="005C6B67" w:rsidP="005852AA">
            <w:pPr>
              <w:bidi w:val="0"/>
              <w:jc w:val="right"/>
              <w:rPr>
                <w:rFonts w:cs="Calibri"/>
                <w:b/>
                <w:sz w:val="18"/>
                <w:szCs w:val="18"/>
              </w:rPr>
            </w:pPr>
            <w:r w:rsidRPr="0032426A">
              <w:rPr>
                <w:rFonts w:cs="Calibri"/>
                <w:b/>
                <w:sz w:val="18"/>
                <w:szCs w:val="18"/>
                <w:rtl/>
              </w:rPr>
              <w:t>المشروع الطارئ للخدمات الحضرية المتكاملة المرحلة الثانية</w:t>
            </w:r>
          </w:p>
          <w:p w14:paraId="09AB712E" w14:textId="77777777" w:rsidR="005C6B67" w:rsidRPr="0032426A" w:rsidRDefault="005C6B67" w:rsidP="005852AA">
            <w:pPr>
              <w:bidi w:val="0"/>
              <w:jc w:val="right"/>
              <w:rPr>
                <w:rFonts w:cs="Calibri"/>
                <w:b/>
                <w:sz w:val="20"/>
                <w:szCs w:val="20"/>
              </w:rPr>
            </w:pPr>
            <w:r w:rsidRPr="0032426A">
              <w:rPr>
                <w:rFonts w:cs="Calibri"/>
                <w:b/>
                <w:sz w:val="18"/>
                <w:szCs w:val="18"/>
                <w:rtl/>
              </w:rPr>
              <w:t>نموذج لألية التظلمات والشكاوى</w:t>
            </w:r>
          </w:p>
        </w:tc>
      </w:tr>
    </w:tbl>
    <w:p w14:paraId="559C73A6" w14:textId="77777777" w:rsidR="005C6B67" w:rsidRPr="0032426A" w:rsidRDefault="005C6B67" w:rsidP="005C6B67">
      <w:pPr>
        <w:bidi w:val="0"/>
        <w:jc w:val="both"/>
        <w:rPr>
          <w:rFonts w:cs="Calibri"/>
          <w:b/>
          <w:sz w:val="20"/>
          <w:szCs w:val="20"/>
        </w:rPr>
      </w:pPr>
    </w:p>
    <w:p w14:paraId="6E0D821E" w14:textId="77777777" w:rsidR="005C6B67" w:rsidRPr="0032426A" w:rsidRDefault="005C6B67" w:rsidP="005C6B67">
      <w:pPr>
        <w:bidi w:val="0"/>
        <w:jc w:val="center"/>
        <w:rPr>
          <w:rFonts w:cs="Calibri"/>
          <w:b/>
          <w:sz w:val="20"/>
          <w:szCs w:val="20"/>
          <w:u w:val="single"/>
        </w:rPr>
      </w:pPr>
      <w:r w:rsidRPr="0032426A">
        <w:rPr>
          <w:rFonts w:cs="Calibri"/>
          <w:b/>
          <w:sz w:val="20"/>
          <w:szCs w:val="20"/>
          <w:u w:val="single"/>
        </w:rPr>
        <w:t xml:space="preserve">"Documenting and Monitoring Complaints Form of </w:t>
      </w:r>
    </w:p>
    <w:p w14:paraId="1745986F" w14:textId="77777777" w:rsidR="005C6B67" w:rsidRPr="0032426A" w:rsidRDefault="005C6B67" w:rsidP="005C6B67">
      <w:pPr>
        <w:bidi w:val="0"/>
        <w:jc w:val="center"/>
        <w:rPr>
          <w:rFonts w:cs="Calibri"/>
          <w:b/>
          <w:sz w:val="18"/>
          <w:szCs w:val="18"/>
          <w:u w:val="single"/>
        </w:rPr>
      </w:pPr>
      <w:r w:rsidRPr="0032426A">
        <w:rPr>
          <w:rFonts w:cs="Calibri"/>
          <w:b/>
          <w:sz w:val="20"/>
          <w:szCs w:val="20"/>
          <w:u w:val="single"/>
        </w:rPr>
        <w:t xml:space="preserve">Beneficiaries of Yemen Emergency Human Capital Project </w:t>
      </w:r>
      <w:r w:rsidRPr="0032426A">
        <w:rPr>
          <w:rFonts w:cs="Calibri"/>
          <w:b/>
          <w:sz w:val="18"/>
          <w:szCs w:val="18"/>
          <w:u w:val="single"/>
        </w:rPr>
        <w:t>YEHCP</w:t>
      </w:r>
    </w:p>
    <w:p w14:paraId="63F5A494" w14:textId="77777777" w:rsidR="005C6B67" w:rsidRPr="0032426A" w:rsidRDefault="005C6B67" w:rsidP="005C6B67">
      <w:pPr>
        <w:bidi w:val="0"/>
        <w:jc w:val="center"/>
        <w:rPr>
          <w:rFonts w:cs="Calibri"/>
          <w:b/>
          <w:sz w:val="20"/>
          <w:szCs w:val="20"/>
          <w:u w:val="single"/>
        </w:rPr>
      </w:pPr>
      <w:r w:rsidRPr="0032426A">
        <w:rPr>
          <w:rFonts w:cs="Calibri"/>
          <w:b/>
          <w:sz w:val="20"/>
          <w:szCs w:val="20"/>
          <w:u w:val="single"/>
        </w:rPr>
        <w:t>"</w:t>
      </w:r>
    </w:p>
    <w:tbl>
      <w:tblPr>
        <w:bidiVisual/>
        <w:tblW w:w="96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51"/>
        <w:gridCol w:w="1604"/>
        <w:gridCol w:w="287"/>
        <w:gridCol w:w="1553"/>
        <w:gridCol w:w="693"/>
        <w:gridCol w:w="2157"/>
      </w:tblGrid>
      <w:tr w:rsidR="005C6B67" w:rsidRPr="0032426A" w14:paraId="3EFA4E3C" w14:textId="77777777" w:rsidTr="005852AA">
        <w:tc>
          <w:tcPr>
            <w:tcW w:w="3353" w:type="dxa"/>
            <w:hideMark/>
          </w:tcPr>
          <w:p w14:paraId="61B79BD4" w14:textId="77777777" w:rsidR="005C6B67" w:rsidRPr="0032426A" w:rsidRDefault="005C6B67" w:rsidP="005852AA">
            <w:pPr>
              <w:rPr>
                <w:rFonts w:cs="Calibri"/>
              </w:rPr>
            </w:pPr>
            <w:r w:rsidRPr="0032426A">
              <w:rPr>
                <w:rFonts w:cs="Calibri"/>
                <w:b/>
                <w:rtl/>
              </w:rPr>
              <w:t>الاسم الثلاثي للمستفيد</w:t>
            </w:r>
            <w:r w:rsidRPr="0032426A">
              <w:rPr>
                <w:rFonts w:cs="Calibri"/>
              </w:rPr>
              <w:t>:</w:t>
            </w:r>
          </w:p>
          <w:p w14:paraId="5BE1FA97" w14:textId="77777777" w:rsidR="005C6B67" w:rsidRPr="0032426A" w:rsidRDefault="005C6B67" w:rsidP="005852AA">
            <w:pPr>
              <w:rPr>
                <w:rFonts w:cs="Calibri"/>
              </w:rPr>
            </w:pPr>
            <w:r w:rsidRPr="0032426A">
              <w:rPr>
                <w:rFonts w:cs="Calibri"/>
              </w:rPr>
              <w:t>Beneficiary Name</w:t>
            </w:r>
          </w:p>
        </w:tc>
        <w:tc>
          <w:tcPr>
            <w:tcW w:w="6299" w:type="dxa"/>
            <w:gridSpan w:val="5"/>
          </w:tcPr>
          <w:p w14:paraId="07576640" w14:textId="77777777" w:rsidR="005C6B67" w:rsidRPr="0032426A" w:rsidRDefault="005C6B67" w:rsidP="005852AA">
            <w:pPr>
              <w:rPr>
                <w:rFonts w:cs="Calibri"/>
                <w:u w:val="single"/>
              </w:rPr>
            </w:pPr>
          </w:p>
        </w:tc>
      </w:tr>
      <w:tr w:rsidR="005C6B67" w:rsidRPr="0032426A" w14:paraId="3BA5BCC9" w14:textId="77777777" w:rsidTr="005852AA">
        <w:tc>
          <w:tcPr>
            <w:tcW w:w="3353" w:type="dxa"/>
            <w:hideMark/>
          </w:tcPr>
          <w:p w14:paraId="23983B5A" w14:textId="77777777" w:rsidR="005C6B67" w:rsidRPr="0032426A" w:rsidRDefault="005C6B67" w:rsidP="005852AA">
            <w:pPr>
              <w:rPr>
                <w:rFonts w:cs="Calibri"/>
              </w:rPr>
            </w:pPr>
            <w:r w:rsidRPr="0032426A">
              <w:rPr>
                <w:rFonts w:cs="Calibri"/>
                <w:b/>
                <w:rtl/>
              </w:rPr>
              <w:t>رقم البطاقة الشخصية</w:t>
            </w:r>
            <w:r w:rsidRPr="0032426A">
              <w:rPr>
                <w:rFonts w:cs="Calibri"/>
              </w:rPr>
              <w:t>:</w:t>
            </w:r>
          </w:p>
          <w:p w14:paraId="2229A039" w14:textId="77777777" w:rsidR="005C6B67" w:rsidRPr="0032426A" w:rsidRDefault="005C6B67" w:rsidP="005852AA">
            <w:pPr>
              <w:rPr>
                <w:rFonts w:cs="Calibri"/>
              </w:rPr>
            </w:pPr>
            <w:r w:rsidRPr="0032426A">
              <w:rPr>
                <w:rFonts w:cs="Calibri"/>
              </w:rPr>
              <w:t>ID No.</w:t>
            </w:r>
          </w:p>
        </w:tc>
        <w:tc>
          <w:tcPr>
            <w:tcW w:w="1892" w:type="dxa"/>
            <w:gridSpan w:val="2"/>
          </w:tcPr>
          <w:p w14:paraId="31F46AD9" w14:textId="77777777" w:rsidR="005C6B67" w:rsidRPr="0032426A" w:rsidRDefault="005C6B67" w:rsidP="005852AA">
            <w:pPr>
              <w:rPr>
                <w:rFonts w:cs="Calibri"/>
                <w:u w:val="single"/>
              </w:rPr>
            </w:pPr>
          </w:p>
        </w:tc>
        <w:tc>
          <w:tcPr>
            <w:tcW w:w="2248" w:type="dxa"/>
            <w:gridSpan w:val="2"/>
            <w:hideMark/>
          </w:tcPr>
          <w:p w14:paraId="08B3CCE5" w14:textId="77777777" w:rsidR="005C6B67" w:rsidRPr="0032426A" w:rsidRDefault="005C6B67" w:rsidP="005852AA">
            <w:pPr>
              <w:rPr>
                <w:rFonts w:cs="Calibri"/>
                <w:b/>
              </w:rPr>
            </w:pPr>
            <w:r w:rsidRPr="0032426A">
              <w:rPr>
                <w:rFonts w:cs="Calibri"/>
                <w:b/>
                <w:rtl/>
              </w:rPr>
              <w:t xml:space="preserve">رقم الهاتف للمتابعة </w:t>
            </w:r>
            <w:r w:rsidRPr="0032426A">
              <w:rPr>
                <w:rFonts w:cs="Calibri"/>
              </w:rPr>
              <w:t>Tel Number for          follow up</w:t>
            </w:r>
          </w:p>
        </w:tc>
        <w:tc>
          <w:tcPr>
            <w:tcW w:w="2159" w:type="dxa"/>
          </w:tcPr>
          <w:p w14:paraId="74C81A4C" w14:textId="77777777" w:rsidR="005C6B67" w:rsidRPr="0032426A" w:rsidRDefault="005C6B67" w:rsidP="005852AA">
            <w:pPr>
              <w:rPr>
                <w:rFonts w:cs="Calibri"/>
                <w:u w:val="single"/>
              </w:rPr>
            </w:pPr>
          </w:p>
        </w:tc>
      </w:tr>
      <w:tr w:rsidR="005C6B67" w:rsidRPr="0032426A" w14:paraId="0B31E079" w14:textId="77777777" w:rsidTr="005852AA">
        <w:tc>
          <w:tcPr>
            <w:tcW w:w="3353" w:type="dxa"/>
            <w:hideMark/>
          </w:tcPr>
          <w:p w14:paraId="60484981" w14:textId="77777777" w:rsidR="005C6B67" w:rsidRPr="0032426A" w:rsidRDefault="005C6B67" w:rsidP="005852AA">
            <w:pPr>
              <w:rPr>
                <w:rFonts w:cs="Calibri"/>
                <w:b/>
                <w:u w:val="single"/>
                <w:rtl/>
              </w:rPr>
            </w:pPr>
            <w:r w:rsidRPr="0032426A">
              <w:rPr>
                <w:rFonts w:cs="Calibri"/>
                <w:u w:val="single"/>
              </w:rPr>
              <w:t xml:space="preserve"> </w:t>
            </w:r>
            <w:r w:rsidRPr="0032426A">
              <w:rPr>
                <w:rFonts w:cs="Calibri"/>
                <w:b/>
                <w:u w:val="single"/>
                <w:rtl/>
              </w:rPr>
              <w:t>العنوان الدائم:</w:t>
            </w:r>
          </w:p>
          <w:p w14:paraId="5038B593" w14:textId="77777777" w:rsidR="005C6B67" w:rsidRPr="0032426A" w:rsidRDefault="005C6B67" w:rsidP="005852AA">
            <w:pPr>
              <w:rPr>
                <w:rFonts w:cs="Calibri"/>
              </w:rPr>
            </w:pPr>
            <w:r w:rsidRPr="0032426A">
              <w:rPr>
                <w:rFonts w:cs="Calibri"/>
              </w:rPr>
              <w:t xml:space="preserve">Permanent Address </w:t>
            </w:r>
          </w:p>
        </w:tc>
        <w:tc>
          <w:tcPr>
            <w:tcW w:w="6299" w:type="dxa"/>
            <w:gridSpan w:val="5"/>
          </w:tcPr>
          <w:p w14:paraId="2A9AAED5" w14:textId="77777777" w:rsidR="005C6B67" w:rsidRPr="0032426A" w:rsidRDefault="005C6B67" w:rsidP="005852AA">
            <w:pPr>
              <w:rPr>
                <w:rFonts w:cs="Calibri"/>
                <w:u w:val="single"/>
              </w:rPr>
            </w:pPr>
          </w:p>
        </w:tc>
      </w:tr>
      <w:tr w:rsidR="005C6B67" w:rsidRPr="0032426A" w14:paraId="64E998AF" w14:textId="77777777" w:rsidTr="005852AA">
        <w:tc>
          <w:tcPr>
            <w:tcW w:w="3353" w:type="dxa"/>
            <w:hideMark/>
          </w:tcPr>
          <w:p w14:paraId="137D3330" w14:textId="77777777" w:rsidR="005C6B67" w:rsidRPr="0032426A" w:rsidRDefault="005C6B67" w:rsidP="005852AA">
            <w:pPr>
              <w:rPr>
                <w:rFonts w:cs="Calibri"/>
                <w:u w:val="single"/>
              </w:rPr>
            </w:pPr>
            <w:r w:rsidRPr="0032426A">
              <w:rPr>
                <w:rFonts w:cs="Calibri"/>
                <w:u w:val="single"/>
                <w:rtl/>
              </w:rPr>
              <w:t>اسم النشاط المنفذ (مركز/وحدة)</w:t>
            </w:r>
          </w:p>
          <w:p w14:paraId="452178E0" w14:textId="77777777" w:rsidR="005C6B67" w:rsidRPr="0032426A" w:rsidRDefault="005C6B67" w:rsidP="005852AA">
            <w:pPr>
              <w:rPr>
                <w:rFonts w:cs="Calibri"/>
              </w:rPr>
            </w:pPr>
            <w:r w:rsidRPr="0032426A">
              <w:rPr>
                <w:rFonts w:cs="Calibri"/>
              </w:rPr>
              <w:t xml:space="preserve">Name of Activity under implementation </w:t>
            </w:r>
          </w:p>
        </w:tc>
        <w:tc>
          <w:tcPr>
            <w:tcW w:w="6299" w:type="dxa"/>
            <w:gridSpan w:val="5"/>
          </w:tcPr>
          <w:p w14:paraId="30270B4F" w14:textId="77777777" w:rsidR="005C6B67" w:rsidRPr="0032426A" w:rsidRDefault="005C6B67" w:rsidP="005852AA">
            <w:pPr>
              <w:rPr>
                <w:rFonts w:cs="Calibri"/>
                <w:u w:val="single"/>
              </w:rPr>
            </w:pPr>
          </w:p>
        </w:tc>
      </w:tr>
      <w:tr w:rsidR="005C6B67" w:rsidRPr="0032426A" w14:paraId="68053DED" w14:textId="77777777" w:rsidTr="005852AA">
        <w:trPr>
          <w:trHeight w:val="455"/>
        </w:trPr>
        <w:tc>
          <w:tcPr>
            <w:tcW w:w="3353" w:type="dxa"/>
            <w:hideMark/>
          </w:tcPr>
          <w:p w14:paraId="70935A3F" w14:textId="77777777" w:rsidR="005C6B67" w:rsidRPr="0032426A" w:rsidRDefault="005C6B67" w:rsidP="005852AA">
            <w:pPr>
              <w:rPr>
                <w:rFonts w:cs="Calibri"/>
                <w:u w:val="single"/>
                <w:rtl/>
              </w:rPr>
            </w:pPr>
            <w:r w:rsidRPr="0032426A">
              <w:rPr>
                <w:rFonts w:cs="Calibri"/>
                <w:u w:val="single"/>
                <w:rtl/>
              </w:rPr>
              <w:t>مكان تنفيذ النشاط:</w:t>
            </w:r>
          </w:p>
          <w:p w14:paraId="5FFA1992" w14:textId="77777777" w:rsidR="005C6B67" w:rsidRPr="0032426A" w:rsidRDefault="005C6B67" w:rsidP="005852AA">
            <w:pPr>
              <w:rPr>
                <w:rFonts w:cs="Calibri"/>
                <w:rtl/>
              </w:rPr>
            </w:pPr>
            <w:r w:rsidRPr="0032426A">
              <w:rPr>
                <w:rFonts w:cs="Calibri"/>
              </w:rPr>
              <w:t>Place of activity under implementation</w:t>
            </w:r>
          </w:p>
        </w:tc>
        <w:tc>
          <w:tcPr>
            <w:tcW w:w="1605" w:type="dxa"/>
            <w:hideMark/>
          </w:tcPr>
          <w:p w14:paraId="18B3EB74" w14:textId="77777777" w:rsidR="005C6B67" w:rsidRPr="0032426A" w:rsidRDefault="005C6B67" w:rsidP="005852AA">
            <w:pPr>
              <w:rPr>
                <w:rFonts w:cs="Calibri"/>
                <w:b/>
              </w:rPr>
            </w:pPr>
            <w:r w:rsidRPr="0032426A">
              <w:rPr>
                <w:rFonts w:cs="Calibri"/>
                <w:b/>
                <w:rtl/>
              </w:rPr>
              <w:t>القرية:</w:t>
            </w:r>
          </w:p>
          <w:p w14:paraId="495C8CD1" w14:textId="77777777" w:rsidR="005C6B67" w:rsidRPr="0032426A" w:rsidRDefault="005C6B67" w:rsidP="005852AA">
            <w:pPr>
              <w:rPr>
                <w:rFonts w:cs="Calibri"/>
              </w:rPr>
            </w:pPr>
            <w:r w:rsidRPr="0032426A">
              <w:rPr>
                <w:rFonts w:cs="Calibri"/>
              </w:rPr>
              <w:t>Village</w:t>
            </w:r>
          </w:p>
        </w:tc>
        <w:tc>
          <w:tcPr>
            <w:tcW w:w="1841" w:type="dxa"/>
            <w:gridSpan w:val="2"/>
            <w:hideMark/>
          </w:tcPr>
          <w:p w14:paraId="7E93194B" w14:textId="77777777" w:rsidR="005C6B67" w:rsidRPr="0032426A" w:rsidRDefault="005C6B67" w:rsidP="005852AA">
            <w:pPr>
              <w:rPr>
                <w:rFonts w:cs="Calibri"/>
                <w:b/>
              </w:rPr>
            </w:pPr>
            <w:r w:rsidRPr="0032426A">
              <w:rPr>
                <w:rFonts w:cs="Calibri"/>
                <w:b/>
                <w:rtl/>
              </w:rPr>
              <w:t>المديرية:</w:t>
            </w:r>
          </w:p>
          <w:p w14:paraId="6C3E5D9C" w14:textId="77777777" w:rsidR="005C6B67" w:rsidRPr="0032426A" w:rsidRDefault="005C6B67" w:rsidP="005852AA">
            <w:pPr>
              <w:rPr>
                <w:rFonts w:cs="Calibri"/>
              </w:rPr>
            </w:pPr>
            <w:r w:rsidRPr="0032426A">
              <w:rPr>
                <w:rFonts w:cs="Calibri"/>
              </w:rPr>
              <w:t>District</w:t>
            </w:r>
          </w:p>
        </w:tc>
        <w:tc>
          <w:tcPr>
            <w:tcW w:w="2853" w:type="dxa"/>
            <w:gridSpan w:val="2"/>
            <w:hideMark/>
          </w:tcPr>
          <w:p w14:paraId="2F9A242E" w14:textId="77777777" w:rsidR="005C6B67" w:rsidRPr="0032426A" w:rsidRDefault="005C6B67" w:rsidP="005852AA">
            <w:pPr>
              <w:rPr>
                <w:rFonts w:cs="Calibri"/>
                <w:b/>
                <w:u w:val="single"/>
              </w:rPr>
            </w:pPr>
            <w:r w:rsidRPr="0032426A">
              <w:rPr>
                <w:rFonts w:cs="Calibri"/>
                <w:b/>
                <w:rtl/>
              </w:rPr>
              <w:t>المحافظة</w:t>
            </w:r>
            <w:r w:rsidRPr="0032426A">
              <w:rPr>
                <w:rFonts w:cs="Calibri"/>
                <w:b/>
                <w:u w:val="single"/>
              </w:rPr>
              <w:t>:</w:t>
            </w:r>
          </w:p>
          <w:p w14:paraId="476AD1F3" w14:textId="77777777" w:rsidR="005C6B67" w:rsidRPr="0032426A" w:rsidRDefault="005C6B67" w:rsidP="005852AA">
            <w:pPr>
              <w:rPr>
                <w:rFonts w:cs="Calibri"/>
                <w:rtl/>
              </w:rPr>
            </w:pPr>
            <w:r w:rsidRPr="0032426A">
              <w:rPr>
                <w:rFonts w:cs="Calibri"/>
              </w:rPr>
              <w:t>Governorate</w:t>
            </w:r>
          </w:p>
        </w:tc>
      </w:tr>
    </w:tbl>
    <w:p w14:paraId="2C25A775" w14:textId="77777777" w:rsidR="005C6B67" w:rsidRPr="0032426A" w:rsidRDefault="005C6B67" w:rsidP="005C6B67">
      <w:pPr>
        <w:bidi w:val="0"/>
        <w:rPr>
          <w:rFonts w:cs="Calibri"/>
          <w:b/>
          <w:sz w:val="20"/>
          <w:szCs w:val="20"/>
          <w:u w:val="single"/>
        </w:rPr>
      </w:pPr>
    </w:p>
    <w:tbl>
      <w:tblPr>
        <w:bidiVisual/>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9"/>
        <w:gridCol w:w="1643"/>
        <w:gridCol w:w="1626"/>
        <w:gridCol w:w="1625"/>
        <w:gridCol w:w="2037"/>
      </w:tblGrid>
      <w:tr w:rsidR="005C6B67" w:rsidRPr="0032426A" w14:paraId="05FEC6F2" w14:textId="77777777" w:rsidTr="005852AA">
        <w:tc>
          <w:tcPr>
            <w:tcW w:w="2697" w:type="dxa"/>
            <w:hideMark/>
          </w:tcPr>
          <w:p w14:paraId="3B95FEBC" w14:textId="77777777" w:rsidR="005C6B67" w:rsidRPr="0032426A" w:rsidRDefault="005C6B67" w:rsidP="005852AA">
            <w:pPr>
              <w:ind w:right="-426"/>
              <w:rPr>
                <w:rFonts w:cs="Calibri"/>
              </w:rPr>
            </w:pPr>
            <w:r w:rsidRPr="0032426A">
              <w:rPr>
                <w:rFonts w:cs="Calibri"/>
                <w:rtl/>
              </w:rPr>
              <w:t>نوع الشكوى</w:t>
            </w:r>
          </w:p>
          <w:p w14:paraId="045A33DD" w14:textId="77777777" w:rsidR="005C6B67" w:rsidRPr="0032426A" w:rsidRDefault="005C6B67" w:rsidP="005852AA">
            <w:pPr>
              <w:ind w:right="-426"/>
              <w:rPr>
                <w:rFonts w:cs="Calibri"/>
              </w:rPr>
            </w:pPr>
            <w:r w:rsidRPr="0032426A">
              <w:rPr>
                <w:rFonts w:cs="Calibri"/>
              </w:rPr>
              <w:t xml:space="preserve">Complaint Type </w:t>
            </w:r>
          </w:p>
        </w:tc>
        <w:tc>
          <w:tcPr>
            <w:tcW w:w="1643" w:type="dxa"/>
          </w:tcPr>
          <w:p w14:paraId="1384564B" w14:textId="77777777" w:rsidR="005C6B67" w:rsidRPr="0032426A" w:rsidRDefault="005C6B67" w:rsidP="005852AA">
            <w:pPr>
              <w:ind w:right="-426"/>
              <w:rPr>
                <w:rFonts w:cs="Calibri"/>
                <w:rtl/>
              </w:rPr>
            </w:pPr>
            <w:r w:rsidRPr="0032426A">
              <w:rPr>
                <w:rFonts w:cs="Calibri"/>
                <w:rtl/>
              </w:rPr>
              <w:t xml:space="preserve">إدارية </w:t>
            </w:r>
          </w:p>
          <w:p w14:paraId="56EF26C7" w14:textId="77777777" w:rsidR="005C6B67" w:rsidRPr="0032426A" w:rsidRDefault="005C6B67" w:rsidP="005852AA">
            <w:pPr>
              <w:ind w:right="-426"/>
              <w:rPr>
                <w:rFonts w:cs="Calibri"/>
              </w:rPr>
            </w:pPr>
            <w:r w:rsidRPr="0032426A">
              <w:rPr>
                <w:rFonts w:cs="Calibri"/>
              </w:rPr>
              <w:t>Administrative</w:t>
            </w:r>
          </w:p>
          <w:p w14:paraId="2FAF8E97" w14:textId="77777777" w:rsidR="005C6B67" w:rsidRPr="0032426A" w:rsidRDefault="005C6B67" w:rsidP="005852AA">
            <w:pPr>
              <w:ind w:right="-426"/>
              <w:rPr>
                <w:rFonts w:cs="Calibri"/>
              </w:rPr>
            </w:pPr>
          </w:p>
        </w:tc>
        <w:tc>
          <w:tcPr>
            <w:tcW w:w="1626" w:type="dxa"/>
            <w:hideMark/>
          </w:tcPr>
          <w:p w14:paraId="7CFDF8B7" w14:textId="77777777" w:rsidR="005C6B67" w:rsidRPr="0032426A" w:rsidRDefault="005C6B67" w:rsidP="005852AA">
            <w:pPr>
              <w:ind w:right="-426"/>
              <w:rPr>
                <w:rFonts w:cs="Calibri"/>
              </w:rPr>
            </w:pPr>
            <w:r w:rsidRPr="0032426A">
              <w:rPr>
                <w:rFonts w:cs="Calibri"/>
                <w:rtl/>
              </w:rPr>
              <w:lastRenderedPageBreak/>
              <w:t xml:space="preserve">فنية </w:t>
            </w:r>
          </w:p>
          <w:p w14:paraId="363B77B9" w14:textId="77777777" w:rsidR="005C6B67" w:rsidRPr="0032426A" w:rsidRDefault="005C6B67" w:rsidP="005852AA">
            <w:pPr>
              <w:ind w:right="-426"/>
              <w:rPr>
                <w:rFonts w:cs="Calibri"/>
              </w:rPr>
            </w:pPr>
            <w:r w:rsidRPr="0032426A">
              <w:rPr>
                <w:rFonts w:cs="Calibri"/>
              </w:rPr>
              <w:t>Technical</w:t>
            </w:r>
          </w:p>
        </w:tc>
        <w:tc>
          <w:tcPr>
            <w:tcW w:w="1625" w:type="dxa"/>
            <w:hideMark/>
          </w:tcPr>
          <w:p w14:paraId="226CB5C5" w14:textId="77777777" w:rsidR="005C6B67" w:rsidRPr="0032426A" w:rsidRDefault="005C6B67" w:rsidP="005852AA">
            <w:pPr>
              <w:ind w:right="-426"/>
              <w:rPr>
                <w:rFonts w:cs="Calibri"/>
              </w:rPr>
            </w:pPr>
            <w:r w:rsidRPr="0032426A">
              <w:rPr>
                <w:rFonts w:cs="Calibri"/>
                <w:rtl/>
              </w:rPr>
              <w:t xml:space="preserve">مالية </w:t>
            </w:r>
          </w:p>
          <w:p w14:paraId="3F861DEF" w14:textId="77777777" w:rsidR="005C6B67" w:rsidRPr="0032426A" w:rsidRDefault="005C6B67" w:rsidP="005852AA">
            <w:pPr>
              <w:ind w:right="-426"/>
              <w:rPr>
                <w:rFonts w:cs="Calibri"/>
              </w:rPr>
            </w:pPr>
            <w:r w:rsidRPr="0032426A">
              <w:rPr>
                <w:rFonts w:cs="Calibri"/>
              </w:rPr>
              <w:t>Financial</w:t>
            </w:r>
          </w:p>
        </w:tc>
        <w:tc>
          <w:tcPr>
            <w:tcW w:w="2037" w:type="dxa"/>
            <w:hideMark/>
          </w:tcPr>
          <w:p w14:paraId="17372BB9" w14:textId="77777777" w:rsidR="005C6B67" w:rsidRPr="0032426A" w:rsidRDefault="005C6B67" w:rsidP="005852AA">
            <w:pPr>
              <w:ind w:right="-426"/>
              <w:rPr>
                <w:rFonts w:cs="Calibri"/>
                <w:rtl/>
              </w:rPr>
            </w:pPr>
            <w:r w:rsidRPr="0032426A">
              <w:rPr>
                <w:rFonts w:cs="Calibri"/>
                <w:rtl/>
              </w:rPr>
              <w:t>أخرى</w:t>
            </w:r>
          </w:p>
          <w:p w14:paraId="3A952024" w14:textId="77777777" w:rsidR="005C6B67" w:rsidRPr="0032426A" w:rsidRDefault="005C6B67" w:rsidP="005852AA">
            <w:pPr>
              <w:ind w:right="-426"/>
              <w:rPr>
                <w:rFonts w:cs="Calibri"/>
              </w:rPr>
            </w:pPr>
            <w:r w:rsidRPr="0032426A">
              <w:rPr>
                <w:rFonts w:cs="Calibri"/>
              </w:rPr>
              <w:t>Other</w:t>
            </w:r>
          </w:p>
        </w:tc>
      </w:tr>
      <w:tr w:rsidR="005C6B67" w:rsidRPr="0032426A" w14:paraId="10FC8BC6" w14:textId="77777777" w:rsidTr="005852AA">
        <w:tc>
          <w:tcPr>
            <w:tcW w:w="2697" w:type="dxa"/>
          </w:tcPr>
          <w:p w14:paraId="1A22D86E" w14:textId="77777777" w:rsidR="005C6B67" w:rsidRPr="0032426A" w:rsidRDefault="005C6B67" w:rsidP="005852AA">
            <w:pPr>
              <w:ind w:right="-426"/>
              <w:rPr>
                <w:rFonts w:cs="Calibri"/>
                <w:u w:val="single"/>
              </w:rPr>
            </w:pPr>
          </w:p>
        </w:tc>
        <w:tc>
          <w:tcPr>
            <w:tcW w:w="1643" w:type="dxa"/>
          </w:tcPr>
          <w:p w14:paraId="45D5B560" w14:textId="77777777" w:rsidR="005C6B67" w:rsidRPr="0032426A" w:rsidRDefault="005C6B67" w:rsidP="005852AA">
            <w:pPr>
              <w:ind w:right="-426"/>
              <w:rPr>
                <w:rFonts w:cs="Calibri"/>
                <w:u w:val="single"/>
              </w:rPr>
            </w:pPr>
          </w:p>
        </w:tc>
        <w:tc>
          <w:tcPr>
            <w:tcW w:w="1626" w:type="dxa"/>
          </w:tcPr>
          <w:p w14:paraId="329BED4E" w14:textId="77777777" w:rsidR="005C6B67" w:rsidRPr="0032426A" w:rsidRDefault="005C6B67" w:rsidP="005852AA">
            <w:pPr>
              <w:ind w:right="-426"/>
              <w:rPr>
                <w:rFonts w:cs="Calibri"/>
                <w:u w:val="single"/>
              </w:rPr>
            </w:pPr>
          </w:p>
        </w:tc>
        <w:tc>
          <w:tcPr>
            <w:tcW w:w="1625" w:type="dxa"/>
          </w:tcPr>
          <w:p w14:paraId="22EBA37A" w14:textId="77777777" w:rsidR="005C6B67" w:rsidRPr="0032426A" w:rsidRDefault="005C6B67" w:rsidP="005852AA">
            <w:pPr>
              <w:ind w:right="-426"/>
              <w:rPr>
                <w:rFonts w:cs="Calibri"/>
                <w:u w:val="single"/>
              </w:rPr>
            </w:pPr>
          </w:p>
        </w:tc>
        <w:tc>
          <w:tcPr>
            <w:tcW w:w="2037" w:type="dxa"/>
          </w:tcPr>
          <w:p w14:paraId="44EB4681" w14:textId="77777777" w:rsidR="005C6B67" w:rsidRPr="0032426A" w:rsidRDefault="005C6B67" w:rsidP="005852AA">
            <w:pPr>
              <w:ind w:right="-426"/>
              <w:rPr>
                <w:rFonts w:cs="Calibri"/>
                <w:u w:val="single"/>
              </w:rPr>
            </w:pPr>
          </w:p>
        </w:tc>
      </w:tr>
    </w:tbl>
    <w:p w14:paraId="438AD44A" w14:textId="77777777" w:rsidR="005C6B67" w:rsidRPr="0032426A" w:rsidRDefault="005C6B67" w:rsidP="005C6B67">
      <w:pPr>
        <w:ind w:left="-241" w:right="-426" w:hanging="141"/>
        <w:rPr>
          <w:rFonts w:cs="Calibri"/>
          <w:b/>
          <w:sz w:val="20"/>
          <w:szCs w:val="20"/>
        </w:rPr>
      </w:pPr>
      <w:r w:rsidRPr="0032426A">
        <w:rPr>
          <w:rFonts w:cs="Calibri"/>
          <w:b/>
          <w:sz w:val="20"/>
          <w:szCs w:val="20"/>
          <w:rtl/>
        </w:rPr>
        <w:t>موضوع الشكوى:</w:t>
      </w:r>
    </w:p>
    <w:p w14:paraId="3FFEFEEA" w14:textId="77777777" w:rsidR="005C6B67" w:rsidRPr="0032426A" w:rsidRDefault="005C6B67" w:rsidP="005C6B67">
      <w:pPr>
        <w:ind w:left="-241" w:right="-426" w:hanging="141"/>
        <w:rPr>
          <w:rFonts w:cs="Calibri"/>
          <w:b/>
          <w:sz w:val="20"/>
          <w:szCs w:val="20"/>
        </w:rPr>
      </w:pPr>
      <w:r w:rsidRPr="0032426A">
        <w:rPr>
          <w:rFonts w:cs="Calibri"/>
          <w:b/>
          <w:sz w:val="20"/>
          <w:szCs w:val="20"/>
        </w:rPr>
        <w:t xml:space="preserve">Complaint Subject </w:t>
      </w:r>
    </w:p>
    <w:tbl>
      <w:tblPr>
        <w:bidiVisual/>
        <w:tblW w:w="9285" w:type="dxa"/>
        <w:tblInd w:w="-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9"/>
        <w:gridCol w:w="1477"/>
        <w:gridCol w:w="2229"/>
        <w:gridCol w:w="2080"/>
      </w:tblGrid>
      <w:tr w:rsidR="005C6B67" w:rsidRPr="0032426A" w14:paraId="4502F2EB" w14:textId="77777777" w:rsidTr="005852AA">
        <w:tc>
          <w:tcPr>
            <w:tcW w:w="3500" w:type="dxa"/>
            <w:hideMark/>
          </w:tcPr>
          <w:p w14:paraId="34861D4B" w14:textId="77777777" w:rsidR="005C6B67" w:rsidRPr="0032426A" w:rsidRDefault="005C6B67" w:rsidP="005852AA">
            <w:pPr>
              <w:ind w:right="-426"/>
              <w:rPr>
                <w:rFonts w:cs="Calibri"/>
                <w:b/>
              </w:rPr>
            </w:pPr>
            <w:r w:rsidRPr="0032426A">
              <w:rPr>
                <w:rFonts w:cs="Calibri"/>
                <w:b/>
                <w:rtl/>
              </w:rPr>
              <w:t>الوضع الحالي:</w:t>
            </w:r>
          </w:p>
          <w:p w14:paraId="181E8843" w14:textId="77777777" w:rsidR="005C6B67" w:rsidRPr="0032426A" w:rsidRDefault="005C6B67" w:rsidP="005852AA">
            <w:pPr>
              <w:ind w:right="-426"/>
              <w:rPr>
                <w:rFonts w:cs="Calibri"/>
              </w:rPr>
            </w:pPr>
            <w:r w:rsidRPr="0032426A">
              <w:rPr>
                <w:rFonts w:cs="Calibri"/>
              </w:rPr>
              <w:t>Current Situation</w:t>
            </w:r>
          </w:p>
        </w:tc>
        <w:tc>
          <w:tcPr>
            <w:tcW w:w="5789" w:type="dxa"/>
            <w:gridSpan w:val="3"/>
          </w:tcPr>
          <w:p w14:paraId="665E26CA" w14:textId="77777777" w:rsidR="005C6B67" w:rsidRPr="0032426A" w:rsidRDefault="005C6B67" w:rsidP="005852AA">
            <w:pPr>
              <w:ind w:right="-426"/>
              <w:rPr>
                <w:rFonts w:cs="Calibri"/>
                <w:b/>
              </w:rPr>
            </w:pPr>
          </w:p>
        </w:tc>
      </w:tr>
      <w:tr w:rsidR="005C6B67" w:rsidRPr="0032426A" w14:paraId="1B614BAB" w14:textId="77777777" w:rsidTr="005852AA">
        <w:tc>
          <w:tcPr>
            <w:tcW w:w="3500" w:type="dxa"/>
            <w:hideMark/>
          </w:tcPr>
          <w:p w14:paraId="1D2DEB8D" w14:textId="77777777" w:rsidR="005C6B67" w:rsidRPr="0032426A" w:rsidRDefault="005C6B67" w:rsidP="005852AA">
            <w:pPr>
              <w:ind w:right="-426"/>
              <w:rPr>
                <w:rFonts w:cs="Calibri"/>
                <w:b/>
                <w:rtl/>
              </w:rPr>
            </w:pPr>
            <w:r w:rsidRPr="0032426A">
              <w:rPr>
                <w:rFonts w:cs="Calibri"/>
                <w:b/>
                <w:rtl/>
              </w:rPr>
              <w:t>أسباب المشكلة:</w:t>
            </w:r>
          </w:p>
          <w:p w14:paraId="05B25352" w14:textId="77777777" w:rsidR="005C6B67" w:rsidRPr="0032426A" w:rsidRDefault="005C6B67" w:rsidP="005852AA">
            <w:pPr>
              <w:ind w:right="-426"/>
              <w:rPr>
                <w:rFonts w:cs="Calibri"/>
              </w:rPr>
            </w:pPr>
            <w:r w:rsidRPr="0032426A">
              <w:rPr>
                <w:rFonts w:cs="Calibri"/>
              </w:rPr>
              <w:t xml:space="preserve">Reason of the problem </w:t>
            </w:r>
          </w:p>
        </w:tc>
        <w:tc>
          <w:tcPr>
            <w:tcW w:w="3708" w:type="dxa"/>
            <w:gridSpan w:val="2"/>
          </w:tcPr>
          <w:p w14:paraId="25333520" w14:textId="77777777" w:rsidR="005C6B67" w:rsidRPr="0032426A" w:rsidRDefault="005C6B67" w:rsidP="005852AA">
            <w:pPr>
              <w:ind w:right="-426"/>
              <w:rPr>
                <w:rFonts w:cs="Calibri"/>
                <w:b/>
              </w:rPr>
            </w:pPr>
          </w:p>
        </w:tc>
        <w:tc>
          <w:tcPr>
            <w:tcW w:w="2081" w:type="dxa"/>
          </w:tcPr>
          <w:p w14:paraId="3889D947" w14:textId="77777777" w:rsidR="005C6B67" w:rsidRPr="0032426A" w:rsidRDefault="005C6B67" w:rsidP="005852AA">
            <w:pPr>
              <w:ind w:right="-426"/>
              <w:rPr>
                <w:rFonts w:cs="Calibri"/>
                <w:b/>
              </w:rPr>
            </w:pPr>
          </w:p>
        </w:tc>
      </w:tr>
      <w:tr w:rsidR="005C6B67" w:rsidRPr="0032426A" w14:paraId="2306710D" w14:textId="77777777" w:rsidTr="005852AA">
        <w:tc>
          <w:tcPr>
            <w:tcW w:w="3500" w:type="dxa"/>
            <w:hideMark/>
          </w:tcPr>
          <w:p w14:paraId="7EA08E8C" w14:textId="77777777" w:rsidR="005C6B67" w:rsidRPr="0032426A" w:rsidRDefault="005C6B67" w:rsidP="005852AA">
            <w:pPr>
              <w:ind w:right="-426"/>
              <w:rPr>
                <w:rFonts w:cs="Calibri"/>
                <w:b/>
              </w:rPr>
            </w:pPr>
            <w:r w:rsidRPr="0032426A">
              <w:rPr>
                <w:rFonts w:cs="Calibri"/>
                <w:b/>
                <w:rtl/>
              </w:rPr>
              <w:t>التاريخ:</w:t>
            </w:r>
          </w:p>
          <w:p w14:paraId="7089903C" w14:textId="77777777" w:rsidR="005C6B67" w:rsidRPr="0032426A" w:rsidRDefault="005C6B67" w:rsidP="005852AA">
            <w:pPr>
              <w:ind w:right="-426"/>
              <w:rPr>
                <w:rFonts w:cs="Calibri"/>
              </w:rPr>
            </w:pPr>
            <w:r w:rsidRPr="0032426A">
              <w:rPr>
                <w:rFonts w:cs="Calibri"/>
              </w:rPr>
              <w:t>Date</w:t>
            </w:r>
          </w:p>
        </w:tc>
        <w:tc>
          <w:tcPr>
            <w:tcW w:w="1478" w:type="dxa"/>
          </w:tcPr>
          <w:p w14:paraId="686F45E8" w14:textId="77777777" w:rsidR="005C6B67" w:rsidRPr="0032426A" w:rsidRDefault="005C6B67" w:rsidP="005852AA">
            <w:pPr>
              <w:ind w:right="-426"/>
              <w:rPr>
                <w:rFonts w:cs="Calibri"/>
                <w:b/>
              </w:rPr>
            </w:pPr>
          </w:p>
        </w:tc>
        <w:tc>
          <w:tcPr>
            <w:tcW w:w="2230" w:type="dxa"/>
            <w:hideMark/>
          </w:tcPr>
          <w:p w14:paraId="0FD9B5B8" w14:textId="77777777" w:rsidR="005C6B67" w:rsidRPr="0032426A" w:rsidRDefault="005C6B67" w:rsidP="005852AA">
            <w:pPr>
              <w:ind w:right="-426"/>
              <w:rPr>
                <w:rFonts w:cs="Calibri"/>
                <w:b/>
              </w:rPr>
            </w:pPr>
            <w:r w:rsidRPr="0032426A">
              <w:rPr>
                <w:rFonts w:cs="Calibri"/>
                <w:b/>
                <w:rtl/>
              </w:rPr>
              <w:t>توقيع صاحب الشكوى:</w:t>
            </w:r>
          </w:p>
          <w:p w14:paraId="2E1CFE8E" w14:textId="77777777" w:rsidR="005C6B67" w:rsidRPr="0032426A" w:rsidRDefault="005C6B67" w:rsidP="005852AA">
            <w:pPr>
              <w:ind w:right="-426"/>
              <w:rPr>
                <w:rFonts w:cs="Calibri"/>
              </w:rPr>
            </w:pPr>
            <w:r w:rsidRPr="0032426A">
              <w:rPr>
                <w:rFonts w:cs="Calibri"/>
              </w:rPr>
              <w:t xml:space="preserve">Complainant Signature </w:t>
            </w:r>
          </w:p>
        </w:tc>
        <w:tc>
          <w:tcPr>
            <w:tcW w:w="2081" w:type="dxa"/>
          </w:tcPr>
          <w:p w14:paraId="295E5598" w14:textId="77777777" w:rsidR="005C6B67" w:rsidRPr="0032426A" w:rsidRDefault="005C6B67" w:rsidP="005852AA">
            <w:pPr>
              <w:ind w:right="-426"/>
              <w:rPr>
                <w:rFonts w:cs="Calibri"/>
                <w:b/>
              </w:rPr>
            </w:pPr>
          </w:p>
        </w:tc>
      </w:tr>
    </w:tbl>
    <w:p w14:paraId="492BC87A" w14:textId="77777777" w:rsidR="005C6B67" w:rsidRPr="0032426A" w:rsidRDefault="005C6B67" w:rsidP="005C6B67">
      <w:pPr>
        <w:ind w:left="-331" w:right="-426"/>
        <w:rPr>
          <w:rFonts w:cs="Calibri"/>
          <w:b/>
          <w:sz w:val="20"/>
          <w:szCs w:val="20"/>
          <w:rtl/>
        </w:rPr>
      </w:pPr>
      <w:r w:rsidRPr="0032426A">
        <w:rPr>
          <w:rFonts w:cs="Calibri"/>
          <w:b/>
          <w:sz w:val="20"/>
          <w:szCs w:val="20"/>
          <w:rtl/>
        </w:rPr>
        <w:t>- الجهة التي يجب أن يقدم لها الشكوى:..</w:t>
      </w:r>
      <w:r w:rsidRPr="0032426A">
        <w:rPr>
          <w:rFonts w:cs="Calibri"/>
          <w:b/>
          <w:sz w:val="20"/>
          <w:szCs w:val="20"/>
        </w:rPr>
        <w:t>UNOPS – Tool Free No 8000190 Tel: 01 504914/915 - SMS: 739888388 Email: GRM.yemen@unops.org</w:t>
      </w:r>
      <w:r w:rsidRPr="0032426A">
        <w:rPr>
          <w:rFonts w:cs="Calibri"/>
          <w:b/>
          <w:sz w:val="20"/>
          <w:szCs w:val="20"/>
          <w:rtl/>
        </w:rPr>
        <w:t>........................................................................................</w:t>
      </w:r>
    </w:p>
    <w:p w14:paraId="2FB6D879" w14:textId="77777777" w:rsidR="005C6B67" w:rsidRPr="0032426A" w:rsidRDefault="005C6B67" w:rsidP="005C6B67">
      <w:pPr>
        <w:ind w:left="-331" w:right="-426"/>
        <w:rPr>
          <w:rFonts w:cs="Calibri"/>
          <w:b/>
          <w:sz w:val="20"/>
          <w:szCs w:val="20"/>
        </w:rPr>
      </w:pPr>
      <w:r w:rsidRPr="0032426A">
        <w:rPr>
          <w:rFonts w:cs="Calibri"/>
          <w:sz w:val="20"/>
          <w:szCs w:val="20"/>
        </w:rPr>
        <w:t>The entity, which the complaint should be forwarded to:</w:t>
      </w:r>
    </w:p>
    <w:p w14:paraId="149B5FDE" w14:textId="77777777" w:rsidR="005C6B67" w:rsidRPr="0032426A" w:rsidRDefault="005C6B67" w:rsidP="005C6B67">
      <w:pPr>
        <w:ind w:left="-331" w:right="-426"/>
        <w:rPr>
          <w:rFonts w:cs="Calibri"/>
          <w:b/>
          <w:sz w:val="20"/>
          <w:szCs w:val="20"/>
        </w:rPr>
      </w:pPr>
      <w:r w:rsidRPr="0032426A">
        <w:rPr>
          <w:rFonts w:cs="Calibri"/>
          <w:b/>
          <w:sz w:val="20"/>
          <w:szCs w:val="20"/>
          <w:rtl/>
        </w:rPr>
        <w:t>-الرأي في جدية الشكوى:.......................................................................................................</w:t>
      </w:r>
    </w:p>
    <w:p w14:paraId="27B98D2F" w14:textId="77777777" w:rsidR="005C6B67" w:rsidRPr="0032426A" w:rsidRDefault="005C6B67" w:rsidP="005C6B67">
      <w:pPr>
        <w:ind w:left="-331" w:right="-426"/>
        <w:rPr>
          <w:rFonts w:cs="Calibri"/>
          <w:b/>
          <w:sz w:val="20"/>
          <w:szCs w:val="20"/>
        </w:rPr>
      </w:pPr>
      <w:r w:rsidRPr="0032426A">
        <w:rPr>
          <w:rFonts w:cs="Calibri"/>
          <w:sz w:val="20"/>
          <w:szCs w:val="20"/>
        </w:rPr>
        <w:t>Opinion on the seriousness of the complaint</w:t>
      </w:r>
    </w:p>
    <w:p w14:paraId="146A0D22" w14:textId="77777777" w:rsidR="005C6B67" w:rsidRPr="0032426A" w:rsidRDefault="005C6B67" w:rsidP="005C6B67">
      <w:pPr>
        <w:ind w:left="-331" w:right="-426"/>
        <w:rPr>
          <w:rFonts w:cs="Calibri"/>
          <w:b/>
          <w:sz w:val="20"/>
          <w:szCs w:val="20"/>
        </w:rPr>
      </w:pPr>
      <w:r w:rsidRPr="0032426A">
        <w:rPr>
          <w:rFonts w:cs="Calibri"/>
          <w:b/>
          <w:sz w:val="20"/>
          <w:szCs w:val="20"/>
          <w:rtl/>
        </w:rPr>
        <w:t>-الجهة المحول لها الشكوى :.........................................................................................................</w:t>
      </w:r>
    </w:p>
    <w:p w14:paraId="438688A6" w14:textId="77777777" w:rsidR="005C6B67" w:rsidRPr="0032426A" w:rsidRDefault="005C6B67" w:rsidP="005C6B67">
      <w:pPr>
        <w:ind w:left="-331" w:right="-426"/>
        <w:rPr>
          <w:rFonts w:cs="Calibri"/>
          <w:sz w:val="20"/>
          <w:szCs w:val="20"/>
        </w:rPr>
      </w:pPr>
      <w:r w:rsidRPr="0032426A">
        <w:rPr>
          <w:rFonts w:cs="Calibri"/>
          <w:sz w:val="20"/>
          <w:szCs w:val="20"/>
        </w:rPr>
        <w:t xml:space="preserve">The complaint transferred to </w:t>
      </w:r>
    </w:p>
    <w:p w14:paraId="1B352418" w14:textId="77777777" w:rsidR="005C6B67" w:rsidRPr="0032426A" w:rsidRDefault="005C6B67" w:rsidP="005C6B67">
      <w:pPr>
        <w:ind w:left="-331" w:right="-426"/>
        <w:rPr>
          <w:rFonts w:cs="Calibri"/>
          <w:b/>
          <w:sz w:val="20"/>
          <w:szCs w:val="20"/>
        </w:rPr>
      </w:pPr>
      <w:r w:rsidRPr="0032426A">
        <w:rPr>
          <w:rFonts w:cs="Calibri"/>
          <w:b/>
          <w:sz w:val="20"/>
          <w:szCs w:val="20"/>
          <w:rtl/>
        </w:rPr>
        <w:t>- المدة الزمنية اللازمة للبت في الشكوى:...........................................................................................</w:t>
      </w:r>
    </w:p>
    <w:p w14:paraId="60B673C0" w14:textId="77777777" w:rsidR="005C6B67" w:rsidRPr="0032426A" w:rsidRDefault="005C6B67" w:rsidP="005C6B67">
      <w:pPr>
        <w:ind w:left="-331" w:right="-426"/>
        <w:rPr>
          <w:rFonts w:cs="Calibri"/>
          <w:sz w:val="20"/>
          <w:szCs w:val="20"/>
        </w:rPr>
      </w:pPr>
      <w:r w:rsidRPr="0032426A">
        <w:rPr>
          <w:rFonts w:cs="Calibri"/>
          <w:sz w:val="20"/>
          <w:szCs w:val="20"/>
        </w:rPr>
        <w:t xml:space="preserve">Time required for response </w:t>
      </w:r>
    </w:p>
    <w:p w14:paraId="52836E15" w14:textId="77777777" w:rsidR="005C6B67" w:rsidRPr="0032426A" w:rsidRDefault="005C6B67" w:rsidP="005C6B67">
      <w:pPr>
        <w:ind w:left="-331" w:right="-426"/>
        <w:rPr>
          <w:rFonts w:cs="Calibri"/>
          <w:b/>
          <w:sz w:val="20"/>
          <w:szCs w:val="20"/>
        </w:rPr>
      </w:pPr>
      <w:r w:rsidRPr="0032426A">
        <w:rPr>
          <w:rFonts w:cs="Calibri"/>
          <w:b/>
          <w:sz w:val="20"/>
          <w:szCs w:val="20"/>
          <w:rtl/>
        </w:rPr>
        <w:t>-مدى رضى المستفيد عن الاستجابة  لحل شكواه:..................................................................................</w:t>
      </w:r>
    </w:p>
    <w:p w14:paraId="1722F399" w14:textId="77777777" w:rsidR="005C6B67" w:rsidRPr="0032426A" w:rsidRDefault="005C6B67" w:rsidP="005C6B67">
      <w:pPr>
        <w:ind w:left="-331" w:right="-426"/>
        <w:rPr>
          <w:rFonts w:cs="Calibri"/>
          <w:sz w:val="20"/>
          <w:szCs w:val="20"/>
        </w:rPr>
      </w:pPr>
      <w:r w:rsidRPr="0032426A">
        <w:rPr>
          <w:rFonts w:cs="Calibri"/>
          <w:sz w:val="20"/>
          <w:szCs w:val="20"/>
        </w:rPr>
        <w:t>Satisfaction of beneficiary in responding to his/her complaint</w:t>
      </w:r>
    </w:p>
    <w:tbl>
      <w:tblPr>
        <w:bidiVisual/>
        <w:tblW w:w="9300" w:type="dxa"/>
        <w:tblInd w:w="-2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06"/>
        <w:gridCol w:w="1629"/>
        <w:gridCol w:w="1123"/>
        <w:gridCol w:w="2342"/>
      </w:tblGrid>
      <w:tr w:rsidR="005C6B67" w:rsidRPr="0032426A" w14:paraId="19ECF572" w14:textId="77777777" w:rsidTr="005852AA">
        <w:tc>
          <w:tcPr>
            <w:tcW w:w="4204" w:type="dxa"/>
            <w:hideMark/>
          </w:tcPr>
          <w:p w14:paraId="32E7F180" w14:textId="77777777" w:rsidR="005C6B67" w:rsidRPr="0032426A" w:rsidRDefault="005C6B67" w:rsidP="005852AA">
            <w:pPr>
              <w:ind w:right="-426"/>
              <w:rPr>
                <w:rFonts w:cs="Calibri"/>
                <w:b/>
              </w:rPr>
            </w:pPr>
            <w:r w:rsidRPr="0032426A">
              <w:rPr>
                <w:rFonts w:cs="Calibri"/>
                <w:b/>
                <w:rtl/>
              </w:rPr>
              <w:t>الإجراءات المتخذة :</w:t>
            </w:r>
          </w:p>
          <w:p w14:paraId="072888D4" w14:textId="77777777" w:rsidR="005C6B67" w:rsidRPr="0032426A" w:rsidRDefault="005C6B67" w:rsidP="005852AA">
            <w:pPr>
              <w:ind w:right="-426"/>
              <w:rPr>
                <w:rFonts w:cs="Calibri"/>
                <w:b/>
              </w:rPr>
            </w:pPr>
            <w:r w:rsidRPr="0032426A">
              <w:rPr>
                <w:rFonts w:cs="Calibri"/>
              </w:rPr>
              <w:t>Action taken</w:t>
            </w:r>
          </w:p>
        </w:tc>
        <w:tc>
          <w:tcPr>
            <w:tcW w:w="5090" w:type="dxa"/>
            <w:gridSpan w:val="3"/>
          </w:tcPr>
          <w:p w14:paraId="3915F1E0" w14:textId="77777777" w:rsidR="005C6B67" w:rsidRPr="0032426A" w:rsidRDefault="005C6B67" w:rsidP="005852AA">
            <w:pPr>
              <w:ind w:right="-426"/>
              <w:rPr>
                <w:rFonts w:cs="Calibri"/>
                <w:b/>
              </w:rPr>
            </w:pPr>
          </w:p>
        </w:tc>
      </w:tr>
      <w:tr w:rsidR="005C6B67" w:rsidRPr="0032426A" w14:paraId="2F8794B5" w14:textId="77777777" w:rsidTr="005852AA">
        <w:tc>
          <w:tcPr>
            <w:tcW w:w="4204" w:type="dxa"/>
            <w:hideMark/>
          </w:tcPr>
          <w:p w14:paraId="3290CC70" w14:textId="77777777" w:rsidR="005C6B67" w:rsidRPr="0032426A" w:rsidRDefault="005C6B67" w:rsidP="005852AA">
            <w:pPr>
              <w:ind w:right="-426"/>
              <w:rPr>
                <w:rFonts w:cs="Calibri"/>
                <w:b/>
                <w:rtl/>
              </w:rPr>
            </w:pPr>
            <w:r w:rsidRPr="0032426A">
              <w:rPr>
                <w:rFonts w:cs="Calibri"/>
                <w:b/>
                <w:rtl/>
              </w:rPr>
              <w:t>ما ترتب عليها من نتائج:</w:t>
            </w:r>
          </w:p>
          <w:p w14:paraId="77FFBD1A" w14:textId="77777777" w:rsidR="005C6B67" w:rsidRPr="0032426A" w:rsidRDefault="005C6B67" w:rsidP="005852AA">
            <w:pPr>
              <w:ind w:right="-426"/>
              <w:rPr>
                <w:rFonts w:cs="Calibri"/>
                <w:b/>
              </w:rPr>
            </w:pPr>
            <w:r w:rsidRPr="0032426A">
              <w:rPr>
                <w:rFonts w:cs="Calibri"/>
              </w:rPr>
              <w:t xml:space="preserve">The results of the action taken </w:t>
            </w:r>
          </w:p>
        </w:tc>
        <w:tc>
          <w:tcPr>
            <w:tcW w:w="1628" w:type="dxa"/>
          </w:tcPr>
          <w:p w14:paraId="2906752C" w14:textId="77777777" w:rsidR="005C6B67" w:rsidRPr="0032426A" w:rsidRDefault="005C6B67" w:rsidP="005852AA">
            <w:pPr>
              <w:ind w:right="-426"/>
              <w:rPr>
                <w:rFonts w:cs="Calibri"/>
                <w:b/>
              </w:rPr>
            </w:pPr>
          </w:p>
        </w:tc>
        <w:tc>
          <w:tcPr>
            <w:tcW w:w="1122" w:type="dxa"/>
            <w:hideMark/>
          </w:tcPr>
          <w:p w14:paraId="77C9F405" w14:textId="77777777" w:rsidR="005C6B67" w:rsidRPr="0032426A" w:rsidRDefault="005C6B67" w:rsidP="005852AA">
            <w:pPr>
              <w:ind w:right="-426"/>
              <w:rPr>
                <w:rFonts w:cs="Calibri"/>
                <w:b/>
              </w:rPr>
            </w:pPr>
            <w:r w:rsidRPr="0032426A">
              <w:rPr>
                <w:rFonts w:cs="Calibri"/>
                <w:b/>
                <w:rtl/>
              </w:rPr>
              <w:t>التاريخ:</w:t>
            </w:r>
          </w:p>
          <w:p w14:paraId="19A35842" w14:textId="77777777" w:rsidR="005C6B67" w:rsidRPr="0032426A" w:rsidRDefault="005C6B67" w:rsidP="005852AA">
            <w:pPr>
              <w:ind w:right="-426"/>
              <w:rPr>
                <w:rFonts w:cs="Calibri"/>
                <w:b/>
              </w:rPr>
            </w:pPr>
            <w:r w:rsidRPr="0032426A">
              <w:rPr>
                <w:rFonts w:cs="Calibri"/>
              </w:rPr>
              <w:t>Date</w:t>
            </w:r>
          </w:p>
        </w:tc>
        <w:tc>
          <w:tcPr>
            <w:tcW w:w="2340" w:type="dxa"/>
          </w:tcPr>
          <w:p w14:paraId="2A7D99F2" w14:textId="77777777" w:rsidR="005C6B67" w:rsidRPr="0032426A" w:rsidRDefault="005C6B67" w:rsidP="005852AA">
            <w:pPr>
              <w:ind w:right="-426"/>
              <w:rPr>
                <w:rFonts w:cs="Calibri"/>
                <w:b/>
              </w:rPr>
            </w:pPr>
          </w:p>
        </w:tc>
      </w:tr>
    </w:tbl>
    <w:p w14:paraId="7F60BBA4" w14:textId="77777777" w:rsidR="005C6B67" w:rsidRPr="0032426A" w:rsidRDefault="005C6B67" w:rsidP="005C6B67">
      <w:pPr>
        <w:ind w:left="-331" w:right="-426"/>
        <w:rPr>
          <w:rFonts w:cs="Calibri"/>
          <w:b/>
          <w:sz w:val="20"/>
          <w:szCs w:val="20"/>
          <w:rtl/>
        </w:rPr>
      </w:pPr>
      <w:r w:rsidRPr="0032426A">
        <w:rPr>
          <w:rFonts w:cs="Calibri"/>
          <w:b/>
          <w:sz w:val="20"/>
          <w:szCs w:val="20"/>
          <w:rtl/>
        </w:rPr>
        <w:t xml:space="preserve">اسم مستلم الشكوى ووظيفته: ................................................  </w:t>
      </w:r>
    </w:p>
    <w:p w14:paraId="3D0B8541" w14:textId="77777777" w:rsidR="005C6B67" w:rsidRPr="0032426A" w:rsidRDefault="005C6B67" w:rsidP="005C6B67">
      <w:pPr>
        <w:ind w:left="-331" w:right="-426"/>
        <w:rPr>
          <w:rFonts w:cs="Calibri"/>
          <w:sz w:val="20"/>
          <w:szCs w:val="20"/>
        </w:rPr>
      </w:pPr>
      <w:r w:rsidRPr="0032426A">
        <w:rPr>
          <w:rFonts w:cs="Calibri"/>
          <w:sz w:val="20"/>
          <w:szCs w:val="20"/>
        </w:rPr>
        <w:t xml:space="preserve">Name of person received the complaint and his/her position </w:t>
      </w:r>
    </w:p>
    <w:p w14:paraId="7E03E00F" w14:textId="77777777" w:rsidR="005C6B67" w:rsidRPr="0032426A" w:rsidRDefault="005C6B67" w:rsidP="005C6B67">
      <w:pPr>
        <w:ind w:left="-331" w:right="-426"/>
        <w:rPr>
          <w:rFonts w:cs="Calibri"/>
          <w:sz w:val="20"/>
          <w:szCs w:val="20"/>
          <w:rtl/>
        </w:rPr>
      </w:pPr>
      <w:r w:rsidRPr="0032426A">
        <w:rPr>
          <w:rFonts w:cs="Calibri"/>
          <w:b/>
          <w:sz w:val="20"/>
          <w:szCs w:val="20"/>
          <w:rtl/>
        </w:rPr>
        <w:t xml:space="preserve">التاريخ/ </w:t>
      </w:r>
      <w:r w:rsidRPr="0032426A">
        <w:rPr>
          <w:rFonts w:cs="Calibri"/>
          <w:sz w:val="20"/>
          <w:szCs w:val="20"/>
        </w:rPr>
        <w:t>Date</w:t>
      </w:r>
      <w:r w:rsidRPr="0032426A">
        <w:rPr>
          <w:rFonts w:cs="Calibri"/>
          <w:b/>
          <w:sz w:val="20"/>
          <w:szCs w:val="20"/>
          <w:rtl/>
        </w:rPr>
        <w:t xml:space="preserve"> :   ..................................                                                       توقيع الموظف المختص/ </w:t>
      </w:r>
      <w:r w:rsidRPr="0032426A">
        <w:rPr>
          <w:rFonts w:cs="Calibri"/>
          <w:sz w:val="20"/>
          <w:szCs w:val="20"/>
        </w:rPr>
        <w:t>Signature</w:t>
      </w:r>
      <w:r w:rsidRPr="0032426A">
        <w:rPr>
          <w:rFonts w:cs="Calibri"/>
          <w:b/>
          <w:sz w:val="20"/>
          <w:szCs w:val="20"/>
        </w:rPr>
        <w:t xml:space="preserve"> :......................................</w:t>
      </w:r>
    </w:p>
    <w:p w14:paraId="75B78A4B" w14:textId="77777777" w:rsidR="005C6B67" w:rsidRPr="0032426A" w:rsidRDefault="005C6B67" w:rsidP="005C6B67">
      <w:pPr>
        <w:bidi w:val="0"/>
        <w:ind w:left="630" w:hanging="360"/>
        <w:jc w:val="both"/>
        <w:rPr>
          <w:rFonts w:cs="Calibri"/>
          <w:color w:val="C00000"/>
        </w:rPr>
      </w:pPr>
    </w:p>
    <w:p w14:paraId="1D41605A" w14:textId="77777777" w:rsidR="005C6B67" w:rsidRPr="0032426A" w:rsidRDefault="005C6B67" w:rsidP="005C6B67">
      <w:pPr>
        <w:bidi w:val="0"/>
        <w:rPr>
          <w:rFonts w:cs="Calibri"/>
          <w:sz w:val="24"/>
          <w:szCs w:val="24"/>
        </w:rPr>
      </w:pPr>
      <w:r w:rsidRPr="0032426A">
        <w:rPr>
          <w:rFonts w:cs="Calibri"/>
          <w:color w:val="C00000"/>
        </w:rPr>
        <w:lastRenderedPageBreak/>
        <w:br w:type="page"/>
      </w:r>
    </w:p>
    <w:p w14:paraId="701A0EF8" w14:textId="77777777" w:rsidR="005C6B67" w:rsidRPr="0032426A" w:rsidRDefault="005C6B67" w:rsidP="005C6B67">
      <w:pPr>
        <w:pStyle w:val="Heading1"/>
        <w:jc w:val="both"/>
        <w:rPr>
          <w:rFonts w:asciiTheme="minorHAnsi" w:hAnsiTheme="minorHAnsi" w:cs="Calibri"/>
          <w:color w:val="auto"/>
        </w:rPr>
      </w:pPr>
      <w:bookmarkStart w:id="95" w:name="_heading=h.ihv636"/>
      <w:bookmarkStart w:id="96" w:name="_Toc112050841"/>
      <w:bookmarkStart w:id="97" w:name="_Toc116570327"/>
      <w:bookmarkEnd w:id="95"/>
      <w:r w:rsidRPr="0032426A">
        <w:rPr>
          <w:rFonts w:asciiTheme="minorHAnsi" w:hAnsiTheme="minorHAnsi" w:cs="Calibri"/>
          <w:color w:val="auto"/>
        </w:rPr>
        <w:lastRenderedPageBreak/>
        <w:t>Annex 3:  Environmental and Social Requirements for Contractors</w:t>
      </w:r>
      <w:bookmarkEnd w:id="96"/>
      <w:bookmarkEnd w:id="97"/>
    </w:p>
    <w:p w14:paraId="32BD3BBA" w14:textId="77777777" w:rsidR="005C6B67" w:rsidRPr="0032426A" w:rsidRDefault="005C6B67" w:rsidP="005C6B67">
      <w:pPr>
        <w:bidi w:val="0"/>
        <w:rPr>
          <w:rFonts w:cs="Calibri"/>
        </w:rPr>
      </w:pPr>
    </w:p>
    <w:p w14:paraId="20A91D52" w14:textId="77777777" w:rsidR="005C6B67" w:rsidRPr="0032426A" w:rsidRDefault="005C6B67" w:rsidP="005C6B67">
      <w:pPr>
        <w:bidi w:val="0"/>
        <w:rPr>
          <w:rFonts w:cs="Calibri"/>
        </w:rPr>
      </w:pPr>
      <w:r w:rsidRPr="0032426A">
        <w:rPr>
          <w:rFonts w:cs="Calibri"/>
        </w:rPr>
        <w:t xml:space="preserve">These requirements for contractors are generic and clauses applied as relevant to each sub-project. </w:t>
      </w:r>
    </w:p>
    <w:p w14:paraId="12D6A8F6" w14:textId="77777777" w:rsidR="005C6B67" w:rsidRPr="0032426A" w:rsidRDefault="005C6B67" w:rsidP="005C6B67">
      <w:pPr>
        <w:bidi w:val="0"/>
        <w:spacing w:after="0"/>
        <w:jc w:val="both"/>
        <w:rPr>
          <w:rFonts w:cs="Calibri"/>
        </w:rPr>
      </w:pPr>
      <w:r w:rsidRPr="0032426A">
        <w:rPr>
          <w:rFonts w:cs="Calibri"/>
        </w:rPr>
        <w:t>Contractors shall meet the following Environmental, Health, Safety and Social (including labor) requirements – thereafter called ESHS requirements</w:t>
      </w:r>
      <w:r w:rsidRPr="0032426A">
        <w:rPr>
          <w:rFonts w:cs="Calibri"/>
          <w:sz w:val="20"/>
          <w:szCs w:val="20"/>
          <w:vertAlign w:val="superscript"/>
        </w:rPr>
        <w:footnoteReference w:id="1"/>
      </w:r>
      <w:r w:rsidRPr="0032426A">
        <w:rPr>
          <w:rFonts w:cs="Calibri"/>
        </w:rPr>
        <w:t>.</w:t>
      </w:r>
    </w:p>
    <w:p w14:paraId="501C947F" w14:textId="77777777" w:rsidR="005C6B67" w:rsidRPr="0032426A" w:rsidRDefault="005C6B67" w:rsidP="005C6B67">
      <w:pPr>
        <w:bidi w:val="0"/>
        <w:spacing w:after="0"/>
        <w:jc w:val="both"/>
        <w:rPr>
          <w:rFonts w:cs="Calibri"/>
        </w:rPr>
      </w:pPr>
      <w:r w:rsidRPr="0032426A">
        <w:rPr>
          <w:rFonts w:cs="Calibri"/>
        </w:rPr>
        <w:t>The ESHS requirements include 10 sections</w:t>
      </w:r>
    </w:p>
    <w:p w14:paraId="7379AFA4" w14:textId="77777777" w:rsidR="005C6B67" w:rsidRPr="0032426A" w:rsidRDefault="00000000">
      <w:pPr>
        <w:widowControl w:val="0"/>
        <w:numPr>
          <w:ilvl w:val="0"/>
          <w:numId w:val="4"/>
        </w:numPr>
        <w:bidi w:val="0"/>
        <w:spacing w:after="0" w:line="256" w:lineRule="auto"/>
        <w:jc w:val="both"/>
        <w:rPr>
          <w:rFonts w:cs="Calibri"/>
          <w:sz w:val="20"/>
          <w:szCs w:val="20"/>
        </w:rPr>
      </w:pPr>
      <w:hyperlink r:id="rId30" w:anchor="_heading=h.4h042r0" w:history="1">
        <w:r w:rsidR="005C6B67" w:rsidRPr="0032426A">
          <w:rPr>
            <w:rStyle w:val="Hyperlink"/>
            <w:rFonts w:cs="Calibri"/>
            <w:color w:val="auto"/>
            <w:sz w:val="20"/>
            <w:szCs w:val="20"/>
          </w:rPr>
          <w:t>Contractor Environmental and Social Management Plan (C-ESMP)</w:t>
        </w:r>
      </w:hyperlink>
      <w:r w:rsidR="005C6B67" w:rsidRPr="0032426A">
        <w:rPr>
          <w:rFonts w:cs="Calibri"/>
          <w:sz w:val="20"/>
          <w:szCs w:val="20"/>
        </w:rPr>
        <w:t xml:space="preserve"> </w:t>
      </w:r>
    </w:p>
    <w:p w14:paraId="1E5408D0" w14:textId="77777777" w:rsidR="005C6B67" w:rsidRPr="0032426A" w:rsidRDefault="00000000">
      <w:pPr>
        <w:widowControl w:val="0"/>
        <w:numPr>
          <w:ilvl w:val="0"/>
          <w:numId w:val="4"/>
        </w:numPr>
        <w:bidi w:val="0"/>
        <w:spacing w:after="0" w:line="256" w:lineRule="auto"/>
        <w:jc w:val="both"/>
        <w:rPr>
          <w:rFonts w:cs="Calibri"/>
          <w:sz w:val="20"/>
          <w:szCs w:val="20"/>
        </w:rPr>
      </w:pPr>
      <w:hyperlink r:id="rId31" w:anchor="_heading=h.2w5ecyt" w:history="1">
        <w:r w:rsidR="005C6B67" w:rsidRPr="0032426A">
          <w:rPr>
            <w:rStyle w:val="Hyperlink"/>
            <w:rFonts w:cs="Calibri"/>
            <w:color w:val="auto"/>
            <w:sz w:val="20"/>
            <w:szCs w:val="20"/>
          </w:rPr>
          <w:t>ESHS Training</w:t>
        </w:r>
      </w:hyperlink>
    </w:p>
    <w:p w14:paraId="18E2CC23" w14:textId="77777777" w:rsidR="005C6B67" w:rsidRPr="0032426A" w:rsidRDefault="00000000">
      <w:pPr>
        <w:widowControl w:val="0"/>
        <w:numPr>
          <w:ilvl w:val="0"/>
          <w:numId w:val="4"/>
        </w:numPr>
        <w:bidi w:val="0"/>
        <w:spacing w:after="0" w:line="256" w:lineRule="auto"/>
        <w:jc w:val="both"/>
        <w:rPr>
          <w:rFonts w:cs="Calibri"/>
          <w:sz w:val="20"/>
          <w:szCs w:val="20"/>
        </w:rPr>
      </w:pPr>
      <w:hyperlink r:id="rId32" w:anchor="_heading=h.1baon6m" w:history="1">
        <w:r w:rsidR="005C6B67" w:rsidRPr="0032426A">
          <w:rPr>
            <w:rStyle w:val="Hyperlink"/>
            <w:rFonts w:cs="Calibri"/>
            <w:color w:val="auto"/>
            <w:sz w:val="20"/>
            <w:szCs w:val="20"/>
          </w:rPr>
          <w:t>Construction Site Management</w:t>
        </w:r>
      </w:hyperlink>
    </w:p>
    <w:p w14:paraId="4FBE1383" w14:textId="77777777" w:rsidR="005C6B67" w:rsidRPr="0032426A" w:rsidRDefault="00000000">
      <w:pPr>
        <w:widowControl w:val="0"/>
        <w:numPr>
          <w:ilvl w:val="0"/>
          <w:numId w:val="4"/>
        </w:numPr>
        <w:bidi w:val="0"/>
        <w:spacing w:after="0" w:line="256" w:lineRule="auto"/>
        <w:jc w:val="both"/>
        <w:rPr>
          <w:rFonts w:cs="Calibri"/>
          <w:sz w:val="20"/>
          <w:szCs w:val="20"/>
        </w:rPr>
      </w:pPr>
      <w:hyperlink r:id="rId33" w:anchor="_heading=h.3vac5uf" w:history="1">
        <w:r w:rsidR="005C6B67" w:rsidRPr="0032426A">
          <w:rPr>
            <w:rStyle w:val="Hyperlink"/>
            <w:rFonts w:cs="Calibri"/>
            <w:color w:val="auto"/>
            <w:sz w:val="20"/>
            <w:szCs w:val="20"/>
          </w:rPr>
          <w:t>Occupational Health and Safety (OHS)</w:t>
        </w:r>
      </w:hyperlink>
      <w:r w:rsidR="005C6B67" w:rsidRPr="0032426A">
        <w:rPr>
          <w:rFonts w:cs="Calibri"/>
          <w:sz w:val="20"/>
          <w:szCs w:val="20"/>
        </w:rPr>
        <w:t xml:space="preserve"> </w:t>
      </w:r>
    </w:p>
    <w:p w14:paraId="49FF564A" w14:textId="77777777" w:rsidR="005C6B67" w:rsidRPr="0032426A" w:rsidRDefault="00000000">
      <w:pPr>
        <w:widowControl w:val="0"/>
        <w:numPr>
          <w:ilvl w:val="0"/>
          <w:numId w:val="4"/>
        </w:numPr>
        <w:bidi w:val="0"/>
        <w:spacing w:after="0" w:line="256" w:lineRule="auto"/>
        <w:jc w:val="both"/>
        <w:rPr>
          <w:rFonts w:cs="Calibri"/>
          <w:sz w:val="20"/>
          <w:szCs w:val="20"/>
        </w:rPr>
      </w:pPr>
      <w:hyperlink r:id="rId34" w:anchor="_heading=h.2afmg28" w:history="1">
        <w:r w:rsidR="005C6B67" w:rsidRPr="0032426A">
          <w:rPr>
            <w:rStyle w:val="Hyperlink"/>
            <w:rFonts w:cs="Calibri"/>
            <w:color w:val="auto"/>
            <w:sz w:val="20"/>
            <w:szCs w:val="20"/>
          </w:rPr>
          <w:t>Road safety and Traffic Safety</w:t>
        </w:r>
      </w:hyperlink>
    </w:p>
    <w:p w14:paraId="639E3C95" w14:textId="77777777" w:rsidR="005C6B67" w:rsidRPr="0032426A" w:rsidRDefault="00000000">
      <w:pPr>
        <w:widowControl w:val="0"/>
        <w:numPr>
          <w:ilvl w:val="0"/>
          <w:numId w:val="4"/>
        </w:numPr>
        <w:bidi w:val="0"/>
        <w:spacing w:after="0" w:line="256" w:lineRule="auto"/>
        <w:jc w:val="both"/>
        <w:rPr>
          <w:rFonts w:cs="Calibri"/>
          <w:sz w:val="20"/>
          <w:szCs w:val="20"/>
        </w:rPr>
      </w:pPr>
      <w:hyperlink r:id="rId35" w:anchor="_heading=h.pkwqa1" w:history="1">
        <w:r w:rsidR="005C6B67" w:rsidRPr="0032426A">
          <w:rPr>
            <w:rStyle w:val="Hyperlink"/>
            <w:rFonts w:cs="Calibri"/>
            <w:color w:val="auto"/>
            <w:sz w:val="20"/>
            <w:szCs w:val="20"/>
          </w:rPr>
          <w:t>Chance Find Procedures</w:t>
        </w:r>
      </w:hyperlink>
    </w:p>
    <w:p w14:paraId="488708F4" w14:textId="77777777" w:rsidR="005C6B67" w:rsidRPr="0032426A" w:rsidRDefault="00000000">
      <w:pPr>
        <w:widowControl w:val="0"/>
        <w:numPr>
          <w:ilvl w:val="0"/>
          <w:numId w:val="4"/>
        </w:numPr>
        <w:bidi w:val="0"/>
        <w:spacing w:after="0" w:line="256" w:lineRule="auto"/>
        <w:jc w:val="both"/>
        <w:rPr>
          <w:rFonts w:cs="Calibri"/>
          <w:sz w:val="20"/>
          <w:szCs w:val="20"/>
        </w:rPr>
      </w:pPr>
      <w:hyperlink r:id="rId36" w:anchor="_heading=h.39kk8xu" w:history="1">
        <w:r w:rsidR="005C6B67" w:rsidRPr="0032426A">
          <w:rPr>
            <w:rStyle w:val="Hyperlink"/>
            <w:rFonts w:cs="Calibri"/>
            <w:color w:val="auto"/>
            <w:sz w:val="20"/>
            <w:szCs w:val="20"/>
          </w:rPr>
          <w:t>Emergency Preparedness and Response</w:t>
        </w:r>
      </w:hyperlink>
    </w:p>
    <w:p w14:paraId="7F6F56E6" w14:textId="77777777" w:rsidR="005C6B67" w:rsidRPr="0032426A" w:rsidRDefault="00000000">
      <w:pPr>
        <w:widowControl w:val="0"/>
        <w:numPr>
          <w:ilvl w:val="0"/>
          <w:numId w:val="4"/>
        </w:numPr>
        <w:bidi w:val="0"/>
        <w:spacing w:after="0" w:line="256" w:lineRule="auto"/>
        <w:jc w:val="both"/>
        <w:rPr>
          <w:rFonts w:cs="Calibri"/>
          <w:sz w:val="20"/>
          <w:szCs w:val="20"/>
        </w:rPr>
      </w:pPr>
      <w:hyperlink r:id="rId37" w:anchor="_heading=h.1opuj5n" w:history="1">
        <w:r w:rsidR="005C6B67" w:rsidRPr="0032426A">
          <w:rPr>
            <w:rStyle w:val="Hyperlink"/>
            <w:rFonts w:cs="Calibri"/>
            <w:color w:val="auto"/>
            <w:sz w:val="20"/>
            <w:szCs w:val="20"/>
          </w:rPr>
          <w:t>Stakeholder Engagement</w:t>
        </w:r>
      </w:hyperlink>
    </w:p>
    <w:p w14:paraId="6D65A2B9" w14:textId="77777777" w:rsidR="005C6B67" w:rsidRPr="0032426A" w:rsidRDefault="00000000">
      <w:pPr>
        <w:widowControl w:val="0"/>
        <w:numPr>
          <w:ilvl w:val="0"/>
          <w:numId w:val="4"/>
        </w:numPr>
        <w:bidi w:val="0"/>
        <w:spacing w:after="0" w:line="256" w:lineRule="auto"/>
        <w:jc w:val="both"/>
        <w:rPr>
          <w:rFonts w:cs="Calibri"/>
          <w:sz w:val="20"/>
          <w:szCs w:val="20"/>
        </w:rPr>
      </w:pPr>
      <w:hyperlink r:id="rId38" w:anchor="_heading=h.48pi1tg" w:history="1">
        <w:r w:rsidR="005C6B67" w:rsidRPr="0032426A">
          <w:rPr>
            <w:rStyle w:val="Hyperlink"/>
            <w:rFonts w:cs="Calibri"/>
            <w:color w:val="auto"/>
            <w:sz w:val="20"/>
            <w:szCs w:val="20"/>
          </w:rPr>
          <w:t>Code of Conduct</w:t>
        </w:r>
      </w:hyperlink>
    </w:p>
    <w:p w14:paraId="6F208612" w14:textId="77777777" w:rsidR="005C6B67" w:rsidRPr="0032426A" w:rsidRDefault="00000000">
      <w:pPr>
        <w:widowControl w:val="0"/>
        <w:numPr>
          <w:ilvl w:val="0"/>
          <w:numId w:val="4"/>
        </w:numPr>
        <w:bidi w:val="0"/>
        <w:spacing w:after="0" w:line="256" w:lineRule="auto"/>
        <w:jc w:val="both"/>
        <w:rPr>
          <w:rFonts w:cs="Calibri"/>
        </w:rPr>
      </w:pPr>
      <w:hyperlink r:id="rId39" w:anchor="_heading=h.2nusc19" w:history="1">
        <w:r w:rsidR="005C6B67" w:rsidRPr="0032426A">
          <w:rPr>
            <w:rStyle w:val="Hyperlink"/>
            <w:rFonts w:cs="Calibri"/>
            <w:color w:val="auto"/>
            <w:sz w:val="20"/>
            <w:szCs w:val="20"/>
          </w:rPr>
          <w:t>Contractor Environmental and Social Reporting</w:t>
        </w:r>
      </w:hyperlink>
    </w:p>
    <w:p w14:paraId="4DC44BE9" w14:textId="77777777" w:rsidR="005C6B67" w:rsidRPr="0032426A" w:rsidRDefault="005C6B67" w:rsidP="005C6B67">
      <w:pPr>
        <w:pStyle w:val="Heading2"/>
        <w:spacing w:before="240"/>
        <w:jc w:val="both"/>
        <w:rPr>
          <w:rFonts w:asciiTheme="minorHAnsi" w:hAnsiTheme="minorHAnsi" w:cs="Calibri"/>
          <w:color w:val="auto"/>
        </w:rPr>
      </w:pPr>
      <w:bookmarkStart w:id="98" w:name="_heading=h.32hioqz"/>
      <w:bookmarkStart w:id="99" w:name="_Toc112050842"/>
      <w:bookmarkStart w:id="100" w:name="_Toc116570328"/>
      <w:bookmarkEnd w:id="98"/>
      <w:r w:rsidRPr="0032426A">
        <w:rPr>
          <w:rFonts w:asciiTheme="minorHAnsi" w:hAnsiTheme="minorHAnsi" w:cs="Calibri"/>
          <w:color w:val="auto"/>
        </w:rPr>
        <w:t>Contractor Environmental and Social Management Plan (C-ESMP)</w:t>
      </w:r>
      <w:bookmarkEnd w:id="99"/>
      <w:bookmarkEnd w:id="100"/>
    </w:p>
    <w:p w14:paraId="7EA10EB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Prepare and submit to UNOPS for approval a Contractor Environmental and Social l and Social Management Plan (C-ESMP).</w:t>
      </w:r>
    </w:p>
    <w:p w14:paraId="03BEAA53"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Include in the C-ESMP a detailed explanation of how the contractor’s performance will meet the ESHS requirements.</w:t>
      </w:r>
    </w:p>
    <w:p w14:paraId="4498E0D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that sufficient funds are budgeted to meet the ESHS requirements, and that sufficient capacity is in place to oversee, monitor and report on C-ESMP performance.</w:t>
      </w:r>
    </w:p>
    <w:p w14:paraId="37F62B7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Put in place controls and procedures to manage their ESHS performance.</w:t>
      </w:r>
    </w:p>
    <w:p w14:paraId="79ED3C4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Get prior written approval from UNOPS Engineers before starting construction or rehabilitation activities.</w:t>
      </w:r>
    </w:p>
    <w:p w14:paraId="1D2E72C5" w14:textId="77777777" w:rsidR="005C6B67" w:rsidRPr="0032426A" w:rsidRDefault="005C6B67" w:rsidP="005C6B67">
      <w:pPr>
        <w:pStyle w:val="Heading2"/>
        <w:spacing w:before="240"/>
        <w:jc w:val="both"/>
        <w:rPr>
          <w:rFonts w:asciiTheme="minorHAnsi" w:hAnsiTheme="minorHAnsi" w:cs="Calibri"/>
          <w:color w:val="auto"/>
        </w:rPr>
      </w:pPr>
      <w:bookmarkStart w:id="101" w:name="_heading=h.1hmsyys"/>
      <w:bookmarkStart w:id="102" w:name="_Toc112050843"/>
      <w:bookmarkStart w:id="103" w:name="_Toc116570329"/>
      <w:bookmarkEnd w:id="101"/>
      <w:r w:rsidRPr="0032426A">
        <w:rPr>
          <w:rFonts w:asciiTheme="minorHAnsi" w:hAnsiTheme="minorHAnsi" w:cs="Calibri"/>
          <w:color w:val="auto"/>
        </w:rPr>
        <w:t>ESHS Training</w:t>
      </w:r>
      <w:bookmarkEnd w:id="102"/>
      <w:bookmarkEnd w:id="103"/>
    </w:p>
    <w:p w14:paraId="19F5B68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Determine ESHS training needs in collaboration with UNOPS.</w:t>
      </w:r>
    </w:p>
    <w:p w14:paraId="02680D0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Maintain records of all ESHS training, orientation, and induction.</w:t>
      </w:r>
    </w:p>
    <w:p w14:paraId="6CC93B1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through appropriate contract specifications and monitoring that service providers, as well as contracted and subcontracted labor, are trained adequately before assignments begin.</w:t>
      </w:r>
    </w:p>
    <w:p w14:paraId="7EEC778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Demonstrate that its employees are competent to carry out their activities and duties safely.  For this purpose, the Contractor shall issue a Competence Certificate for every person working on site (relative to aspect of work assignment) that specifies which tasks can be undertaken by which key personnel.</w:t>
      </w:r>
    </w:p>
    <w:p w14:paraId="50B2AAB2" w14:textId="77777777" w:rsidR="005C6B67" w:rsidRPr="0032426A" w:rsidRDefault="005C6B67" w:rsidP="005C6B67">
      <w:pPr>
        <w:pStyle w:val="Heading2"/>
        <w:spacing w:before="240"/>
        <w:jc w:val="both"/>
        <w:rPr>
          <w:rFonts w:asciiTheme="minorHAnsi" w:hAnsiTheme="minorHAnsi" w:cs="Calibri"/>
          <w:color w:val="auto"/>
        </w:rPr>
      </w:pPr>
      <w:bookmarkStart w:id="104" w:name="_heading=h.41mghml"/>
      <w:bookmarkStart w:id="105" w:name="_Toc112050844"/>
      <w:bookmarkStart w:id="106" w:name="_Toc116570330"/>
      <w:bookmarkEnd w:id="104"/>
      <w:r w:rsidRPr="0032426A">
        <w:rPr>
          <w:rFonts w:asciiTheme="minorHAnsi" w:hAnsiTheme="minorHAnsi" w:cs="Calibri"/>
          <w:color w:val="auto"/>
        </w:rPr>
        <w:lastRenderedPageBreak/>
        <w:t>Orientation Training</w:t>
      </w:r>
      <w:bookmarkEnd w:id="105"/>
      <w:bookmarkEnd w:id="106"/>
    </w:p>
    <w:p w14:paraId="714B461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ESHS orientation training to all employees, including management, supervisors, and workers, as well as to subcontractors, so that they are apprised of the basic site rules of work at/on the site and of personal protection and preventing injury to fellow employees.</w:t>
      </w:r>
    </w:p>
    <w:p w14:paraId="6FCD52A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Training should consist of basic hazard awareness, site-specific hazards, safe work practices, and emergency procedures for fire, evacuation, and natural disaster, as appropriate.  Any site-specific hazard or color coding in use should be thoroughly reviewed as part of orientation training.</w:t>
      </w:r>
    </w:p>
    <w:p w14:paraId="32E97ACF" w14:textId="77777777" w:rsidR="005C6B67" w:rsidRPr="0032426A" w:rsidRDefault="005C6B67" w:rsidP="005C6B67">
      <w:pPr>
        <w:pStyle w:val="Heading2"/>
        <w:spacing w:before="240"/>
        <w:jc w:val="both"/>
        <w:rPr>
          <w:rFonts w:asciiTheme="minorHAnsi" w:hAnsiTheme="minorHAnsi" w:cs="Calibri"/>
          <w:color w:val="auto"/>
        </w:rPr>
      </w:pPr>
      <w:bookmarkStart w:id="107" w:name="_heading=h.2grqrue"/>
      <w:bookmarkStart w:id="108" w:name="_Toc112050845"/>
      <w:bookmarkStart w:id="109" w:name="_Toc116570331"/>
      <w:bookmarkEnd w:id="107"/>
      <w:r w:rsidRPr="0032426A">
        <w:rPr>
          <w:rFonts w:asciiTheme="minorHAnsi" w:hAnsiTheme="minorHAnsi" w:cs="Calibri"/>
          <w:color w:val="auto"/>
        </w:rPr>
        <w:t>Visitor Orientation</w:t>
      </w:r>
      <w:bookmarkEnd w:id="108"/>
      <w:bookmarkEnd w:id="109"/>
    </w:p>
    <w:p w14:paraId="42192773"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Establish an orientation program for visitors, including vendors that could access areas where hazardous conditions or substances may be present.</w:t>
      </w:r>
    </w:p>
    <w:p w14:paraId="5A0B2ED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Visitors shall not enter hazard areas unescorted.</w:t>
      </w:r>
    </w:p>
    <w:p w14:paraId="7A117DB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that visitors shall always be accompanied by an authorized member of the contractor, or a representative of UNOPS or of its implementing partners, who has successfully fulfilled the ESHS orientation training, and who is familiar with the project site construction hazards, layout, and restricted working areas.</w:t>
      </w:r>
    </w:p>
    <w:p w14:paraId="0C10E6D8" w14:textId="77777777" w:rsidR="005C6B67" w:rsidRPr="0032426A" w:rsidRDefault="005C6B67" w:rsidP="005C6B67">
      <w:pPr>
        <w:pStyle w:val="Heading2"/>
        <w:spacing w:before="240"/>
        <w:jc w:val="both"/>
        <w:rPr>
          <w:rFonts w:asciiTheme="minorHAnsi" w:hAnsiTheme="minorHAnsi" w:cs="Calibri"/>
          <w:color w:val="auto"/>
        </w:rPr>
      </w:pPr>
      <w:bookmarkStart w:id="110" w:name="_heading=h.vx1227"/>
      <w:bookmarkStart w:id="111" w:name="_Toc112050846"/>
      <w:bookmarkStart w:id="112" w:name="_Toc116570332"/>
      <w:bookmarkEnd w:id="110"/>
      <w:r w:rsidRPr="0032426A">
        <w:rPr>
          <w:rFonts w:asciiTheme="minorHAnsi" w:hAnsiTheme="minorHAnsi" w:cs="Calibri"/>
          <w:color w:val="auto"/>
        </w:rPr>
        <w:t>New Task Employee and Contractor Training</w:t>
      </w:r>
      <w:bookmarkEnd w:id="111"/>
      <w:bookmarkEnd w:id="112"/>
    </w:p>
    <w:p w14:paraId="7F74AEA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that all workers and subcontractors, prior to commencement of new assignments, have received adequate training and information enabling them to understand work hazards and to protect their health from hazardous ambient factors that may be present.  The training should adequately cover the step by step process that is needed for Project activities to be undertaken safely, with minimum harm to the environment, including:</w:t>
      </w:r>
    </w:p>
    <w:p w14:paraId="3A5C3F3D" w14:textId="77777777" w:rsidR="005C6B67" w:rsidRPr="0032426A" w:rsidRDefault="005C6B67" w:rsidP="005C6B67">
      <w:pPr>
        <w:bidi w:val="0"/>
        <w:spacing w:after="0" w:line="276" w:lineRule="auto"/>
        <w:ind w:left="908"/>
        <w:jc w:val="both"/>
        <w:rPr>
          <w:rFonts w:cs="Calibri"/>
        </w:rPr>
      </w:pPr>
      <w:r w:rsidRPr="0032426A">
        <w:rPr>
          <w:rFonts w:cs="Calibri"/>
        </w:rPr>
        <w:t>Knowledge of materials, equipment, and tools.</w:t>
      </w:r>
    </w:p>
    <w:p w14:paraId="7FF2DE99" w14:textId="77777777" w:rsidR="005C6B67" w:rsidRPr="0032426A" w:rsidRDefault="005C6B67" w:rsidP="005C6B67">
      <w:pPr>
        <w:bidi w:val="0"/>
        <w:spacing w:after="0" w:line="276" w:lineRule="auto"/>
        <w:ind w:left="908"/>
        <w:jc w:val="both"/>
        <w:rPr>
          <w:rFonts w:cs="Calibri"/>
        </w:rPr>
      </w:pPr>
      <w:r w:rsidRPr="0032426A">
        <w:rPr>
          <w:rFonts w:cs="Calibri"/>
        </w:rPr>
        <w:t>Known hazards in the operations and how they are controlled.</w:t>
      </w:r>
    </w:p>
    <w:p w14:paraId="235292D0" w14:textId="77777777" w:rsidR="005C6B67" w:rsidRPr="0032426A" w:rsidRDefault="005C6B67" w:rsidP="005C6B67">
      <w:pPr>
        <w:bidi w:val="0"/>
        <w:spacing w:after="0" w:line="276" w:lineRule="auto"/>
        <w:ind w:left="908"/>
        <w:jc w:val="both"/>
        <w:rPr>
          <w:rFonts w:cs="Calibri"/>
        </w:rPr>
      </w:pPr>
      <w:r w:rsidRPr="0032426A">
        <w:rPr>
          <w:rFonts w:cs="Calibri"/>
        </w:rPr>
        <w:t>Potential risks to health.</w:t>
      </w:r>
    </w:p>
    <w:p w14:paraId="31D6F986" w14:textId="77777777" w:rsidR="005C6B67" w:rsidRPr="0032426A" w:rsidRDefault="005C6B67" w:rsidP="005C6B67">
      <w:pPr>
        <w:bidi w:val="0"/>
        <w:spacing w:after="0" w:line="276" w:lineRule="auto"/>
        <w:ind w:left="908"/>
        <w:jc w:val="both"/>
        <w:rPr>
          <w:rFonts w:cs="Calibri"/>
        </w:rPr>
      </w:pPr>
      <w:r w:rsidRPr="0032426A">
        <w:rPr>
          <w:rFonts w:cs="Calibri"/>
        </w:rPr>
        <w:t>Precautions to prevent exposure.</w:t>
      </w:r>
    </w:p>
    <w:p w14:paraId="1F2F59DB" w14:textId="77777777" w:rsidR="005C6B67" w:rsidRPr="0032426A" w:rsidRDefault="005C6B67" w:rsidP="005C6B67">
      <w:pPr>
        <w:bidi w:val="0"/>
        <w:spacing w:after="0" w:line="276" w:lineRule="auto"/>
        <w:ind w:left="908"/>
        <w:jc w:val="both"/>
        <w:rPr>
          <w:rFonts w:cs="Calibri"/>
        </w:rPr>
      </w:pPr>
      <w:r w:rsidRPr="0032426A">
        <w:rPr>
          <w:rFonts w:cs="Calibri"/>
        </w:rPr>
        <w:t>Hygiene requirements.</w:t>
      </w:r>
    </w:p>
    <w:p w14:paraId="7696E7AB" w14:textId="77777777" w:rsidR="005C6B67" w:rsidRPr="0032426A" w:rsidRDefault="005C6B67" w:rsidP="005C6B67">
      <w:pPr>
        <w:bidi w:val="0"/>
        <w:spacing w:after="0" w:line="276" w:lineRule="auto"/>
        <w:ind w:left="908"/>
        <w:jc w:val="both"/>
        <w:rPr>
          <w:rFonts w:cs="Calibri"/>
        </w:rPr>
      </w:pPr>
      <w:r w:rsidRPr="0032426A">
        <w:rPr>
          <w:rFonts w:cs="Calibri"/>
        </w:rPr>
        <w:t>Wearing and use of protective equipment and clothing.</w:t>
      </w:r>
    </w:p>
    <w:p w14:paraId="16428568" w14:textId="77777777" w:rsidR="005C6B67" w:rsidRPr="0032426A" w:rsidRDefault="005C6B67" w:rsidP="005C6B67">
      <w:pPr>
        <w:bidi w:val="0"/>
        <w:spacing w:after="0" w:line="276" w:lineRule="auto"/>
        <w:ind w:left="908"/>
        <w:jc w:val="both"/>
        <w:rPr>
          <w:rFonts w:cs="Calibri"/>
        </w:rPr>
      </w:pPr>
      <w:r w:rsidRPr="0032426A">
        <w:rPr>
          <w:rFonts w:cs="Calibri"/>
        </w:rPr>
        <w:t>Appropriate response to operation extremes, incidents and accidents.</w:t>
      </w:r>
    </w:p>
    <w:p w14:paraId="1104AB0B" w14:textId="77777777" w:rsidR="005C6B67" w:rsidRPr="0032426A" w:rsidRDefault="005C6B67" w:rsidP="005C6B67">
      <w:pPr>
        <w:pStyle w:val="Heading2"/>
        <w:spacing w:before="240"/>
        <w:jc w:val="both"/>
        <w:rPr>
          <w:rFonts w:asciiTheme="minorHAnsi" w:hAnsiTheme="minorHAnsi" w:cs="Calibri"/>
          <w:color w:val="auto"/>
        </w:rPr>
      </w:pPr>
      <w:bookmarkStart w:id="113" w:name="_heading=h.3fwokq0"/>
      <w:bookmarkStart w:id="114" w:name="_Toc112050847"/>
      <w:bookmarkStart w:id="115" w:name="_Toc116570333"/>
      <w:bookmarkEnd w:id="113"/>
      <w:r w:rsidRPr="0032426A">
        <w:rPr>
          <w:rFonts w:asciiTheme="minorHAnsi" w:hAnsiTheme="minorHAnsi" w:cs="Calibri"/>
          <w:color w:val="auto"/>
        </w:rPr>
        <w:t>Construction Site Management</w:t>
      </w:r>
      <w:bookmarkEnd w:id="114"/>
      <w:bookmarkEnd w:id="115"/>
    </w:p>
    <w:p w14:paraId="7B228AAD" w14:textId="77777777" w:rsidR="005C6B67" w:rsidRPr="0032426A" w:rsidRDefault="005C6B67" w:rsidP="005C6B67">
      <w:pPr>
        <w:pStyle w:val="Heading3"/>
        <w:spacing w:before="0"/>
        <w:jc w:val="both"/>
        <w:rPr>
          <w:rFonts w:asciiTheme="minorHAnsi" w:hAnsiTheme="minorHAnsi" w:cs="Calibri"/>
          <w:color w:val="auto"/>
        </w:rPr>
      </w:pPr>
      <w:bookmarkStart w:id="116" w:name="_heading=h.1v1yuxt"/>
      <w:bookmarkStart w:id="117" w:name="_Toc112050848"/>
      <w:bookmarkStart w:id="118" w:name="_Toc116570334"/>
      <w:bookmarkEnd w:id="116"/>
      <w:r w:rsidRPr="0032426A">
        <w:rPr>
          <w:rFonts w:asciiTheme="minorHAnsi" w:hAnsiTheme="minorHAnsi" w:cs="Calibri"/>
          <w:color w:val="auto"/>
        </w:rPr>
        <w:t>Vegetation</w:t>
      </w:r>
      <w:bookmarkEnd w:id="117"/>
      <w:bookmarkEnd w:id="118"/>
    </w:p>
    <w:p w14:paraId="772F0C33"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Prevent any unnecessary destruction, scarring, or defacing of the natural surroundings in the vicinity of the construction site.</w:t>
      </w:r>
    </w:p>
    <w:p w14:paraId="62F3FC62"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Protect all trees and vegetation from damage by construction operations and equipment, except where clearing is required for permanent works, approved construction roads, or excavation operations.</w:t>
      </w:r>
    </w:p>
    <w:p w14:paraId="45261F2E"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lastRenderedPageBreak/>
        <w:t>Re-vegetate damaged areas on completion of the Works, and for areas that cannot be re vegetated, scarifying the work area to a condition that will facilitate natural re vegetation, provide for proper drainage, and prevent erosion.</w:t>
      </w:r>
    </w:p>
    <w:p w14:paraId="628710E9"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Use, as much as possible, local species for replanting and species that are not listed as a noxious weed or invasive species.</w:t>
      </w:r>
    </w:p>
    <w:p w14:paraId="72A09561"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Repair, replant, reseed or otherwise correct, as directed by UNOPS or its representative, and at the Contractor’s own expense, all unnecessary destruction, scarring, damage, or defacing of the landscape resulting from the Contractors operations.</w:t>
      </w:r>
    </w:p>
    <w:p w14:paraId="158FA92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Transport labor and equipment in a manner to avoid as much as possible damage to grazing land, crops, and property.</w:t>
      </w:r>
    </w:p>
    <w:p w14:paraId="4359A512" w14:textId="77777777" w:rsidR="005C6B67" w:rsidRPr="0032426A" w:rsidRDefault="005C6B67" w:rsidP="005C6B67">
      <w:pPr>
        <w:pStyle w:val="Heading2"/>
        <w:spacing w:before="240"/>
        <w:jc w:val="both"/>
        <w:rPr>
          <w:rFonts w:asciiTheme="minorHAnsi" w:hAnsiTheme="minorHAnsi" w:cs="Calibri"/>
          <w:color w:val="auto"/>
        </w:rPr>
      </w:pPr>
      <w:bookmarkStart w:id="119" w:name="_heading=h.4f1mdlm"/>
      <w:bookmarkStart w:id="120" w:name="_Toc112050849"/>
      <w:bookmarkStart w:id="121" w:name="_Toc116570335"/>
      <w:bookmarkEnd w:id="119"/>
      <w:r w:rsidRPr="0032426A">
        <w:rPr>
          <w:rFonts w:asciiTheme="minorHAnsi" w:hAnsiTheme="minorHAnsi" w:cs="Calibri"/>
          <w:color w:val="auto"/>
        </w:rPr>
        <w:t>Protection of the Existing Installations</w:t>
      </w:r>
      <w:bookmarkEnd w:id="120"/>
      <w:bookmarkEnd w:id="121"/>
    </w:p>
    <w:p w14:paraId="611E8432"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Safeguard all existing buildings, structures, works, pipes, cables, sewers, or other services or installations from harm, disturbance or deterioration during construction activities.</w:t>
      </w:r>
    </w:p>
    <w:p w14:paraId="6AC25824"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Coordinate with local authorities to identify existing infrastructure that might not be visible.</w:t>
      </w:r>
    </w:p>
    <w:p w14:paraId="3CBC3F16"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Repair any damage caused by the Contractor’s activities, in coordination with concerned authorities.</w:t>
      </w:r>
    </w:p>
    <w:p w14:paraId="1CCCF8F3"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Take all reasonable precautions to prevent or reduce any disturbance or inconvenience to the owners, tenants or occupiers of properties to the construction activities, and more generally to the public.</w:t>
      </w:r>
    </w:p>
    <w:p w14:paraId="7E77407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Maintain safe access to public and private properties that might be affected by construction activities.  If necessary, provide acceptable alternative means of passage or access to the satisfaction of the persons affected.</w:t>
      </w:r>
    </w:p>
    <w:p w14:paraId="3FF10C4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Avoid working during night hours.</w:t>
      </w:r>
    </w:p>
    <w:p w14:paraId="1D7164DA" w14:textId="77777777" w:rsidR="005C6B67" w:rsidRPr="0032426A" w:rsidRDefault="005C6B67" w:rsidP="005C6B67">
      <w:pPr>
        <w:pStyle w:val="Heading2"/>
        <w:spacing w:before="240"/>
        <w:jc w:val="both"/>
        <w:rPr>
          <w:rFonts w:asciiTheme="minorHAnsi" w:hAnsiTheme="minorHAnsi" w:cs="Calibri"/>
          <w:color w:val="auto"/>
        </w:rPr>
      </w:pPr>
      <w:bookmarkStart w:id="122" w:name="_heading=h.2u6wntf"/>
      <w:bookmarkStart w:id="123" w:name="_Toc112050850"/>
      <w:bookmarkStart w:id="124" w:name="_Toc116570336"/>
      <w:bookmarkEnd w:id="122"/>
      <w:r w:rsidRPr="0032426A">
        <w:rPr>
          <w:rFonts w:asciiTheme="minorHAnsi" w:hAnsiTheme="minorHAnsi" w:cs="Calibri"/>
          <w:color w:val="auto"/>
        </w:rPr>
        <w:t>Waste from Construction Activities</w:t>
      </w:r>
      <w:bookmarkEnd w:id="123"/>
      <w:bookmarkEnd w:id="124"/>
    </w:p>
    <w:p w14:paraId="2236BD3D"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Collect and properly store and manage all solid wastes and hazardous wastes resulting from the construction activities, including construction debris and spoils, to prevent the contamination of soil and groundwater. Hazardous E-waste should be managed stored and disposed according to widely accepted guidelines. In case chemicals are present they should be stored and disposed according to their Material Safety Data Sheets (MSDSs)</w:t>
      </w:r>
    </w:p>
    <w:p w14:paraId="29068FE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Remove unneeded excavation material from construction sites as soon as possible.</w:t>
      </w:r>
    </w:p>
    <w:p w14:paraId="7BCC248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 xml:space="preserve">Agree with relevant municipalities about solid waste disposal during construction. </w:t>
      </w:r>
    </w:p>
    <w:p w14:paraId="61A1458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Carefully select waste disposal sites, to be approved by UNOPS or its implementing partner.</w:t>
      </w:r>
    </w:p>
    <w:p w14:paraId="02F6003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Minimize littering of roads by ensuring that vehicles are licensed and loaded in such a manner as to prevent falling off or spilling of construction materials, and by sheeting the sides and tops of all vehicles carrying mud, sand, other materials or debris.</w:t>
      </w:r>
    </w:p>
    <w:p w14:paraId="327367E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Transfer construction waste to assigned places in the selected waste disposal sites with documented confirmation.</w:t>
      </w:r>
    </w:p>
    <w:p w14:paraId="10667AB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lastRenderedPageBreak/>
        <w:t>Properly dispose of solid waste and hazardous wastes and debris at designated permitted sites waste disposal sites allocated by the local authorities, and obtain a receipt of waste from the authorized landfill authority.</w:t>
      </w:r>
    </w:p>
    <w:p w14:paraId="467E8EE1" w14:textId="77777777" w:rsidR="005C6B67" w:rsidRPr="0032426A" w:rsidRDefault="005C6B67" w:rsidP="005C6B67">
      <w:pPr>
        <w:pStyle w:val="Heading2"/>
        <w:spacing w:before="240"/>
        <w:jc w:val="both"/>
        <w:rPr>
          <w:rFonts w:asciiTheme="minorHAnsi" w:hAnsiTheme="minorHAnsi" w:cs="Calibri"/>
          <w:color w:val="auto"/>
        </w:rPr>
      </w:pPr>
      <w:bookmarkStart w:id="125" w:name="_heading=h.19c6y18"/>
      <w:bookmarkStart w:id="126" w:name="_Toc112050851"/>
      <w:bookmarkStart w:id="127" w:name="_Toc116570337"/>
      <w:bookmarkEnd w:id="125"/>
      <w:r w:rsidRPr="0032426A">
        <w:rPr>
          <w:rFonts w:asciiTheme="minorHAnsi" w:hAnsiTheme="minorHAnsi" w:cs="Calibri"/>
          <w:color w:val="auto"/>
        </w:rPr>
        <w:t>Air Quality</w:t>
      </w:r>
      <w:bookmarkEnd w:id="126"/>
      <w:bookmarkEnd w:id="127"/>
    </w:p>
    <w:p w14:paraId="003C23C3" w14:textId="77777777" w:rsidR="005C6B67" w:rsidRPr="0032426A" w:rsidRDefault="005C6B67" w:rsidP="005C6B67">
      <w:pPr>
        <w:bidi w:val="0"/>
        <w:spacing w:after="0"/>
        <w:jc w:val="both"/>
        <w:rPr>
          <w:rFonts w:cs="Calibri"/>
        </w:rPr>
      </w:pPr>
      <w:r w:rsidRPr="0032426A">
        <w:rPr>
          <w:rFonts w:cs="Calibri"/>
        </w:rPr>
        <w:t>The Contractor shall:</w:t>
      </w:r>
    </w:p>
    <w:p w14:paraId="1E349109"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Use dust control methods, such as covers, water suppression, or increased moisture content for open materials storage piles, or controls, including air extraction and treatment through a bag house or cyclone for material handling sources, such as conveyors and bins.</w:t>
      </w:r>
    </w:p>
    <w:p w14:paraId="61ACCBA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Use water suppression for control of loose materials on paved or unpaved road surfaces. Oil and oil by-products is not a recommended method to control road dust.</w:t>
      </w:r>
    </w:p>
    <w:p w14:paraId="3D0DB589"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Use wheel washes at quarries, ready-mix plants, construction sites, and other facilities to prevent track-out of mud, dust and dirt on to public road.</w:t>
      </w:r>
    </w:p>
    <w:p w14:paraId="51FA29E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Regularly clean road surfaces within the construction sites to remove accumulated fine material, and regularly clean transportation vehicles.</w:t>
      </w:r>
    </w:p>
    <w:p w14:paraId="05255FCE"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Cover open bodied trucks handling sand, gravel or earth.</w:t>
      </w:r>
    </w:p>
    <w:p w14:paraId="05D904C2"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Minimize smoke from diesel engines by regular and proper maintenance, in particular by ensuring that the engine, injection system and air cleaners are in good condition.</w:t>
      </w:r>
    </w:p>
    <w:p w14:paraId="71982C50" w14:textId="77777777" w:rsidR="005C6B67" w:rsidRPr="0032426A" w:rsidRDefault="005C6B67" w:rsidP="005C6B67">
      <w:pPr>
        <w:pStyle w:val="Heading2"/>
        <w:spacing w:before="240"/>
        <w:jc w:val="both"/>
        <w:rPr>
          <w:rFonts w:asciiTheme="minorHAnsi" w:hAnsiTheme="minorHAnsi" w:cs="Calibri"/>
          <w:color w:val="auto"/>
        </w:rPr>
      </w:pPr>
      <w:bookmarkStart w:id="128" w:name="_heading=h.3tbugp1"/>
      <w:bookmarkStart w:id="129" w:name="_Toc112050852"/>
      <w:bookmarkStart w:id="130" w:name="_Toc116570338"/>
      <w:bookmarkEnd w:id="128"/>
      <w:r w:rsidRPr="0032426A">
        <w:rPr>
          <w:rFonts w:asciiTheme="minorHAnsi" w:hAnsiTheme="minorHAnsi" w:cs="Calibri"/>
          <w:color w:val="auto"/>
        </w:rPr>
        <w:t>Hazardous and Toxic Materials</w:t>
      </w:r>
      <w:bookmarkEnd w:id="129"/>
      <w:bookmarkEnd w:id="130"/>
    </w:p>
    <w:p w14:paraId="75E8EED9" w14:textId="77777777" w:rsidR="005C6B67" w:rsidRPr="0032426A" w:rsidRDefault="005C6B67" w:rsidP="005C6B67">
      <w:pPr>
        <w:bidi w:val="0"/>
        <w:spacing w:after="0"/>
        <w:jc w:val="both"/>
        <w:rPr>
          <w:rFonts w:cs="Calibri"/>
        </w:rPr>
      </w:pPr>
      <w:r w:rsidRPr="0032426A">
        <w:rPr>
          <w:rFonts w:cs="Calibri"/>
        </w:rPr>
        <w:t>The Contractor shall take precautions relative to the conditions specified herein.</w:t>
      </w:r>
    </w:p>
    <w:p w14:paraId="041FE95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Train workers regarding the handling of hazardous materials.</w:t>
      </w:r>
    </w:p>
    <w:p w14:paraId="5747F889"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Store hazardous materials as per the statutory provisions of the Manufactures, Storage and Import of Hazardous Chemicals Rules (1989), under the Environment (Protection) Act, 1986.</w:t>
      </w:r>
    </w:p>
    <w:p w14:paraId="7F168D9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adequate secondary containment for fuel storage tanks and for the temporary storage of other fluids such as lubricating oils and hydraulic fluids.</w:t>
      </w:r>
    </w:p>
    <w:p w14:paraId="1F43A4D1"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Use impervious surfaces for refueling areas and other fluid transfer areas.</w:t>
      </w:r>
    </w:p>
    <w:p w14:paraId="0116A53F"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Train workers on the correct transfer and handling of fuels and chemicals and the response to spills.</w:t>
      </w:r>
    </w:p>
    <w:p w14:paraId="5CCE01A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portable spill containment and cleanup equipment on site and training in the equipment deployment.</w:t>
      </w:r>
    </w:p>
    <w:p w14:paraId="6622647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Deposit or discharge toxic liquids, chemicals, fuels, lubricants and bitumen into containers for salvage or subsequent removal to off-site locations.</w:t>
      </w:r>
    </w:p>
    <w:p w14:paraId="50753E1D"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Treat hazardous waste separately from other waste.</w:t>
      </w:r>
    </w:p>
    <w:p w14:paraId="3CDCB54D"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Avoid the storage or handling of toxic liquid adjacent to or draining into drainage facilities.</w:t>
      </w:r>
    </w:p>
    <w:p w14:paraId="7A2431D9"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Keep absorbent materials or compounds on Site in sufficient quantities corresponding to the extent of possible spills.</w:t>
      </w:r>
    </w:p>
    <w:p w14:paraId="59993AB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Locate landfill pits for the disposal of solid waste at least 100 m from water courses, and fencing them off from local populations.</w:t>
      </w:r>
    </w:p>
    <w:p w14:paraId="666EFD29"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adequate primary treatment of sanitation effluents and installing septic tanks away from village watering points.</w:t>
      </w:r>
    </w:p>
    <w:p w14:paraId="4AF2F6F2" w14:textId="77777777" w:rsidR="005C6B67" w:rsidRPr="0032426A" w:rsidRDefault="005C6B67" w:rsidP="005C6B67">
      <w:pPr>
        <w:pStyle w:val="Heading2"/>
        <w:spacing w:before="240"/>
        <w:jc w:val="both"/>
        <w:rPr>
          <w:rFonts w:asciiTheme="minorHAnsi" w:hAnsiTheme="minorHAnsi" w:cs="Calibri"/>
          <w:color w:val="auto"/>
        </w:rPr>
      </w:pPr>
      <w:bookmarkStart w:id="131" w:name="_heading=h.28h4qwu"/>
      <w:bookmarkStart w:id="132" w:name="_Toc112050853"/>
      <w:bookmarkStart w:id="133" w:name="_Toc116570339"/>
      <w:bookmarkEnd w:id="131"/>
      <w:r w:rsidRPr="0032426A">
        <w:rPr>
          <w:rFonts w:asciiTheme="minorHAnsi" w:hAnsiTheme="minorHAnsi" w:cs="Calibri"/>
          <w:color w:val="auto"/>
        </w:rPr>
        <w:lastRenderedPageBreak/>
        <w:t>Area Signage</w:t>
      </w:r>
      <w:bookmarkEnd w:id="132"/>
      <w:bookmarkEnd w:id="133"/>
    </w:p>
    <w:p w14:paraId="65F86EB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Appropriately mark hazardous areas.</w:t>
      </w:r>
    </w:p>
    <w:p w14:paraId="06BC434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Install warning signs</w:t>
      </w:r>
    </w:p>
    <w:p w14:paraId="7F6E3B6E"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that signage is in accordance with international standards and is well known to, and easily understood by workers, visitors and the general public as appropriate.</w:t>
      </w:r>
    </w:p>
    <w:p w14:paraId="42EAEB1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Demarcate work sites with safety tape, fencing or barricades, as appropriate, to prevent unauthorized access to the construction sites</w:t>
      </w:r>
    </w:p>
    <w:p w14:paraId="49499C3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Safeguard public safety by covering holes and by installing guardrails along temporary pathways.</w:t>
      </w:r>
    </w:p>
    <w:p w14:paraId="27FA88B4" w14:textId="77777777" w:rsidR="005C6B67" w:rsidRPr="0032426A" w:rsidRDefault="005C6B67" w:rsidP="005C6B67">
      <w:pPr>
        <w:pStyle w:val="Heading2"/>
        <w:spacing w:before="240"/>
        <w:jc w:val="both"/>
        <w:rPr>
          <w:rFonts w:asciiTheme="minorHAnsi" w:hAnsiTheme="minorHAnsi" w:cs="Calibri"/>
          <w:color w:val="auto"/>
        </w:rPr>
      </w:pPr>
      <w:bookmarkStart w:id="134" w:name="_heading=h.nmf14n"/>
      <w:bookmarkStart w:id="135" w:name="_heading=h.37m2jsg"/>
      <w:bookmarkStart w:id="136" w:name="_heading=h.1mrcu09"/>
      <w:bookmarkStart w:id="137" w:name="_Toc112050854"/>
      <w:bookmarkStart w:id="138" w:name="_Toc116570340"/>
      <w:bookmarkEnd w:id="134"/>
      <w:bookmarkEnd w:id="135"/>
      <w:bookmarkEnd w:id="136"/>
      <w:r w:rsidRPr="0032426A">
        <w:rPr>
          <w:rFonts w:asciiTheme="minorHAnsi" w:hAnsiTheme="minorHAnsi" w:cs="Calibri"/>
          <w:color w:val="auto"/>
        </w:rPr>
        <w:t>Decommissioning of Camps, Worksites and Plant</w:t>
      </w:r>
      <w:bookmarkEnd w:id="137"/>
      <w:bookmarkEnd w:id="138"/>
    </w:p>
    <w:p w14:paraId="515B270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Clear construction sites of any equipment or waste, and ensuring that the sites are free from contamination.</w:t>
      </w:r>
    </w:p>
    <w:p w14:paraId="30F3FB06"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Dispose of or recycle any equipment or waste in an appropriate and environmentally sound manner.</w:t>
      </w:r>
    </w:p>
    <w:p w14:paraId="1AF1EEB9"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Hand construction sites over to the original owners, taking into account his/her wishes and national legislation.</w:t>
      </w:r>
    </w:p>
    <w:p w14:paraId="4E5FE501" w14:textId="77777777" w:rsidR="005C6B67" w:rsidRPr="0032426A" w:rsidRDefault="005C6B67" w:rsidP="005C6B67">
      <w:pPr>
        <w:pStyle w:val="Heading2"/>
        <w:spacing w:before="240"/>
        <w:jc w:val="both"/>
        <w:rPr>
          <w:rFonts w:asciiTheme="minorHAnsi" w:hAnsiTheme="minorHAnsi" w:cs="Calibri"/>
          <w:color w:val="auto"/>
        </w:rPr>
      </w:pPr>
      <w:bookmarkStart w:id="139" w:name="_heading=h.46r0co2"/>
      <w:bookmarkStart w:id="140" w:name="_Toc112050855"/>
      <w:bookmarkStart w:id="141" w:name="_Toc116570341"/>
      <w:bookmarkEnd w:id="139"/>
      <w:r w:rsidRPr="0032426A">
        <w:rPr>
          <w:rFonts w:asciiTheme="minorHAnsi" w:hAnsiTheme="minorHAnsi" w:cs="Calibri"/>
          <w:color w:val="auto"/>
        </w:rPr>
        <w:t>Health and Safety</w:t>
      </w:r>
      <w:bookmarkEnd w:id="140"/>
      <w:bookmarkEnd w:id="141"/>
    </w:p>
    <w:p w14:paraId="4FE1413C" w14:textId="77777777" w:rsidR="005C6B67" w:rsidRPr="0032426A" w:rsidRDefault="005C6B67" w:rsidP="005C6B67">
      <w:pPr>
        <w:pStyle w:val="Heading3"/>
        <w:spacing w:before="120"/>
        <w:jc w:val="both"/>
        <w:rPr>
          <w:rFonts w:asciiTheme="minorHAnsi" w:hAnsiTheme="minorHAnsi" w:cs="Calibri"/>
          <w:color w:val="auto"/>
        </w:rPr>
      </w:pPr>
      <w:bookmarkStart w:id="142" w:name="_heading=h.2lwamvv"/>
      <w:bookmarkStart w:id="143" w:name="_Toc112050856"/>
      <w:bookmarkStart w:id="144" w:name="_Toc116570342"/>
      <w:bookmarkEnd w:id="142"/>
      <w:r w:rsidRPr="0032426A">
        <w:rPr>
          <w:rFonts w:asciiTheme="minorHAnsi" w:hAnsiTheme="minorHAnsi" w:cs="Calibri"/>
          <w:color w:val="auto"/>
        </w:rPr>
        <w:t>Severe Weather and Facility Shutdown</w:t>
      </w:r>
      <w:bookmarkEnd w:id="143"/>
      <w:bookmarkEnd w:id="144"/>
    </w:p>
    <w:p w14:paraId="0F908DE4"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Design and build work place structures to withstand the expected elements for the region and designate an area designated for safe refuge, if appropriate.</w:t>
      </w:r>
    </w:p>
    <w:p w14:paraId="37A0174E"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Develop Standard Operating Procedures (SOPs) for project or process shut-down, including an evacuation plan.</w:t>
      </w:r>
    </w:p>
    <w:p w14:paraId="13AADD03" w14:textId="77777777" w:rsidR="005C6B67" w:rsidRPr="0032426A" w:rsidRDefault="005C6B67" w:rsidP="005C6B67">
      <w:pPr>
        <w:pStyle w:val="Heading3"/>
        <w:spacing w:before="120"/>
        <w:jc w:val="both"/>
        <w:rPr>
          <w:rFonts w:asciiTheme="minorHAnsi" w:hAnsiTheme="minorHAnsi" w:cs="Calibri"/>
          <w:color w:val="auto"/>
        </w:rPr>
      </w:pPr>
      <w:bookmarkStart w:id="145" w:name="_heading=h.111kx3o"/>
      <w:bookmarkStart w:id="146" w:name="_Toc112050857"/>
      <w:bookmarkStart w:id="147" w:name="_Toc116570343"/>
      <w:bookmarkEnd w:id="145"/>
      <w:r w:rsidRPr="0032426A">
        <w:rPr>
          <w:rFonts w:asciiTheme="minorHAnsi" w:hAnsiTheme="minorHAnsi" w:cs="Calibri"/>
          <w:color w:val="auto"/>
        </w:rPr>
        <w:t>Lavatories and Showers</w:t>
      </w:r>
      <w:bookmarkEnd w:id="146"/>
      <w:bookmarkEnd w:id="147"/>
    </w:p>
    <w:p w14:paraId="1CED6F1E"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adequate lavatory facilities (toilets and washing areas) for the number of people expected to work at the construction sites, and make allowances for segregated facilities, or for indicating whether the toilet facility is “In Use” or “Vacant”.</w:t>
      </w:r>
    </w:p>
    <w:p w14:paraId="5BCCA01F"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toilet facilities with adequate supplies of hot and cold running water, soap, and hand drying devices.</w:t>
      </w:r>
    </w:p>
    <w:p w14:paraId="5427B76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Where workers may be exposed to substances poisonous by ingestion and skin contamination may occur, provide facilities for showering and changing into and out of street and work clothes.</w:t>
      </w:r>
    </w:p>
    <w:p w14:paraId="12B2D038" w14:textId="77777777" w:rsidR="005C6B67" w:rsidRPr="0032426A" w:rsidRDefault="005C6B67" w:rsidP="005C6B67">
      <w:pPr>
        <w:pStyle w:val="Heading3"/>
        <w:spacing w:before="120"/>
        <w:jc w:val="both"/>
        <w:rPr>
          <w:rFonts w:asciiTheme="minorHAnsi" w:hAnsiTheme="minorHAnsi" w:cs="Calibri"/>
          <w:color w:val="auto"/>
        </w:rPr>
      </w:pPr>
      <w:bookmarkStart w:id="148" w:name="_heading=h.3l18frh"/>
      <w:bookmarkStart w:id="149" w:name="_Toc112050858"/>
      <w:bookmarkStart w:id="150" w:name="_Toc116570344"/>
      <w:bookmarkEnd w:id="148"/>
      <w:r w:rsidRPr="0032426A">
        <w:rPr>
          <w:rFonts w:asciiTheme="minorHAnsi" w:hAnsiTheme="minorHAnsi" w:cs="Calibri"/>
          <w:color w:val="auto"/>
        </w:rPr>
        <w:t>Potable Water Supply</w:t>
      </w:r>
      <w:bookmarkEnd w:id="149"/>
      <w:bookmarkEnd w:id="150"/>
    </w:p>
    <w:p w14:paraId="70EAAED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adequate supplies of potable drinking water from a fountain with an upward jet or with a sanitary means of collecting the water for the purposes of drinking</w:t>
      </w:r>
    </w:p>
    <w:p w14:paraId="764328CD"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that water supplied to areas of food preparation or for the purpose of personal hygiene (washing or bathing) meets drinking water quality standards</w:t>
      </w:r>
    </w:p>
    <w:p w14:paraId="09813C7C" w14:textId="77777777" w:rsidR="005C6B67" w:rsidRPr="0032426A" w:rsidRDefault="005C6B67" w:rsidP="005C6B67">
      <w:pPr>
        <w:pStyle w:val="Heading3"/>
        <w:spacing w:before="120"/>
        <w:jc w:val="both"/>
        <w:rPr>
          <w:rFonts w:asciiTheme="minorHAnsi" w:hAnsiTheme="minorHAnsi" w:cs="Calibri"/>
          <w:color w:val="auto"/>
        </w:rPr>
      </w:pPr>
      <w:bookmarkStart w:id="151" w:name="_heading=h.206ipza"/>
      <w:bookmarkStart w:id="152" w:name="_Toc112050859"/>
      <w:bookmarkStart w:id="153" w:name="_Toc116570345"/>
      <w:bookmarkEnd w:id="151"/>
      <w:r w:rsidRPr="0032426A">
        <w:rPr>
          <w:rFonts w:asciiTheme="minorHAnsi" w:hAnsiTheme="minorHAnsi" w:cs="Calibri"/>
          <w:color w:val="auto"/>
        </w:rPr>
        <w:t>Clean Eating Area</w:t>
      </w:r>
      <w:bookmarkEnd w:id="152"/>
      <w:bookmarkEnd w:id="153"/>
    </w:p>
    <w:p w14:paraId="3DFA05D6"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Where there is potential for exposure to substances poisonous by ingestion, make suitable arrangements to provide clean eating areas where workers are not exposed to the hazardous or noxious substances.</w:t>
      </w:r>
    </w:p>
    <w:p w14:paraId="3BBEC3B3" w14:textId="77777777" w:rsidR="005C6B67" w:rsidRPr="0032426A" w:rsidRDefault="005C6B67" w:rsidP="005C6B67">
      <w:pPr>
        <w:pStyle w:val="Heading3"/>
        <w:spacing w:before="120"/>
        <w:jc w:val="both"/>
        <w:rPr>
          <w:rFonts w:asciiTheme="minorHAnsi" w:hAnsiTheme="minorHAnsi" w:cs="Calibri"/>
          <w:color w:val="auto"/>
        </w:rPr>
      </w:pPr>
      <w:bookmarkStart w:id="154" w:name="_heading=h.4k668n3"/>
      <w:bookmarkStart w:id="155" w:name="_Toc112050860"/>
      <w:bookmarkStart w:id="156" w:name="_Toc116570346"/>
      <w:bookmarkEnd w:id="154"/>
      <w:r w:rsidRPr="0032426A">
        <w:rPr>
          <w:rFonts w:asciiTheme="minorHAnsi" w:hAnsiTheme="minorHAnsi" w:cs="Calibri"/>
          <w:color w:val="auto"/>
        </w:rPr>
        <w:lastRenderedPageBreak/>
        <w:t>Personal Protective Equipment (PPE)</w:t>
      </w:r>
      <w:bookmarkEnd w:id="155"/>
      <w:bookmarkEnd w:id="156"/>
    </w:p>
    <w:p w14:paraId="20668584"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Identify and provide at no cost appropriate PPE to workers, the workers of subcontractors, as well as to visitors, which gives adequate protection without incurring unnecessary inconvenience to the individual.</w:t>
      </w:r>
    </w:p>
    <w:p w14:paraId="181CEA7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that the use of PPE is compulsory.</w:t>
      </w:r>
    </w:p>
    <w:p w14:paraId="285C15C6"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sufficient training in the use, storage and maintenance of PPE to its workers and workers of its subcontractors.</w:t>
      </w:r>
    </w:p>
    <w:p w14:paraId="6FBC236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Properly maintain PPE, including cleaning when dirty and replacement when damaged or worn out;</w:t>
      </w:r>
    </w:p>
    <w:p w14:paraId="1FA6CB0F"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Determine requirements for standard and/or task-specific PPE based on of Job specific Safety Analysis (JSA).</w:t>
      </w:r>
    </w:p>
    <w:p w14:paraId="5CC8D18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Consider the use of PPE as a last resort when it comes to hazard control and prevention, and always refer to the hierarchy of hazard controls when planning a safety process.</w:t>
      </w:r>
    </w:p>
    <w:p w14:paraId="1F1BAC32" w14:textId="77777777" w:rsidR="005C6B67" w:rsidRPr="0032426A" w:rsidRDefault="005C6B67" w:rsidP="005C6B67">
      <w:pPr>
        <w:pStyle w:val="Heading3"/>
        <w:spacing w:before="120"/>
        <w:jc w:val="both"/>
        <w:rPr>
          <w:rFonts w:asciiTheme="minorHAnsi" w:hAnsiTheme="minorHAnsi" w:cs="Calibri"/>
          <w:color w:val="auto"/>
        </w:rPr>
      </w:pPr>
      <w:bookmarkStart w:id="157" w:name="_heading=h.2zbgiuw"/>
      <w:bookmarkStart w:id="158" w:name="_Toc112050861"/>
      <w:bookmarkStart w:id="159" w:name="_Toc116570347"/>
      <w:bookmarkEnd w:id="157"/>
      <w:r w:rsidRPr="0032426A">
        <w:rPr>
          <w:rFonts w:asciiTheme="minorHAnsi" w:hAnsiTheme="minorHAnsi" w:cs="Calibri"/>
          <w:color w:val="auto"/>
        </w:rPr>
        <w:t>Noise</w:t>
      </w:r>
      <w:bookmarkEnd w:id="158"/>
      <w:bookmarkEnd w:id="159"/>
    </w:p>
    <w:p w14:paraId="03A9C6D2" w14:textId="77777777" w:rsidR="005C6B67" w:rsidRPr="0032426A" w:rsidRDefault="005C6B67" w:rsidP="005C6B67">
      <w:pPr>
        <w:bidi w:val="0"/>
        <w:spacing w:after="0"/>
        <w:jc w:val="both"/>
        <w:rPr>
          <w:rFonts w:cs="Calibri"/>
        </w:rPr>
      </w:pPr>
      <w:r w:rsidRPr="0032426A">
        <w:rPr>
          <w:rFonts w:cs="Calibri"/>
        </w:rPr>
        <w:t>Institute appropriate measures to reduce the exposure of workers to construction noise, including but not limited to:</w:t>
      </w:r>
    </w:p>
    <w:p w14:paraId="233D12C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Avoid exposure to a noise level greater than 85 dB(A) for a duration of more than 8 hours per day without hearing protection.  In addition, no unprotected ear should be exposed to a peak sound pressure level (instantaneous) of more than 140 dB(C).</w:t>
      </w:r>
    </w:p>
    <w:p w14:paraId="7906F1E6"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Enforce the use of hearing protection should be enforced actively when the equivalent sound level over 8 hours reaches 85 dB(A), the peak sound levels reach 140 dB(C), or the average maximum sound level reaches 110 dB(A).</w:t>
      </w:r>
    </w:p>
    <w:p w14:paraId="1A7B03EF"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hearing protective devices capable of reducing sound levels at the ear to at most 85 dB(A).</w:t>
      </w:r>
    </w:p>
    <w:p w14:paraId="7C52B991"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Reduce the “allowed” exposure period or duration by 50 percent for every 3 dB(A) increase in in excess of 85 dB(A).</w:t>
      </w:r>
    </w:p>
    <w:p w14:paraId="0CA5F666"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Perform periodic medical hearing checks on workers exposed to high noise levels.</w:t>
      </w:r>
    </w:p>
    <w:p w14:paraId="55EA714F"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Rotate staff to limit individual exposure to high levels.</w:t>
      </w:r>
    </w:p>
    <w:p w14:paraId="1E09BDC4"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Install practical acoustical attenuation on construction equipment, such as mufflers.</w:t>
      </w:r>
    </w:p>
    <w:p w14:paraId="76C1C86A" w14:textId="77777777" w:rsidR="005C6B67" w:rsidRPr="0032426A" w:rsidRDefault="005C6B67" w:rsidP="005C6B67">
      <w:pPr>
        <w:bidi w:val="0"/>
        <w:spacing w:after="0" w:line="276" w:lineRule="auto"/>
        <w:ind w:left="908"/>
        <w:jc w:val="both"/>
        <w:rPr>
          <w:rFonts w:cs="Calibri"/>
        </w:rPr>
      </w:pPr>
      <w:r w:rsidRPr="0032426A">
        <w:rPr>
          <w:rFonts w:cs="Calibri"/>
        </w:rPr>
        <w:t>Use silenced air compressors and power generators</w:t>
      </w:r>
    </w:p>
    <w:p w14:paraId="03327DE7" w14:textId="77777777" w:rsidR="005C6B67" w:rsidRPr="0032426A" w:rsidRDefault="005C6B67" w:rsidP="005C6B67">
      <w:pPr>
        <w:bidi w:val="0"/>
        <w:spacing w:after="0" w:line="276" w:lineRule="auto"/>
        <w:ind w:left="908"/>
        <w:jc w:val="both"/>
        <w:rPr>
          <w:rFonts w:cs="Calibri"/>
        </w:rPr>
      </w:pPr>
      <w:r w:rsidRPr="0032426A">
        <w:rPr>
          <w:rFonts w:cs="Calibri"/>
        </w:rPr>
        <w:t>Keep all machinery in good conditions.</w:t>
      </w:r>
    </w:p>
    <w:p w14:paraId="4314AFE7" w14:textId="77777777" w:rsidR="005C6B67" w:rsidRPr="0032426A" w:rsidRDefault="005C6B67" w:rsidP="005C6B67">
      <w:pPr>
        <w:bidi w:val="0"/>
        <w:spacing w:after="0" w:line="276" w:lineRule="auto"/>
        <w:ind w:left="908"/>
        <w:jc w:val="both"/>
        <w:rPr>
          <w:rFonts w:cs="Calibri"/>
        </w:rPr>
      </w:pPr>
      <w:r w:rsidRPr="0032426A">
        <w:rPr>
          <w:rFonts w:cs="Calibri"/>
        </w:rPr>
        <w:t>Install exhaust silencing equipment on bulldozers, compactors, crane, dump trucks, excavators, graders, loaders, scrapers and shovels.</w:t>
      </w:r>
    </w:p>
    <w:p w14:paraId="0BAD187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Post signs in all area where the sound pressure level exceeds 85 dB(A).</w:t>
      </w:r>
    </w:p>
    <w:p w14:paraId="0A90A57D"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Shut down equipment when not directly in use.</w:t>
      </w:r>
    </w:p>
    <w:p w14:paraId="6A29637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advance notice to occupants if an activity involving high level impact noise is in close proximity to buildings.</w:t>
      </w:r>
    </w:p>
    <w:p w14:paraId="50DA52EE" w14:textId="77777777" w:rsidR="005C6B67" w:rsidRPr="0032426A" w:rsidRDefault="005C6B67" w:rsidP="005C6B67">
      <w:pPr>
        <w:pStyle w:val="Heading3"/>
        <w:spacing w:before="120"/>
        <w:jc w:val="both"/>
        <w:rPr>
          <w:rFonts w:asciiTheme="minorHAnsi" w:hAnsiTheme="minorHAnsi" w:cs="Calibri"/>
          <w:color w:val="auto"/>
        </w:rPr>
      </w:pPr>
      <w:bookmarkStart w:id="160" w:name="_heading=h.1egqt2p"/>
      <w:bookmarkStart w:id="161" w:name="_heading=h.3ygebqi"/>
      <w:bookmarkStart w:id="162" w:name="_Toc112050862"/>
      <w:bookmarkStart w:id="163" w:name="_Toc116570348"/>
      <w:bookmarkEnd w:id="160"/>
      <w:bookmarkEnd w:id="161"/>
      <w:r w:rsidRPr="0032426A">
        <w:rPr>
          <w:rFonts w:asciiTheme="minorHAnsi" w:hAnsiTheme="minorHAnsi" w:cs="Calibri"/>
          <w:color w:val="auto"/>
        </w:rPr>
        <w:t>First Aid and Accidents</w:t>
      </w:r>
      <w:bookmarkEnd w:id="162"/>
      <w:bookmarkEnd w:id="163"/>
    </w:p>
    <w:p w14:paraId="62AC47D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that qualified first-aid by qualified personnel is always available.  Appropriately equipped first-aid stations should be easily accessible throughout the place of work.</w:t>
      </w:r>
    </w:p>
    <w:p w14:paraId="064D7CC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 xml:space="preserve">Provide workers with rescue and first-aid duties with dedicated training so as not to inadvertently aggravate exposures and health hazards to themselves or their co- </w:t>
      </w:r>
      <w:r w:rsidRPr="0032426A">
        <w:rPr>
          <w:rFonts w:cs="Calibri"/>
        </w:rPr>
        <w:lastRenderedPageBreak/>
        <w:t>workers.  Training would include the risks of becoming infected with blood–borne pathogens through contact with bodily fluids and tissue.</w:t>
      </w:r>
    </w:p>
    <w:p w14:paraId="65B84DB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eye-wash stations and/or emergency showers close to all workstations where immediate flushing with water is the recommended first-aid response.</w:t>
      </w:r>
    </w:p>
    <w:p w14:paraId="6A8AF9A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dedicated and appropriately equipped first-aid room(s) where the scale of work or the type of activity being carried out so requires.</w:t>
      </w:r>
    </w:p>
    <w:p w14:paraId="7098DCD3"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Equip first aid stations and rooms with gloves, gowns, and masks for protection against direct contact with blood and other body fluids.</w:t>
      </w:r>
    </w:p>
    <w:p w14:paraId="335C8456"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Make widely available written emergency procedures for dealing with cases of trauma or serious illness, including procedures for transferring patient care to an appropriate medical facility.</w:t>
      </w:r>
    </w:p>
    <w:p w14:paraId="7F4DB07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Immediately report all accidental occurrences with serious accident potential such as major equipment failures, contact with high-voltage lines, and exposure to hazardous materials, slides, or cave-ins to UNOPS.</w:t>
      </w:r>
    </w:p>
    <w:p w14:paraId="6278455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Immediately investigate any serious or fatal injury or disease caused by the progress of work by the Contractor, and submit a comprehensive report to UNOPS.</w:t>
      </w:r>
    </w:p>
    <w:p w14:paraId="3B08C863" w14:textId="77777777" w:rsidR="005C6B67" w:rsidRPr="0032426A" w:rsidRDefault="005C6B67" w:rsidP="005C6B67">
      <w:pPr>
        <w:pStyle w:val="Heading3"/>
        <w:spacing w:before="120"/>
        <w:jc w:val="both"/>
        <w:rPr>
          <w:rFonts w:asciiTheme="minorHAnsi" w:hAnsiTheme="minorHAnsi" w:cs="Calibri"/>
          <w:color w:val="auto"/>
        </w:rPr>
      </w:pPr>
      <w:bookmarkStart w:id="164" w:name="_heading=h.2dlolyb"/>
      <w:bookmarkStart w:id="165" w:name="_Toc112050863"/>
      <w:bookmarkStart w:id="166" w:name="_Toc116570349"/>
      <w:bookmarkEnd w:id="164"/>
      <w:r w:rsidRPr="0032426A">
        <w:rPr>
          <w:rFonts w:asciiTheme="minorHAnsi" w:hAnsiTheme="minorHAnsi" w:cs="Calibri"/>
          <w:color w:val="auto"/>
        </w:rPr>
        <w:t>Communicable Diseases</w:t>
      </w:r>
      <w:bookmarkEnd w:id="165"/>
      <w:bookmarkEnd w:id="166"/>
    </w:p>
    <w:p w14:paraId="5AFC5721" w14:textId="77777777" w:rsidR="005C6B67" w:rsidRPr="0032426A" w:rsidRDefault="005C6B67" w:rsidP="005C6B67">
      <w:pPr>
        <w:bidi w:val="0"/>
        <w:spacing w:after="0"/>
        <w:jc w:val="both"/>
        <w:rPr>
          <w:rFonts w:cs="Calibri"/>
        </w:rPr>
      </w:pPr>
      <w:r w:rsidRPr="0032426A">
        <w:rPr>
          <w:rFonts w:cs="Calibri"/>
        </w:rPr>
        <w:t>The Contractor shall implement a combination of behavioral and environmental modifications to mitigate communicable diseases:</w:t>
      </w:r>
    </w:p>
    <w:p w14:paraId="1DA76CAD"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Conduct Information, Education and Consultation Communication (IEC) campaigns, at least every other month, addressed to all construction site staff (including all the Contractor’s employees, all subcontractors of any tier, consultants' employees working on the site, and truck drivers and crew making deliveries to the site for Works and Services executed under the Contract, concerning the risks, dangers and impact, and appropriate avoidance behavior of communicable diseases.</w:t>
      </w:r>
    </w:p>
    <w:p w14:paraId="3B00DA9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treatment through standard case management in on-site or community health care facilities.</w:t>
      </w:r>
    </w:p>
    <w:p w14:paraId="2ACF10CD"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Ensure ready access to medical treatment, confidentiality and appropriate care, particularly with respect to migrant workers.</w:t>
      </w:r>
    </w:p>
    <w:p w14:paraId="64C44D8E"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Promote collaboration with local authorities to enhance access of workers families and the community to public health services and ensure the immunization of workers against common and locally prevalent diseases.</w:t>
      </w:r>
    </w:p>
    <w:p w14:paraId="59E02C8E"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basic education on the conditions that allow the spread of other diseases such as COVID-19, Lassa fever, Cholera and Ebola. The training should cover sanitary hygiene education.</w:t>
      </w:r>
    </w:p>
    <w:p w14:paraId="081A39F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Prevent illness in immediate local communities by:</w:t>
      </w:r>
    </w:p>
    <w:p w14:paraId="712EDEFE" w14:textId="77777777" w:rsidR="005C6B67" w:rsidRPr="0032426A" w:rsidRDefault="005C6B67" w:rsidP="005C6B67">
      <w:pPr>
        <w:bidi w:val="0"/>
        <w:spacing w:after="0" w:line="276" w:lineRule="auto"/>
        <w:ind w:left="1362"/>
        <w:jc w:val="both"/>
        <w:rPr>
          <w:rFonts w:cs="Calibri"/>
        </w:rPr>
      </w:pPr>
      <w:r w:rsidRPr="0032426A">
        <w:rPr>
          <w:rFonts w:cs="Calibri"/>
        </w:rPr>
        <w:t>Implementing an information strategy to reinforce person-to-person counselling addressing systemic factors that can influence individual behavior as well as promoting individual protection, and protecting others from infection.</w:t>
      </w:r>
    </w:p>
    <w:p w14:paraId="2E2DB8CD" w14:textId="77777777" w:rsidR="005C6B67" w:rsidRPr="0032426A" w:rsidRDefault="005C6B67" w:rsidP="005C6B67">
      <w:pPr>
        <w:bidi w:val="0"/>
        <w:spacing w:after="0" w:line="276" w:lineRule="auto"/>
        <w:ind w:left="1362"/>
        <w:jc w:val="both"/>
        <w:rPr>
          <w:rFonts w:cs="Calibri"/>
        </w:rPr>
      </w:pPr>
      <w:r w:rsidRPr="0032426A">
        <w:rPr>
          <w:rFonts w:cs="Calibri"/>
        </w:rPr>
        <w:t>Training by health workers in disease treatment.</w:t>
      </w:r>
    </w:p>
    <w:p w14:paraId="2B175422" w14:textId="77777777" w:rsidR="005C6B67" w:rsidRPr="0032426A" w:rsidRDefault="005C6B67" w:rsidP="005C6B67">
      <w:pPr>
        <w:bidi w:val="0"/>
        <w:spacing w:after="0" w:line="276" w:lineRule="auto"/>
        <w:ind w:left="1362"/>
        <w:jc w:val="both"/>
        <w:rPr>
          <w:rFonts w:cs="Calibri"/>
        </w:rPr>
      </w:pPr>
      <w:r w:rsidRPr="0032426A">
        <w:rPr>
          <w:rFonts w:cs="Calibri"/>
        </w:rPr>
        <w:t>Conducting immunization programs for workers in local communities to improve health and guard against infection.</w:t>
      </w:r>
    </w:p>
    <w:p w14:paraId="39037704" w14:textId="77777777" w:rsidR="005C6B67" w:rsidRPr="0032426A" w:rsidRDefault="005C6B67" w:rsidP="005C6B67">
      <w:pPr>
        <w:bidi w:val="0"/>
        <w:spacing w:after="0" w:line="276" w:lineRule="auto"/>
        <w:ind w:left="1362"/>
        <w:jc w:val="both"/>
        <w:rPr>
          <w:rFonts w:cs="Calibri"/>
        </w:rPr>
      </w:pPr>
      <w:r w:rsidRPr="0032426A">
        <w:rPr>
          <w:rFonts w:cs="Calibri"/>
        </w:rPr>
        <w:t>Providing health services.</w:t>
      </w:r>
    </w:p>
    <w:p w14:paraId="54F9A60D" w14:textId="77777777" w:rsidR="005C6B67" w:rsidRPr="0032426A" w:rsidRDefault="005C6B67" w:rsidP="005C6B67">
      <w:pPr>
        <w:pStyle w:val="Heading3"/>
        <w:spacing w:before="120"/>
        <w:jc w:val="both"/>
        <w:rPr>
          <w:rFonts w:asciiTheme="minorHAnsi" w:hAnsiTheme="minorHAnsi" w:cs="Calibri"/>
          <w:color w:val="auto"/>
        </w:rPr>
      </w:pPr>
      <w:bookmarkStart w:id="167" w:name="_heading=h.sqyw64"/>
      <w:bookmarkStart w:id="168" w:name="_Toc112050864"/>
      <w:bookmarkStart w:id="169" w:name="_Toc116570350"/>
      <w:bookmarkEnd w:id="167"/>
      <w:r w:rsidRPr="0032426A">
        <w:rPr>
          <w:rFonts w:asciiTheme="minorHAnsi" w:hAnsiTheme="minorHAnsi" w:cs="Calibri"/>
          <w:color w:val="auto"/>
        </w:rPr>
        <w:lastRenderedPageBreak/>
        <w:t>COVID-19</w:t>
      </w:r>
      <w:r w:rsidRPr="0032426A">
        <w:rPr>
          <w:rFonts w:asciiTheme="minorHAnsi" w:hAnsiTheme="minorHAnsi" w:cs="Calibri"/>
          <w:color w:val="auto"/>
          <w:vertAlign w:val="superscript"/>
        </w:rPr>
        <w:footnoteReference w:id="2"/>
      </w:r>
      <w:bookmarkEnd w:id="168"/>
      <w:bookmarkEnd w:id="169"/>
    </w:p>
    <w:p w14:paraId="08641326" w14:textId="77777777" w:rsidR="005C6B67" w:rsidRPr="0032426A" w:rsidRDefault="005C6B67" w:rsidP="005C6B67">
      <w:pPr>
        <w:bidi w:val="0"/>
        <w:spacing w:after="0"/>
        <w:jc w:val="both"/>
        <w:rPr>
          <w:rFonts w:cs="Calibri"/>
        </w:rPr>
      </w:pPr>
      <w:r w:rsidRPr="0032426A">
        <w:rPr>
          <w:rFonts w:cs="Calibri"/>
        </w:rPr>
        <w:t>In the context of the COVID-19 pandemic, Contractors shall develop and implement measures to prevent or minimize an outbreak of COVID-19, and develop procedures indicating what should be done if a worker gets sick.  The measures shall include:</w:t>
      </w:r>
    </w:p>
    <w:p w14:paraId="023F44C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Assessing the characteristics of the workforce, including those with underlying health issues or who may be otherwise at risk.</w:t>
      </w:r>
    </w:p>
    <w:p w14:paraId="503EC4C3"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Confirming that workers are fit for work, including temperature testing and refusing entry to sick workers.</w:t>
      </w:r>
    </w:p>
    <w:p w14:paraId="130F3C5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Considering ways to minimize entry/exit to site or the workplace, and limiting contact between workers and the community/general public</w:t>
      </w:r>
    </w:p>
    <w:p w14:paraId="4A8ABBB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Training workers on hygiene and other preventative measures, and implementing a communication strategy for regular updates on COVID-19 related issues and the status of affected workers.</w:t>
      </w:r>
    </w:p>
    <w:p w14:paraId="4750E4E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Treating workers who are or should be self-isolating and/or are displaying symptoms</w:t>
      </w:r>
    </w:p>
    <w:p w14:paraId="05694D74"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Assessing risks to continuity of supplies of medicine, water, fuel, food and PPE, taking into account international, national and local supply chains</w:t>
      </w:r>
    </w:p>
    <w:p w14:paraId="33CD1A1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Reducing, storing and disposing of medical waste</w:t>
      </w:r>
    </w:p>
    <w:p w14:paraId="5E6E614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Adjusting work practices, to reduce the number of workers and increase social distancing</w:t>
      </w:r>
    </w:p>
    <w:p w14:paraId="4B96F633"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Expanding health facilities on-site compared to usual levels, developing relationships with local health care facilities and organize for the treatment of sick workers</w:t>
      </w:r>
    </w:p>
    <w:p w14:paraId="796FE3B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Building worker accommodations further apart, or having one worker accommodation in a more isolated area, which may be easily converted to quarantine and treatment facilities, if needed</w:t>
      </w:r>
    </w:p>
    <w:p w14:paraId="547F872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Establishing a procedure to follow if a worker becomes sick (following WHO guidelines)</w:t>
      </w:r>
    </w:p>
    <w:p w14:paraId="3B7081F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Implementing a communication strategy with the community, community leaders and local government in relation to COVID-19 issues on the site.</w:t>
      </w:r>
    </w:p>
    <w:p w14:paraId="6636AD4E" w14:textId="77777777" w:rsidR="005C6B67" w:rsidRPr="0032426A" w:rsidRDefault="005C6B67" w:rsidP="005C6B67">
      <w:pPr>
        <w:pStyle w:val="Heading3"/>
        <w:spacing w:before="120"/>
        <w:ind w:left="284"/>
        <w:jc w:val="both"/>
        <w:rPr>
          <w:rFonts w:asciiTheme="minorHAnsi" w:hAnsiTheme="minorHAnsi" w:cs="Calibri"/>
          <w:color w:val="auto"/>
        </w:rPr>
      </w:pPr>
      <w:bookmarkStart w:id="170" w:name="_heading=h.3cqmetx"/>
      <w:bookmarkStart w:id="171" w:name="_Toc112050865"/>
      <w:bookmarkStart w:id="172" w:name="_Toc116570351"/>
      <w:bookmarkEnd w:id="170"/>
      <w:r w:rsidRPr="0032426A">
        <w:rPr>
          <w:rFonts w:asciiTheme="minorHAnsi" w:hAnsiTheme="minorHAnsi" w:cs="Calibri"/>
          <w:color w:val="auto"/>
        </w:rPr>
        <w:t>Vector-Borne Diseases</w:t>
      </w:r>
      <w:bookmarkEnd w:id="171"/>
      <w:bookmarkEnd w:id="172"/>
    </w:p>
    <w:p w14:paraId="5AA37B9A" w14:textId="77777777" w:rsidR="005C6B67" w:rsidRPr="0032426A" w:rsidRDefault="005C6B67" w:rsidP="005C6B67">
      <w:pPr>
        <w:bidi w:val="0"/>
        <w:spacing w:after="0"/>
        <w:jc w:val="both"/>
        <w:rPr>
          <w:rFonts w:cs="Calibri"/>
        </w:rPr>
      </w:pPr>
      <w:r w:rsidRPr="0032426A">
        <w:rPr>
          <w:rFonts w:cs="Calibri"/>
        </w:rPr>
        <w:t>Reducing the impact of vector-borne disease on the long-term health of workers is best accomplished by implementing diverse interventions aimed at eliminating the factors that lead to disease.  The Contractor, in close collaboration with community health authorities, shall implement an integrated control strategy for mosquito and other arthropod-borne diseases that includes the following measures:</w:t>
      </w:r>
    </w:p>
    <w:p w14:paraId="4CC99CD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Prevent of larval and adult propagation through sanitary improvements and elimination of breeding habitats close to human settlements</w:t>
      </w:r>
    </w:p>
    <w:p w14:paraId="6D937C8F"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Eliminate unusable impounded water</w:t>
      </w:r>
    </w:p>
    <w:p w14:paraId="4E1E759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Increase water velocity in natural and artificial channels</w:t>
      </w:r>
    </w:p>
    <w:p w14:paraId="0191A3E2"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Consider the application of residual insecticide to dormitory walls</w:t>
      </w:r>
    </w:p>
    <w:p w14:paraId="4B48C4E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Implement integrated vector control programs</w:t>
      </w:r>
    </w:p>
    <w:p w14:paraId="41B6CDC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Promote the use of repellents, clothing, netting, and other barriers to prevent insect bites</w:t>
      </w:r>
    </w:p>
    <w:p w14:paraId="1D0113E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lastRenderedPageBreak/>
        <w:t>Use chemoprophylaxis drugs by non-immune workers and collaborating with public health officials to help eradicate disease reservoirs</w:t>
      </w:r>
    </w:p>
    <w:p w14:paraId="4D6538C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Monitor and treat circulating and migrating populations to prevent disease reservoir spread</w:t>
      </w:r>
    </w:p>
    <w:p w14:paraId="3F3FABB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Collaborate and exchange in-kind services with other control programs in the project area to maximize beneficial effects</w:t>
      </w:r>
    </w:p>
    <w:p w14:paraId="08AB76A2"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Educate project personnel and area residents on risks, prevention, and available treatment</w:t>
      </w:r>
    </w:p>
    <w:p w14:paraId="34F2CE96"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Monitor communities during high-risk seasons to detect and treat cases</w:t>
      </w:r>
    </w:p>
    <w:p w14:paraId="61EC310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Distribute appropriate education materials</w:t>
      </w:r>
    </w:p>
    <w:p w14:paraId="3D20A50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Follow safety guidelines for the storage, transport, and distribution of pesticides to minimize the potential for misuse, spills, and accidental human exposure</w:t>
      </w:r>
    </w:p>
    <w:p w14:paraId="28685AE2" w14:textId="77777777" w:rsidR="005C6B67" w:rsidRPr="0032426A" w:rsidRDefault="005C6B67" w:rsidP="005C6B67">
      <w:pPr>
        <w:pStyle w:val="Heading2"/>
        <w:spacing w:before="240"/>
        <w:jc w:val="both"/>
        <w:rPr>
          <w:rFonts w:asciiTheme="minorHAnsi" w:hAnsiTheme="minorHAnsi" w:cs="Calibri"/>
          <w:color w:val="auto"/>
        </w:rPr>
      </w:pPr>
      <w:bookmarkStart w:id="173" w:name="_heading=h.1rvwp1q"/>
      <w:bookmarkStart w:id="174" w:name="_Toc112050866"/>
      <w:bookmarkStart w:id="175" w:name="_Toc116570352"/>
      <w:bookmarkEnd w:id="173"/>
      <w:r w:rsidRPr="0032426A">
        <w:rPr>
          <w:rFonts w:asciiTheme="minorHAnsi" w:hAnsiTheme="minorHAnsi" w:cs="Calibri"/>
          <w:color w:val="auto"/>
        </w:rPr>
        <w:t>Road safety and Traffic Safety</w:t>
      </w:r>
      <w:bookmarkEnd w:id="174"/>
      <w:bookmarkEnd w:id="175"/>
    </w:p>
    <w:p w14:paraId="4673594E" w14:textId="77777777" w:rsidR="005C6B67" w:rsidRPr="0032426A" w:rsidRDefault="005C6B67" w:rsidP="005C6B67">
      <w:pPr>
        <w:bidi w:val="0"/>
        <w:spacing w:after="0"/>
        <w:jc w:val="both"/>
        <w:rPr>
          <w:rFonts w:cs="Calibri"/>
        </w:rPr>
      </w:pPr>
      <w:r w:rsidRPr="0032426A">
        <w:rPr>
          <w:rFonts w:cs="Calibri"/>
        </w:rPr>
        <w:t>The Contractor shall ensure traffic safety by all project personnel during displacement to and from the workplace, and during the operation of project equipment on private or public roads.  The Contractor shall adopt best transport safety practices across all aspects of project operations with the goal of preventing traffic accidents and minimizing injuries suffered by project personnel and the public, including:</w:t>
      </w:r>
    </w:p>
    <w:p w14:paraId="5235F0EF"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Emphasize safety aspects among drivers.</w:t>
      </w:r>
    </w:p>
    <w:p w14:paraId="7A68D45E"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Improve driving skills and requiring licensing of drivers.</w:t>
      </w:r>
    </w:p>
    <w:p w14:paraId="22A8084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Institute defensive driving training for all drivers prior to starting their job.</w:t>
      </w:r>
    </w:p>
    <w:p w14:paraId="2352FFB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Adopt limits for trip duration and arranging driver rosters to avoid overtiredness.</w:t>
      </w:r>
    </w:p>
    <w:p w14:paraId="4227BFA1"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Avoid dangerous routes and times of day to reduce the risk of accidents.</w:t>
      </w:r>
    </w:p>
    <w:p w14:paraId="09EF624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Use speed control devices (governors) on trucks, and remote monitoring of driver actions.</w:t>
      </w:r>
    </w:p>
    <w:p w14:paraId="3F99E8A7"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Require that drivers and co-passengers wear seatbelts, and duly sanction defaulters.</w:t>
      </w:r>
    </w:p>
    <w:p w14:paraId="0E7F249D"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Regularly maintain vehicles and use manufacturer approved parts to minimize potentially serious accidents caused by equipment malfunction or premature failure.</w:t>
      </w:r>
    </w:p>
    <w:p w14:paraId="3EAC5BA0" w14:textId="77777777" w:rsidR="005C6B67" w:rsidRPr="0032426A" w:rsidRDefault="005C6B67" w:rsidP="005C6B67">
      <w:pPr>
        <w:bidi w:val="0"/>
        <w:spacing w:after="0"/>
        <w:ind w:left="568" w:hanging="284"/>
        <w:jc w:val="both"/>
        <w:rPr>
          <w:rFonts w:cs="Calibri"/>
        </w:rPr>
      </w:pPr>
    </w:p>
    <w:p w14:paraId="7543D2A0" w14:textId="77777777" w:rsidR="005C6B67" w:rsidRPr="0032426A" w:rsidRDefault="005C6B67" w:rsidP="005C6B67">
      <w:pPr>
        <w:bidi w:val="0"/>
        <w:spacing w:after="0"/>
        <w:jc w:val="both"/>
        <w:rPr>
          <w:rFonts w:cs="Calibri"/>
        </w:rPr>
      </w:pPr>
      <w:r w:rsidRPr="0032426A">
        <w:rPr>
          <w:rFonts w:cs="Calibri"/>
        </w:rPr>
        <w:t>Where the project may contribute to significant changes in traffic along existing roads the contractor shall:</w:t>
      </w:r>
    </w:p>
    <w:p w14:paraId="45F44B98"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Commence activities that affect public motorways and highways, only after all traffic safety measures necessitated by the activities are fully operational.</w:t>
      </w:r>
    </w:p>
    <w:p w14:paraId="4804EFA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Arrange diversions for providing alternative routes for transport and/or pedestrians.</w:t>
      </w:r>
    </w:p>
    <w:p w14:paraId="006A563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Minimize pedestrian interaction with construction vehicles, particularly at crossing points to schools, markets, and any animal crossing points of significance, through appropriate signage, engineered footpaths or traffic slowing devices.</w:t>
      </w:r>
    </w:p>
    <w:p w14:paraId="0A7A94EA"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Organize meaningful road accident awareness events at all roadside schools and communities within 150 meters of the road centerline, covering safe road crossing, road accident hazards from weather conditions and vehicle roadworthiness, overloading and driver alertness, dangers posed by parked and broken-down vehicles, etc.</w:t>
      </w:r>
    </w:p>
    <w:p w14:paraId="1BAF7E12"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Collaborate with local communities and responsible authorities to improve signage, visibility and overall safety of roads, particularly along stretches located near schools or other locations where children may be present.</w:t>
      </w:r>
    </w:p>
    <w:p w14:paraId="36844C33"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lastRenderedPageBreak/>
        <w:t>Collaborate with local communities on education about traffic and pedestrian safety (e.g. school education campaigns).</w:t>
      </w:r>
    </w:p>
    <w:p w14:paraId="0C6BFF9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Coordinate with emergency responders to ensure that appropriate first aid is provided to all affected persons in the event of accidents.</w:t>
      </w:r>
    </w:p>
    <w:p w14:paraId="2638B805"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Use locally sourced materials, whenever possible, to minimize transport distances, and locate associated facilities such as worker camps close to project sites.</w:t>
      </w:r>
    </w:p>
    <w:p w14:paraId="68F856D4"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Employ safe traffic control measures, including road signs, traffic cones, removable barriers, and flag persons to warn of dangerous conditions.</w:t>
      </w:r>
    </w:p>
    <w:p w14:paraId="1A27FA01" w14:textId="77777777" w:rsidR="005C6B67" w:rsidRPr="0032426A" w:rsidRDefault="005C6B67" w:rsidP="005C6B67">
      <w:pPr>
        <w:pStyle w:val="Heading2"/>
        <w:spacing w:before="240"/>
        <w:jc w:val="both"/>
        <w:rPr>
          <w:rFonts w:asciiTheme="minorHAnsi" w:hAnsiTheme="minorHAnsi" w:cs="Calibri"/>
          <w:color w:val="auto"/>
        </w:rPr>
      </w:pPr>
      <w:bookmarkStart w:id="176" w:name="_heading=h.4bvk7pj"/>
      <w:bookmarkStart w:id="177" w:name="_heading=h.2r0uhxc"/>
      <w:bookmarkStart w:id="178" w:name="_Toc112050867"/>
      <w:bookmarkStart w:id="179" w:name="_Toc116570353"/>
      <w:bookmarkEnd w:id="176"/>
      <w:bookmarkEnd w:id="177"/>
      <w:r w:rsidRPr="0032426A">
        <w:rPr>
          <w:rFonts w:asciiTheme="minorHAnsi" w:hAnsiTheme="minorHAnsi" w:cs="Calibri"/>
          <w:color w:val="auto"/>
        </w:rPr>
        <w:t>Emergencies</w:t>
      </w:r>
      <w:bookmarkEnd w:id="178"/>
      <w:bookmarkEnd w:id="179"/>
    </w:p>
    <w:p w14:paraId="0AAEBCED"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Establish and maintain an emergency preparedness and response system, in collaboration with appropriate and relevant third parties including to cover: (i) the contingencies that could affect personnel and facilities of the project to be financed; (ii) the need to protect the health and safety of project workers; (iii) the need to protect the health and safety of the Affected Communities.  The emergency preparedness and response system shall include:</w:t>
      </w:r>
    </w:p>
    <w:p w14:paraId="6C928B4A" w14:textId="77777777" w:rsidR="005C6B67" w:rsidRPr="0032426A" w:rsidRDefault="005C6B67" w:rsidP="005C6B67">
      <w:pPr>
        <w:bidi w:val="0"/>
        <w:spacing w:after="0" w:line="276" w:lineRule="auto"/>
        <w:ind w:left="908"/>
        <w:jc w:val="both"/>
        <w:rPr>
          <w:rFonts w:cs="Calibri"/>
        </w:rPr>
      </w:pPr>
      <w:r w:rsidRPr="0032426A">
        <w:rPr>
          <w:rFonts w:cs="Calibri"/>
        </w:rPr>
        <w:t>Identification of the emergency scenarios.</w:t>
      </w:r>
    </w:p>
    <w:p w14:paraId="4CF682C1" w14:textId="77777777" w:rsidR="005C6B67" w:rsidRPr="0032426A" w:rsidRDefault="005C6B67" w:rsidP="005C6B67">
      <w:pPr>
        <w:bidi w:val="0"/>
        <w:spacing w:after="0" w:line="276" w:lineRule="auto"/>
        <w:ind w:left="908"/>
        <w:jc w:val="both"/>
        <w:rPr>
          <w:rFonts w:cs="Calibri"/>
        </w:rPr>
      </w:pPr>
      <w:r w:rsidRPr="0032426A">
        <w:rPr>
          <w:rFonts w:cs="Calibri"/>
        </w:rPr>
        <w:t>Specific emergency response procedures.</w:t>
      </w:r>
    </w:p>
    <w:p w14:paraId="2802FD1B" w14:textId="77777777" w:rsidR="005C6B67" w:rsidRPr="0032426A" w:rsidRDefault="005C6B67" w:rsidP="005C6B67">
      <w:pPr>
        <w:bidi w:val="0"/>
        <w:spacing w:after="0" w:line="276" w:lineRule="auto"/>
        <w:ind w:left="908"/>
        <w:jc w:val="both"/>
        <w:rPr>
          <w:rFonts w:cs="Calibri"/>
        </w:rPr>
      </w:pPr>
      <w:r w:rsidRPr="0032426A">
        <w:rPr>
          <w:rFonts w:cs="Calibri"/>
        </w:rPr>
        <w:t>Training of emergency response teams.</w:t>
      </w:r>
    </w:p>
    <w:p w14:paraId="15B4CA3B" w14:textId="77777777" w:rsidR="005C6B67" w:rsidRPr="0032426A" w:rsidRDefault="005C6B67" w:rsidP="005C6B67">
      <w:pPr>
        <w:bidi w:val="0"/>
        <w:spacing w:after="0" w:line="276" w:lineRule="auto"/>
        <w:ind w:left="908"/>
        <w:jc w:val="both"/>
        <w:rPr>
          <w:rFonts w:cs="Calibri"/>
        </w:rPr>
      </w:pPr>
      <w:r w:rsidRPr="0032426A">
        <w:rPr>
          <w:rFonts w:cs="Calibri"/>
        </w:rPr>
        <w:t xml:space="preserve">Emergency contacts and communication systems/protocols (including communication with Affected Communities when necessary). </w:t>
      </w:r>
    </w:p>
    <w:p w14:paraId="53BEEF9B" w14:textId="77777777" w:rsidR="005C6B67" w:rsidRPr="0032426A" w:rsidRDefault="005C6B67" w:rsidP="005C6B67">
      <w:pPr>
        <w:bidi w:val="0"/>
        <w:spacing w:after="0" w:line="276" w:lineRule="auto"/>
        <w:ind w:left="908"/>
        <w:jc w:val="both"/>
        <w:rPr>
          <w:rFonts w:cs="Calibri"/>
        </w:rPr>
      </w:pPr>
      <w:r w:rsidRPr="0032426A">
        <w:rPr>
          <w:rFonts w:cs="Calibri"/>
        </w:rPr>
        <w:t>Procedures for interaction with government authorities (emergency, health, environmental authorities).</w:t>
      </w:r>
    </w:p>
    <w:p w14:paraId="5EFAF3A9" w14:textId="77777777" w:rsidR="005C6B67" w:rsidRPr="0032426A" w:rsidRDefault="005C6B67" w:rsidP="005C6B67">
      <w:pPr>
        <w:bidi w:val="0"/>
        <w:spacing w:after="0" w:line="276" w:lineRule="auto"/>
        <w:ind w:left="908"/>
        <w:jc w:val="both"/>
        <w:rPr>
          <w:rFonts w:cs="Calibri"/>
        </w:rPr>
      </w:pPr>
      <w:r w:rsidRPr="0032426A">
        <w:rPr>
          <w:rFonts w:cs="Calibri"/>
        </w:rPr>
        <w:t xml:space="preserve">Permanently stationed emergency equipment and facilities (e.g., first aid stations, firefighting equipment, spill response equipment, personal protection equipment for the emergency response teams). </w:t>
      </w:r>
    </w:p>
    <w:p w14:paraId="5C6278E1" w14:textId="77777777" w:rsidR="005C6B67" w:rsidRPr="0032426A" w:rsidRDefault="005C6B67" w:rsidP="005C6B67">
      <w:pPr>
        <w:bidi w:val="0"/>
        <w:spacing w:after="0" w:line="276" w:lineRule="auto"/>
        <w:ind w:left="908"/>
        <w:jc w:val="both"/>
        <w:rPr>
          <w:rFonts w:cs="Calibri"/>
        </w:rPr>
      </w:pPr>
      <w:r w:rsidRPr="0032426A">
        <w:rPr>
          <w:rFonts w:cs="Calibri"/>
        </w:rPr>
        <w:t xml:space="preserve">Protocols for the use of the emergency equipment and facilities. </w:t>
      </w:r>
    </w:p>
    <w:p w14:paraId="48C42B73" w14:textId="77777777" w:rsidR="005C6B67" w:rsidRPr="0032426A" w:rsidRDefault="005C6B67" w:rsidP="005C6B67">
      <w:pPr>
        <w:bidi w:val="0"/>
        <w:spacing w:after="0" w:line="276" w:lineRule="auto"/>
        <w:ind w:left="908"/>
        <w:jc w:val="both"/>
        <w:rPr>
          <w:rFonts w:cs="Calibri"/>
        </w:rPr>
      </w:pPr>
      <w:r w:rsidRPr="0032426A">
        <w:rPr>
          <w:rFonts w:cs="Calibri"/>
        </w:rPr>
        <w:t xml:space="preserve">Clear identification of evacuation routes and muster points. </w:t>
      </w:r>
    </w:p>
    <w:p w14:paraId="28C3C135" w14:textId="77777777" w:rsidR="005C6B67" w:rsidRPr="0032426A" w:rsidRDefault="005C6B67" w:rsidP="005C6B67">
      <w:pPr>
        <w:bidi w:val="0"/>
        <w:spacing w:after="0" w:line="276" w:lineRule="auto"/>
        <w:ind w:left="908"/>
        <w:jc w:val="both"/>
        <w:rPr>
          <w:rFonts w:cs="Calibri"/>
        </w:rPr>
      </w:pPr>
      <w:r w:rsidRPr="0032426A">
        <w:rPr>
          <w:rFonts w:cs="Calibri"/>
        </w:rPr>
        <w:t xml:space="preserve">Emergency drills and their periodicity based on assigned emergency levels or tiers. </w:t>
      </w:r>
    </w:p>
    <w:p w14:paraId="78D7CD57" w14:textId="77777777" w:rsidR="005C6B67" w:rsidRPr="0032426A" w:rsidRDefault="005C6B67" w:rsidP="005C6B67">
      <w:pPr>
        <w:bidi w:val="0"/>
        <w:spacing w:after="0" w:line="276" w:lineRule="auto"/>
        <w:ind w:left="908"/>
        <w:jc w:val="both"/>
        <w:rPr>
          <w:rFonts w:cs="Calibri"/>
        </w:rPr>
      </w:pPr>
      <w:r w:rsidRPr="0032426A">
        <w:rPr>
          <w:rFonts w:cs="Calibri"/>
        </w:rPr>
        <w:t>Decontamination procedures and means to proceed with urgent remedial measures to contain, limit and reduce pollution within the physical boundaries of the project property and assets to the extent possible.</w:t>
      </w:r>
    </w:p>
    <w:p w14:paraId="09ED8090" w14:textId="77777777" w:rsidR="005C6B67" w:rsidRPr="0032426A" w:rsidRDefault="005C6B67" w:rsidP="005C6B67">
      <w:pPr>
        <w:pStyle w:val="Heading2"/>
        <w:spacing w:before="240"/>
        <w:jc w:val="both"/>
        <w:rPr>
          <w:rFonts w:asciiTheme="minorHAnsi" w:hAnsiTheme="minorHAnsi" w:cs="Calibri"/>
          <w:color w:val="auto"/>
        </w:rPr>
      </w:pPr>
      <w:bookmarkStart w:id="180" w:name="_heading=h.1664s55"/>
      <w:bookmarkStart w:id="181" w:name="_Toc112050868"/>
      <w:bookmarkStart w:id="182" w:name="_Toc116570354"/>
      <w:bookmarkEnd w:id="180"/>
      <w:r w:rsidRPr="0032426A">
        <w:rPr>
          <w:rFonts w:asciiTheme="minorHAnsi" w:hAnsiTheme="minorHAnsi" w:cs="Calibri"/>
          <w:color w:val="auto"/>
        </w:rPr>
        <w:t>Stakeholder Engagement</w:t>
      </w:r>
      <w:bookmarkEnd w:id="181"/>
      <w:bookmarkEnd w:id="182"/>
    </w:p>
    <w:p w14:paraId="7769D4D3" w14:textId="77777777" w:rsidR="005C6B67" w:rsidRPr="0032426A" w:rsidRDefault="005C6B67" w:rsidP="005C6B67">
      <w:pPr>
        <w:bidi w:val="0"/>
        <w:spacing w:after="0"/>
        <w:jc w:val="both"/>
        <w:rPr>
          <w:rFonts w:cs="Calibri"/>
        </w:rPr>
      </w:pPr>
      <w:r w:rsidRPr="0032426A">
        <w:rPr>
          <w:rFonts w:cs="Calibri"/>
        </w:rPr>
        <w:t>The Project Company will be required to undertake a process of stakeholder engagement with representative persons and communities directly affected by the activities it undertakes, including if necessary, the public disclosure of its C-ESMP.  The Project Company shall also maintain throughout the Project good relations with local communities and will give these communities prior notice of plans and schedules as they might affect local people.</w:t>
      </w:r>
    </w:p>
    <w:p w14:paraId="32168B8E" w14:textId="77777777" w:rsidR="005C6B67" w:rsidRPr="0032426A" w:rsidRDefault="005C6B67" w:rsidP="005C6B67">
      <w:pPr>
        <w:bidi w:val="0"/>
        <w:spacing w:after="0"/>
        <w:jc w:val="both"/>
        <w:rPr>
          <w:rFonts w:cs="Calibri"/>
        </w:rPr>
      </w:pPr>
      <w:r w:rsidRPr="0032426A">
        <w:rPr>
          <w:rFonts w:cs="Calibri"/>
        </w:rPr>
        <w:t>The stakeholder engagement process will also be applicable in the event of land acquisition associated with changes in the footprint of activities.</w:t>
      </w:r>
    </w:p>
    <w:p w14:paraId="25F48574" w14:textId="77777777" w:rsidR="005C6B67" w:rsidRPr="0032426A" w:rsidRDefault="005C6B67" w:rsidP="005C6B67">
      <w:pPr>
        <w:pStyle w:val="Heading3"/>
        <w:spacing w:before="120"/>
        <w:ind w:left="284"/>
        <w:jc w:val="both"/>
        <w:rPr>
          <w:rFonts w:asciiTheme="minorHAnsi" w:hAnsiTheme="minorHAnsi" w:cs="Calibri"/>
          <w:color w:val="auto"/>
        </w:rPr>
      </w:pPr>
      <w:bookmarkStart w:id="183" w:name="_heading=h.3q5sasy"/>
      <w:bookmarkStart w:id="184" w:name="_heading=h.25b2l0r"/>
      <w:bookmarkStart w:id="185" w:name="_heading=h.kgcv8k"/>
      <w:bookmarkStart w:id="186" w:name="_Toc112050869"/>
      <w:bookmarkStart w:id="187" w:name="_Toc116570355"/>
      <w:bookmarkEnd w:id="183"/>
      <w:bookmarkEnd w:id="184"/>
      <w:bookmarkEnd w:id="185"/>
      <w:r w:rsidRPr="0032426A">
        <w:rPr>
          <w:rFonts w:asciiTheme="minorHAnsi" w:hAnsiTheme="minorHAnsi" w:cs="Calibri"/>
          <w:color w:val="auto"/>
        </w:rPr>
        <w:lastRenderedPageBreak/>
        <w:t>Labor Conditions</w:t>
      </w:r>
      <w:bookmarkEnd w:id="186"/>
      <w:bookmarkEnd w:id="187"/>
    </w:p>
    <w:p w14:paraId="30B075D4"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Implement the measures and commitments defined in the Labor Management Procedures.  A copy of the LMP can be found in the Project ESMF</w:t>
      </w:r>
    </w:p>
    <w:p w14:paraId="7CA512D0"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all workers with terms and conditions that comply with Yemeni Labor Legislation, most particularly Decree 5/1995) and applicable International Labor Organization conventions on workplace conditions.</w:t>
      </w:r>
    </w:p>
    <w:p w14:paraId="63CFBCBB" w14:textId="77777777" w:rsidR="005C6B67" w:rsidRPr="0032426A" w:rsidRDefault="005C6B67" w:rsidP="005C6B67">
      <w:pPr>
        <w:pStyle w:val="Heading3"/>
        <w:spacing w:before="120"/>
        <w:ind w:left="284"/>
        <w:jc w:val="both"/>
        <w:rPr>
          <w:rFonts w:asciiTheme="minorHAnsi" w:hAnsiTheme="minorHAnsi" w:cs="Calibri"/>
          <w:color w:val="auto"/>
        </w:rPr>
      </w:pPr>
      <w:bookmarkStart w:id="188" w:name="_heading=h.34g0dwd"/>
      <w:bookmarkStart w:id="189" w:name="_Toc112050870"/>
      <w:bookmarkStart w:id="190" w:name="_Toc116570356"/>
      <w:bookmarkEnd w:id="188"/>
      <w:r w:rsidRPr="0032426A">
        <w:rPr>
          <w:rFonts w:asciiTheme="minorHAnsi" w:hAnsiTheme="minorHAnsi" w:cs="Calibri"/>
          <w:color w:val="auto"/>
        </w:rPr>
        <w:t>Insurance</w:t>
      </w:r>
      <w:bookmarkEnd w:id="189"/>
      <w:bookmarkEnd w:id="190"/>
    </w:p>
    <w:p w14:paraId="338845D9"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insurance for call employees involved in onsite activities, as indicated by Yemen’s Labor Law</w:t>
      </w:r>
    </w:p>
    <w:p w14:paraId="0DEC6F99"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Compensate any employee for death or injury, except to the extent that liability arises from the</w:t>
      </w:r>
    </w:p>
    <w:p w14:paraId="42820B49" w14:textId="77777777" w:rsidR="005C6B67" w:rsidRPr="0032426A" w:rsidRDefault="005C6B67" w:rsidP="005C6B67">
      <w:pPr>
        <w:pStyle w:val="Heading2"/>
        <w:spacing w:before="240"/>
        <w:jc w:val="both"/>
        <w:rPr>
          <w:rFonts w:asciiTheme="minorHAnsi" w:hAnsiTheme="minorHAnsi" w:cs="Calibri"/>
          <w:color w:val="auto"/>
        </w:rPr>
      </w:pPr>
      <w:bookmarkStart w:id="191" w:name="_heading=h.1jlao46"/>
      <w:bookmarkStart w:id="192" w:name="_Toc112050871"/>
      <w:bookmarkStart w:id="193" w:name="_Toc116570357"/>
      <w:bookmarkEnd w:id="191"/>
      <w:r w:rsidRPr="0032426A">
        <w:rPr>
          <w:rFonts w:asciiTheme="minorHAnsi" w:hAnsiTheme="minorHAnsi" w:cs="Calibri"/>
          <w:color w:val="auto"/>
        </w:rPr>
        <w:t>Grievance Mechanism for Workers</w:t>
      </w:r>
      <w:bookmarkEnd w:id="192"/>
      <w:bookmarkEnd w:id="193"/>
    </w:p>
    <w:p w14:paraId="11F7CD08" w14:textId="77777777" w:rsidR="005C6B67" w:rsidRPr="0032426A" w:rsidRDefault="005C6B67" w:rsidP="005C6B67">
      <w:pPr>
        <w:bidi w:val="0"/>
        <w:spacing w:after="0"/>
        <w:jc w:val="both"/>
        <w:rPr>
          <w:rFonts w:cs="Calibri"/>
        </w:rPr>
      </w:pPr>
      <w:r w:rsidRPr="0032426A">
        <w:rPr>
          <w:rFonts w:cs="Calibri"/>
        </w:rPr>
        <w:t>The Contractor shall put in place a Grievance Mechanism for workers and the workers of its subcontractors that is proportionate to its workforce.  The GM shall be distinct from the Project level Grievance Mechanism for affected individuals and communities, and shall adhere to the following principles:</w:t>
      </w:r>
    </w:p>
    <w:p w14:paraId="6A8179C1"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Provision of information.</w:t>
      </w:r>
      <w:r w:rsidRPr="0032426A">
        <w:rPr>
          <w:rFonts w:cs="Calibri"/>
        </w:rPr>
        <w:t xml:space="preserve">  All workers should be informed about the grievance mechanism at the time they are hired, and details about how it operates should be easily available, for example, included in worker documentation or on notice boards.</w:t>
      </w:r>
    </w:p>
    <w:p w14:paraId="0428D6C1"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Transparency of the process.</w:t>
      </w:r>
      <w:r w:rsidRPr="0032426A">
        <w:rPr>
          <w:rFonts w:cs="Calibri"/>
        </w:rPr>
        <w:t xml:space="preserve">  Workers must know to whom they can turn in the event of a grievance and the support and sources of advice that are available to them. All line and senior managers must be familiar with their organization's grievance procedure.</w:t>
      </w:r>
    </w:p>
    <w:p w14:paraId="2DC36456"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Keeping it up to date.</w:t>
      </w:r>
      <w:r w:rsidRPr="0032426A">
        <w:rPr>
          <w:rFonts w:cs="Calibri"/>
        </w:rPr>
        <w:t xml:space="preserve"> The process should be regularly reviewed and kept up to date, for example, by referencing any new statutory guidelines, changes in contracts or representation.</w:t>
      </w:r>
    </w:p>
    <w:p w14:paraId="3BECEFE3"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Confidentiality.</w:t>
      </w:r>
      <w:r w:rsidRPr="0032426A">
        <w:rPr>
          <w:rFonts w:cs="Calibri"/>
        </w:rPr>
        <w:t xml:space="preserve">  The process should ensure that a complaint is dealt with confidentially. While procedures may specify that complaints should first be made to the workers’ line manager, there should also be the option of raising a grievance first with an alternative manager, for example, a human resource (personnel) manager.</w:t>
      </w:r>
    </w:p>
    <w:p w14:paraId="0BBBBD98"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Non-retribution.</w:t>
      </w:r>
      <w:r w:rsidRPr="0032426A">
        <w:rPr>
          <w:rFonts w:cs="Calibri"/>
        </w:rPr>
        <w:t xml:space="preserve">  Procedures should guarantee that any worker raising a complaint will not be subject to any reprisal.</w:t>
      </w:r>
    </w:p>
    <w:p w14:paraId="3C6539CD"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Reasonable timescales.</w:t>
      </w:r>
      <w:r w:rsidRPr="0032426A">
        <w:rPr>
          <w:rFonts w:cs="Calibri"/>
        </w:rPr>
        <w:t xml:space="preserve">  Procedures should allow for time to investigate grievances fully but should aim for swift resolutions.  The longer a grievance is allowed to continue, the harder it can be for both sides to get back to normal afterwards. Time limits should be set for each stage of the process, for example, a maximum time between a grievance being raised and the setting up of a meeting to investigate it.</w:t>
      </w:r>
    </w:p>
    <w:p w14:paraId="12672F30"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Right of appeal.</w:t>
      </w:r>
      <w:r w:rsidRPr="0032426A">
        <w:rPr>
          <w:rFonts w:cs="Calibri"/>
        </w:rPr>
        <w:t xml:space="preserve">  A worker should have the right to appeal to the World Bank or national courts if he or she is not happy with the initial finding.</w:t>
      </w:r>
    </w:p>
    <w:p w14:paraId="1B8A0361"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Right to be accompanied.</w:t>
      </w:r>
      <w:r w:rsidRPr="0032426A">
        <w:rPr>
          <w:rFonts w:cs="Calibri"/>
        </w:rPr>
        <w:t xml:space="preserve">  In any meetings or hearings, the worker should have the right to be accompanied by a colleague, friend or union representative.</w:t>
      </w:r>
    </w:p>
    <w:p w14:paraId="18B069E5"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Keeping records.</w:t>
      </w:r>
      <w:r w:rsidRPr="0032426A">
        <w:rPr>
          <w:rFonts w:cs="Calibri"/>
        </w:rPr>
        <w:t xml:space="preserve">  Written records should be kept at all stages.  The initial complaint should be in writing if possible, along with the response, notes of any meetings and the </w:t>
      </w:r>
      <w:r w:rsidRPr="0032426A">
        <w:rPr>
          <w:rFonts w:cs="Calibri"/>
        </w:rPr>
        <w:lastRenderedPageBreak/>
        <w:t>findings and the reasons for the findings.  Any records on SEA shall be registered separately and under the strictest confidentiality.</w:t>
      </w:r>
    </w:p>
    <w:p w14:paraId="42DB3EDF"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Relationship with collective agreements.</w:t>
      </w:r>
      <w:r w:rsidRPr="0032426A">
        <w:rPr>
          <w:rFonts w:cs="Calibri"/>
        </w:rPr>
        <w:t xml:space="preserve">  Grievance procedures should be consistent with any collective agreements.</w:t>
      </w:r>
    </w:p>
    <w:p w14:paraId="7007D231" w14:textId="77777777" w:rsidR="005C6B67" w:rsidRPr="0032426A" w:rsidRDefault="005C6B67">
      <w:pPr>
        <w:numPr>
          <w:ilvl w:val="0"/>
          <w:numId w:val="10"/>
        </w:numPr>
        <w:bidi w:val="0"/>
        <w:spacing w:after="0" w:line="256" w:lineRule="auto"/>
        <w:ind w:left="851"/>
        <w:jc w:val="both"/>
        <w:rPr>
          <w:rFonts w:cs="Calibri"/>
        </w:rPr>
      </w:pPr>
      <w:r w:rsidRPr="0032426A">
        <w:rPr>
          <w:rFonts w:cs="Calibri"/>
          <w:i/>
        </w:rPr>
        <w:t>Relationship with regulation.</w:t>
      </w:r>
      <w:r w:rsidRPr="0032426A">
        <w:rPr>
          <w:rFonts w:cs="Calibri"/>
        </w:rPr>
        <w:t xml:space="preserve">  Grievance processes should be compliant with the national employment code.</w:t>
      </w:r>
    </w:p>
    <w:p w14:paraId="77179231" w14:textId="77777777" w:rsidR="005C6B67" w:rsidRPr="0032426A" w:rsidRDefault="005C6B67" w:rsidP="005C6B67">
      <w:pPr>
        <w:pStyle w:val="Heading2"/>
        <w:spacing w:before="240"/>
        <w:jc w:val="both"/>
        <w:rPr>
          <w:rFonts w:asciiTheme="minorHAnsi" w:hAnsiTheme="minorHAnsi" w:cs="Calibri"/>
          <w:color w:val="auto"/>
        </w:rPr>
      </w:pPr>
      <w:bookmarkStart w:id="194" w:name="_heading=h.43ky6rz"/>
      <w:bookmarkStart w:id="195" w:name="_Toc112050872"/>
      <w:bookmarkStart w:id="196" w:name="_Toc116570358"/>
      <w:bookmarkEnd w:id="194"/>
      <w:r w:rsidRPr="0032426A">
        <w:rPr>
          <w:rFonts w:asciiTheme="minorHAnsi" w:hAnsiTheme="minorHAnsi" w:cs="Calibri"/>
          <w:color w:val="auto"/>
        </w:rPr>
        <w:t>Protection from Sexual Exploitation and Abuse</w:t>
      </w:r>
      <w:bookmarkEnd w:id="195"/>
      <w:bookmarkEnd w:id="196"/>
    </w:p>
    <w:p w14:paraId="5E504D52"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Provide repeated training and awareness raising to the workforce about refraining from unacceptable conduct toward local community members, specifically women.</w:t>
      </w:r>
    </w:p>
    <w:p w14:paraId="49B335CE"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Inform workers about national laws that make sexual harassment and gender-based violence a punishable offence which is prosecuted.</w:t>
      </w:r>
    </w:p>
    <w:p w14:paraId="7B23F2B4"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Prohibit its employees from exchanging any money, goods, services, or other things of value, for sexual favors or activities, or from engaging any sexual activities that are exploitive or degrading to any person.</w:t>
      </w:r>
    </w:p>
    <w:p w14:paraId="2D22DF8C"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Develop a system to capture gender-based violence, sexual exploitation and workplace sexual harassment related complaints/issues.</w:t>
      </w:r>
    </w:p>
    <w:p w14:paraId="2DE6D6F3"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Adopt a policy to cooperate with law enforcement agencies in investigating complaints about gender-based violence.</w:t>
      </w:r>
    </w:p>
    <w:p w14:paraId="0BD100FF" w14:textId="77777777" w:rsidR="005C6B67" w:rsidRPr="0032426A" w:rsidRDefault="005C6B67" w:rsidP="005C6B67">
      <w:pPr>
        <w:pStyle w:val="Heading2"/>
        <w:spacing w:before="240"/>
        <w:jc w:val="both"/>
        <w:rPr>
          <w:rFonts w:asciiTheme="minorHAnsi" w:hAnsiTheme="minorHAnsi" w:cs="Calibri"/>
          <w:color w:val="auto"/>
        </w:rPr>
      </w:pPr>
      <w:bookmarkStart w:id="197" w:name="_heading=h.2iq8gzs"/>
      <w:bookmarkStart w:id="198" w:name="_Toc112050873"/>
      <w:bookmarkStart w:id="199" w:name="_Toc116570359"/>
      <w:bookmarkEnd w:id="197"/>
      <w:r w:rsidRPr="0032426A">
        <w:rPr>
          <w:rFonts w:asciiTheme="minorHAnsi" w:hAnsiTheme="minorHAnsi" w:cs="Calibri"/>
          <w:color w:val="auto"/>
        </w:rPr>
        <w:t>Protection from Child Labor</w:t>
      </w:r>
      <w:bookmarkEnd w:id="198"/>
      <w:bookmarkEnd w:id="199"/>
    </w:p>
    <w:p w14:paraId="6C1FEC82"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Verify that workers are older than 18 when hiring.</w:t>
      </w:r>
    </w:p>
    <w:p w14:paraId="1FC12812"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Exclude all persons under the age of 18.</w:t>
      </w:r>
    </w:p>
    <w:p w14:paraId="502B034B" w14:textId="77777777" w:rsidR="005C6B67" w:rsidRPr="0032426A" w:rsidRDefault="005C6B67">
      <w:pPr>
        <w:numPr>
          <w:ilvl w:val="0"/>
          <w:numId w:val="10"/>
        </w:numPr>
        <w:bidi w:val="0"/>
        <w:spacing w:after="0" w:line="256" w:lineRule="auto"/>
        <w:ind w:left="851"/>
        <w:jc w:val="both"/>
        <w:rPr>
          <w:rFonts w:cs="Calibri"/>
        </w:rPr>
      </w:pPr>
      <w:r w:rsidRPr="0032426A">
        <w:rPr>
          <w:rFonts w:cs="Calibri"/>
        </w:rPr>
        <w:t>Review and retain copies of verifiable documentation concerning the age of workers.</w:t>
      </w:r>
    </w:p>
    <w:p w14:paraId="1D2A3C66" w14:textId="77777777" w:rsidR="005C6B67" w:rsidRPr="0032426A" w:rsidRDefault="005C6B67" w:rsidP="005C6B67">
      <w:pPr>
        <w:pStyle w:val="Heading2"/>
        <w:spacing w:before="240"/>
        <w:jc w:val="both"/>
        <w:rPr>
          <w:rFonts w:asciiTheme="minorHAnsi" w:hAnsiTheme="minorHAnsi" w:cs="Calibri"/>
          <w:color w:val="auto"/>
        </w:rPr>
      </w:pPr>
      <w:bookmarkStart w:id="200" w:name="_heading=h.xvir7l"/>
      <w:bookmarkStart w:id="201" w:name="_Toc112050874"/>
      <w:bookmarkStart w:id="202" w:name="_Toc116570360"/>
      <w:bookmarkEnd w:id="200"/>
      <w:r w:rsidRPr="0032426A">
        <w:rPr>
          <w:rFonts w:asciiTheme="minorHAnsi" w:hAnsiTheme="minorHAnsi" w:cs="Calibri"/>
          <w:color w:val="auto"/>
        </w:rPr>
        <w:t>Code of Conduct</w:t>
      </w:r>
      <w:bookmarkEnd w:id="201"/>
      <w:bookmarkEnd w:id="202"/>
    </w:p>
    <w:p w14:paraId="785BDAF6" w14:textId="77777777" w:rsidR="005C6B67" w:rsidRPr="0032426A" w:rsidRDefault="005C6B67" w:rsidP="005C6B67">
      <w:pPr>
        <w:bidi w:val="0"/>
        <w:spacing w:after="0"/>
        <w:jc w:val="both"/>
        <w:rPr>
          <w:rFonts w:cs="Calibri"/>
        </w:rPr>
      </w:pPr>
      <w:r w:rsidRPr="0032426A">
        <w:rPr>
          <w:rFonts w:cs="Calibri"/>
        </w:rPr>
        <w:t>Contractors shall ensure that all employees, including those of subcontractors, are informed about and sign the following Code of Conduct:</w:t>
      </w:r>
    </w:p>
    <w:p w14:paraId="76EBFB43" w14:textId="77777777" w:rsidR="005C6B67" w:rsidRPr="0032426A" w:rsidRDefault="005C6B67" w:rsidP="005C6B67">
      <w:pPr>
        <w:bidi w:val="0"/>
        <w:spacing w:after="0"/>
        <w:jc w:val="both"/>
        <w:rPr>
          <w:rFonts w:cs="Calibri"/>
        </w:rPr>
      </w:pPr>
    </w:p>
    <w:p w14:paraId="561328C2" w14:textId="77777777" w:rsidR="005C6B67" w:rsidRPr="0032426A" w:rsidRDefault="005C6B67" w:rsidP="005C6B67">
      <w:pPr>
        <w:bidi w:val="0"/>
        <w:spacing w:after="0"/>
        <w:jc w:val="both"/>
        <w:rPr>
          <w:rFonts w:cs="Calibri"/>
          <w:b/>
        </w:rPr>
      </w:pPr>
      <w:r w:rsidRPr="0032426A">
        <w:rPr>
          <w:rFonts w:cs="Calibri"/>
          <w:b/>
        </w:rPr>
        <w:t>CODE OF CONDUCT FOR CONTRACTOR’S PERSONNEL</w:t>
      </w:r>
    </w:p>
    <w:p w14:paraId="380F7836" w14:textId="77777777" w:rsidR="005C6B67" w:rsidRPr="0032426A" w:rsidRDefault="005C6B67" w:rsidP="005C6B67">
      <w:pPr>
        <w:bidi w:val="0"/>
        <w:spacing w:after="0"/>
        <w:jc w:val="both"/>
        <w:rPr>
          <w:rFonts w:cs="Calibri"/>
          <w:b/>
        </w:rPr>
      </w:pPr>
    </w:p>
    <w:p w14:paraId="4483925F"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We the Contractor [enter name of Contractor] have signed a contract with UNOPS for [enter description of the activities].  These activities will be carried out at [enter the Site and other locations where the activities will be carried out].  Our contract requires us to implement measures to address environmental and social risks related to the activities, including the risks of sexual exploitation and assault and gender-based violence.</w:t>
      </w:r>
    </w:p>
    <w:p w14:paraId="06932FCA"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This Code of Conduct is part of our measures to deal with environmental and social risks related to the activities.  It applies to all our staff, including laborers and other employees at the at all the places where the activities are being carried out.  It also applies to the personnel of every subcontractor and any other personnel assisting us in the execution of the activities.  All such persons are referred to as “Contractor’s Personnel” and are subject to this Code of Conduct.</w:t>
      </w:r>
    </w:p>
    <w:p w14:paraId="579D13BA" w14:textId="77777777" w:rsidR="005C6B67" w:rsidRPr="0032426A" w:rsidRDefault="005C6B67" w:rsidP="005C6B67">
      <w:pPr>
        <w:bidi w:val="0"/>
        <w:spacing w:after="0"/>
        <w:ind w:left="284"/>
        <w:jc w:val="both"/>
        <w:rPr>
          <w:rFonts w:cs="Calibri"/>
          <w:b/>
          <w:i/>
          <w:sz w:val="20"/>
          <w:szCs w:val="20"/>
        </w:rPr>
      </w:pPr>
      <w:r w:rsidRPr="0032426A">
        <w:rPr>
          <w:rFonts w:cs="Calibri"/>
          <w:b/>
          <w:i/>
          <w:sz w:val="20"/>
          <w:szCs w:val="20"/>
        </w:rPr>
        <w:t xml:space="preserve">This Code of Conduct identifies the behavior that we require from all Contractor’s Personnel. </w:t>
      </w:r>
    </w:p>
    <w:p w14:paraId="400A9B04"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Our workplace is an environment where unsafe, offensive, abusive or violent behavior will not be tolerated and where all persons should feel comfortable raising issues or concerns without fear of retaliation.</w:t>
      </w:r>
    </w:p>
    <w:p w14:paraId="71E9B720" w14:textId="77777777" w:rsidR="005C6B67" w:rsidRPr="0032426A" w:rsidRDefault="005C6B67" w:rsidP="005C6B67">
      <w:pPr>
        <w:bidi w:val="0"/>
        <w:spacing w:after="0"/>
        <w:ind w:left="284"/>
        <w:jc w:val="both"/>
        <w:rPr>
          <w:rFonts w:cs="Calibri"/>
          <w:sz w:val="20"/>
          <w:szCs w:val="20"/>
        </w:rPr>
      </w:pPr>
    </w:p>
    <w:p w14:paraId="2E233C30" w14:textId="77777777" w:rsidR="005C6B67" w:rsidRPr="0032426A" w:rsidRDefault="005C6B67" w:rsidP="005C6B67">
      <w:pPr>
        <w:bidi w:val="0"/>
        <w:spacing w:after="0"/>
        <w:jc w:val="both"/>
        <w:rPr>
          <w:rFonts w:cs="Calibri"/>
          <w:b/>
          <w:sz w:val="20"/>
          <w:szCs w:val="20"/>
        </w:rPr>
      </w:pPr>
      <w:r w:rsidRPr="0032426A">
        <w:rPr>
          <w:rFonts w:cs="Calibri"/>
          <w:b/>
          <w:sz w:val="20"/>
          <w:szCs w:val="20"/>
        </w:rPr>
        <w:lastRenderedPageBreak/>
        <w:t>Required Conduct</w:t>
      </w:r>
    </w:p>
    <w:p w14:paraId="18C8D721" w14:textId="77777777" w:rsidR="005C6B67" w:rsidRPr="0032426A" w:rsidRDefault="005C6B67" w:rsidP="005C6B67">
      <w:pPr>
        <w:bidi w:val="0"/>
        <w:spacing w:after="0"/>
        <w:jc w:val="both"/>
        <w:rPr>
          <w:rFonts w:cs="Calibri"/>
          <w:b/>
          <w:sz w:val="20"/>
          <w:szCs w:val="20"/>
        </w:rPr>
      </w:pPr>
    </w:p>
    <w:p w14:paraId="6BF1D0B9"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Contractor’s Personnel shall:</w:t>
      </w:r>
    </w:p>
    <w:p w14:paraId="36E12AD7"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carry out his/her duties competently and diligently.</w:t>
      </w:r>
    </w:p>
    <w:p w14:paraId="773547A7"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comply with this Code of Conduct and all applicable laws, regulations and other requirements, including requirements to protect the health, safety and well-being of other Contractor’s Personnel and any other person.</w:t>
      </w:r>
    </w:p>
    <w:p w14:paraId="520AD1CB"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maintain a safe working environment including by:</w:t>
      </w:r>
    </w:p>
    <w:p w14:paraId="041F49F7" w14:textId="77777777" w:rsidR="005C6B67" w:rsidRPr="0032426A" w:rsidRDefault="005C6B67" w:rsidP="005C6B67">
      <w:pPr>
        <w:bidi w:val="0"/>
        <w:spacing w:after="0" w:line="276" w:lineRule="auto"/>
        <w:ind w:left="964"/>
        <w:jc w:val="both"/>
        <w:rPr>
          <w:rFonts w:cs="Calibri"/>
        </w:rPr>
      </w:pPr>
      <w:r w:rsidRPr="0032426A">
        <w:rPr>
          <w:rFonts w:cs="Calibri"/>
        </w:rPr>
        <w:t>ensuring that workplaces, machinery, equipment and processes under each person’s control are safe and without risk to health.</w:t>
      </w:r>
    </w:p>
    <w:p w14:paraId="3F654DD1" w14:textId="77777777" w:rsidR="005C6B67" w:rsidRPr="0032426A" w:rsidRDefault="005C6B67" w:rsidP="005C6B67">
      <w:pPr>
        <w:bidi w:val="0"/>
        <w:spacing w:after="0" w:line="276" w:lineRule="auto"/>
        <w:ind w:left="964"/>
        <w:jc w:val="both"/>
        <w:rPr>
          <w:rFonts w:cs="Calibri"/>
        </w:rPr>
      </w:pPr>
      <w:r w:rsidRPr="0032426A">
        <w:rPr>
          <w:rFonts w:cs="Calibri"/>
        </w:rPr>
        <w:t>wearing required personal protective equipment.</w:t>
      </w:r>
    </w:p>
    <w:p w14:paraId="2C671089" w14:textId="77777777" w:rsidR="005C6B67" w:rsidRPr="0032426A" w:rsidRDefault="005C6B67" w:rsidP="005C6B67">
      <w:pPr>
        <w:bidi w:val="0"/>
        <w:spacing w:after="0" w:line="276" w:lineRule="auto"/>
        <w:ind w:left="964"/>
        <w:jc w:val="both"/>
        <w:rPr>
          <w:rFonts w:cs="Calibri"/>
        </w:rPr>
      </w:pPr>
      <w:r w:rsidRPr="0032426A">
        <w:rPr>
          <w:rFonts w:cs="Calibri"/>
        </w:rPr>
        <w:t>using appropriate measures relating to chemical, physical and biological substances and agents; and</w:t>
      </w:r>
    </w:p>
    <w:p w14:paraId="08F227CC" w14:textId="77777777" w:rsidR="005C6B67" w:rsidRPr="0032426A" w:rsidRDefault="005C6B67" w:rsidP="005C6B67">
      <w:pPr>
        <w:bidi w:val="0"/>
        <w:spacing w:after="0" w:line="276" w:lineRule="auto"/>
        <w:ind w:left="964"/>
        <w:jc w:val="both"/>
        <w:rPr>
          <w:rFonts w:cs="Calibri"/>
        </w:rPr>
      </w:pPr>
      <w:r w:rsidRPr="0032426A">
        <w:rPr>
          <w:rFonts w:cs="Calibri"/>
        </w:rPr>
        <w:t>following applicable emergency operating procedures.</w:t>
      </w:r>
    </w:p>
    <w:p w14:paraId="4CED7049"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report work situations that he/she believes are not safe or healthy and remove himself/herself from a work situation which he/she reasonably believes presents an imminent and serious danger to his/her life or health.</w:t>
      </w:r>
    </w:p>
    <w:p w14:paraId="4BF97CAE"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treat other people with respect, and not discriminate against specific groups such as women, people with disabilities, migrant workers or children.</w:t>
      </w:r>
    </w:p>
    <w:p w14:paraId="3D310916"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not engage in any form of sexual harassment including unwelcome sexual advances, requests for sexual favors, and other unwanted verbal or physical conduct of a sexual nature with other Contractor’s or Employer’s Personnel.</w:t>
      </w:r>
    </w:p>
    <w:p w14:paraId="1D365DB9"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not engage in Sexual Exploitation, which means any actual or attempted abuse of position of vulnerability, differential power or trust, for sexual purposes, including, but not limited to, profiting monetarily, socially or politically from the sexual exploitation of another.  In Bank financed projects, sexual exploitation occurs when access to or benefit from Bank financed Goods, Works, Consulting or Non-consulting services is used to extract sexual gain.</w:t>
      </w:r>
    </w:p>
    <w:p w14:paraId="49B635AF"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not engage in Sexual Assault, which means sexual activity with another person who does not consent. It is a violation of bodily integrity and sexual autonomy and is broader than narrower conceptions of “rape”, especially because (a) it may be committed by other means than force or violence, and (b) it does not necessarily entail penetration.</w:t>
      </w:r>
    </w:p>
    <w:p w14:paraId="6E364C3E"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not engage in any form of sexual activity with individuals under the age of 18, except in case of pre-existing marriage.</w:t>
      </w:r>
    </w:p>
    <w:p w14:paraId="3417E647"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complete relevant training courses that will be provided related to the environmental and social aspects of the Contract, including on health and safety matters, and Sexual Exploitation and Assault (SEA).</w:t>
      </w:r>
    </w:p>
    <w:p w14:paraId="13EA0019"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report violations of this Code of Conduct; and</w:t>
      </w:r>
    </w:p>
    <w:p w14:paraId="13126B71" w14:textId="77777777" w:rsidR="005C6B67" w:rsidRPr="0032426A" w:rsidRDefault="005C6B67" w:rsidP="005C6B67">
      <w:pPr>
        <w:bidi w:val="0"/>
        <w:spacing w:after="0" w:line="276" w:lineRule="auto"/>
        <w:ind w:left="964" w:hanging="397"/>
        <w:jc w:val="both"/>
        <w:rPr>
          <w:rFonts w:cs="Calibri"/>
          <w:sz w:val="20"/>
          <w:szCs w:val="20"/>
        </w:rPr>
      </w:pPr>
      <w:r w:rsidRPr="0032426A">
        <w:rPr>
          <w:rFonts w:cs="Calibri"/>
          <w:sz w:val="20"/>
          <w:szCs w:val="20"/>
        </w:rPr>
        <w:t>Not retaliate against any person who reports violations of this Code of Conduct, whether to us or the Employer, or who makes use of the [Project Grievance [Redress] Mechanism].</w:t>
      </w:r>
    </w:p>
    <w:p w14:paraId="44B095E8" w14:textId="77777777" w:rsidR="005C6B67" w:rsidRPr="0032426A" w:rsidRDefault="005C6B67" w:rsidP="005C6B67">
      <w:pPr>
        <w:bidi w:val="0"/>
        <w:spacing w:after="0" w:line="276" w:lineRule="auto"/>
        <w:ind w:left="964" w:hanging="397"/>
        <w:jc w:val="both"/>
        <w:rPr>
          <w:rFonts w:cs="Calibri"/>
          <w:sz w:val="20"/>
          <w:szCs w:val="20"/>
        </w:rPr>
      </w:pPr>
    </w:p>
    <w:p w14:paraId="4573C68A" w14:textId="77777777" w:rsidR="005C6B67" w:rsidRPr="0032426A" w:rsidRDefault="005C6B67" w:rsidP="005C6B67">
      <w:pPr>
        <w:bidi w:val="0"/>
        <w:spacing w:after="0"/>
        <w:jc w:val="both"/>
        <w:rPr>
          <w:rFonts w:cs="Calibri"/>
          <w:b/>
          <w:sz w:val="20"/>
          <w:szCs w:val="20"/>
        </w:rPr>
      </w:pPr>
      <w:r w:rsidRPr="0032426A">
        <w:rPr>
          <w:rFonts w:cs="Calibri"/>
          <w:b/>
          <w:sz w:val="20"/>
          <w:szCs w:val="20"/>
        </w:rPr>
        <w:t>Raising Concerns</w:t>
      </w:r>
    </w:p>
    <w:p w14:paraId="05946D22" w14:textId="77777777" w:rsidR="005C6B67" w:rsidRPr="0032426A" w:rsidRDefault="005C6B67" w:rsidP="005C6B67">
      <w:pPr>
        <w:bidi w:val="0"/>
        <w:spacing w:after="0"/>
        <w:jc w:val="both"/>
        <w:rPr>
          <w:rFonts w:cs="Calibri"/>
          <w:b/>
          <w:sz w:val="20"/>
          <w:szCs w:val="20"/>
        </w:rPr>
      </w:pPr>
    </w:p>
    <w:p w14:paraId="2A2B7264"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If any person observes behavior that he/she believes may represent a violation of this Code of Conduct, or that otherwise concerns him/her, he/she should raise the issue promptly.  This can be done in either of the following ways:</w:t>
      </w:r>
    </w:p>
    <w:p w14:paraId="5FD03347" w14:textId="77777777" w:rsidR="005C6B67" w:rsidRPr="0032426A" w:rsidRDefault="005C6B67">
      <w:pPr>
        <w:numPr>
          <w:ilvl w:val="0"/>
          <w:numId w:val="11"/>
        </w:numPr>
        <w:bidi w:val="0"/>
        <w:spacing w:after="0" w:line="256" w:lineRule="auto"/>
        <w:jc w:val="both"/>
        <w:rPr>
          <w:rFonts w:cs="Calibri"/>
          <w:sz w:val="20"/>
          <w:szCs w:val="20"/>
        </w:rPr>
      </w:pPr>
      <w:r w:rsidRPr="0032426A">
        <w:rPr>
          <w:rFonts w:cs="Calibri"/>
          <w:sz w:val="20"/>
          <w:szCs w:val="20"/>
        </w:rPr>
        <w:t>Contacting the Individual designated by the Contractor [enter name of Contact)</w:t>
      </w:r>
    </w:p>
    <w:p w14:paraId="514C1989" w14:textId="77777777" w:rsidR="005C6B67" w:rsidRPr="0032426A" w:rsidRDefault="005C6B67">
      <w:pPr>
        <w:numPr>
          <w:ilvl w:val="0"/>
          <w:numId w:val="11"/>
        </w:numPr>
        <w:bidi w:val="0"/>
        <w:spacing w:after="0" w:line="256" w:lineRule="auto"/>
        <w:jc w:val="both"/>
        <w:rPr>
          <w:rFonts w:cs="Calibri"/>
          <w:sz w:val="20"/>
          <w:szCs w:val="20"/>
        </w:rPr>
      </w:pPr>
      <w:r w:rsidRPr="0032426A">
        <w:rPr>
          <w:rFonts w:cs="Calibri"/>
          <w:sz w:val="20"/>
          <w:szCs w:val="20"/>
        </w:rPr>
        <w:lastRenderedPageBreak/>
        <w:t>In writing at this address [   ]</w:t>
      </w:r>
    </w:p>
    <w:p w14:paraId="6F7C8870" w14:textId="77777777" w:rsidR="005C6B67" w:rsidRPr="0032426A" w:rsidRDefault="005C6B67">
      <w:pPr>
        <w:numPr>
          <w:ilvl w:val="0"/>
          <w:numId w:val="11"/>
        </w:numPr>
        <w:bidi w:val="0"/>
        <w:spacing w:after="0" w:line="256" w:lineRule="auto"/>
        <w:jc w:val="both"/>
        <w:rPr>
          <w:rFonts w:cs="Calibri"/>
          <w:sz w:val="20"/>
          <w:szCs w:val="20"/>
        </w:rPr>
      </w:pPr>
      <w:r w:rsidRPr="0032426A">
        <w:rPr>
          <w:rFonts w:cs="Calibri"/>
          <w:sz w:val="20"/>
          <w:szCs w:val="20"/>
        </w:rPr>
        <w:t>By telephone at [   ]</w:t>
      </w:r>
    </w:p>
    <w:p w14:paraId="178B3191" w14:textId="77777777" w:rsidR="005C6B67" w:rsidRPr="0032426A" w:rsidRDefault="005C6B67">
      <w:pPr>
        <w:numPr>
          <w:ilvl w:val="0"/>
          <w:numId w:val="11"/>
        </w:numPr>
        <w:bidi w:val="0"/>
        <w:spacing w:after="0" w:line="256" w:lineRule="auto"/>
        <w:jc w:val="both"/>
        <w:rPr>
          <w:rFonts w:cs="Calibri"/>
          <w:sz w:val="20"/>
          <w:szCs w:val="20"/>
        </w:rPr>
      </w:pPr>
      <w:r w:rsidRPr="0032426A">
        <w:rPr>
          <w:rFonts w:cs="Calibri"/>
          <w:sz w:val="20"/>
          <w:szCs w:val="20"/>
        </w:rPr>
        <w:t>In person at [   ]</w:t>
      </w:r>
    </w:p>
    <w:p w14:paraId="51F94B56" w14:textId="77777777" w:rsidR="005C6B67" w:rsidRPr="0032426A" w:rsidRDefault="005C6B67">
      <w:pPr>
        <w:numPr>
          <w:ilvl w:val="0"/>
          <w:numId w:val="11"/>
        </w:numPr>
        <w:bidi w:val="0"/>
        <w:spacing w:after="0" w:line="256" w:lineRule="auto"/>
        <w:jc w:val="both"/>
        <w:rPr>
          <w:rFonts w:cs="Calibri"/>
          <w:sz w:val="20"/>
          <w:szCs w:val="20"/>
        </w:rPr>
      </w:pPr>
      <w:r w:rsidRPr="0032426A">
        <w:rPr>
          <w:rFonts w:cs="Calibri"/>
          <w:sz w:val="20"/>
          <w:szCs w:val="20"/>
        </w:rPr>
        <w:t>Calling [   ] to reach the Contractor’s hotline and leave a message (if available)</w:t>
      </w:r>
    </w:p>
    <w:p w14:paraId="63CBFCE7"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The person’s identity will be kept confidential, unless reporting of allegations is mandated by the country law.  Anonymous complaints or allegations may also be submitted and will be given all due and appropriate consideration.  We take seriously all reports of possible misconduct and will investigate and take appropriate action.  We will provide warm referrals to service providers that may help support the person who experienced the alleged incident, as appropriate.</w:t>
      </w:r>
    </w:p>
    <w:p w14:paraId="23B221E1"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There will be no retaliation against any person who raises a concern in good faith about any behavior prohibited by this Code of Conduct.  Such retaliation would be a violation of this Code of Conduct.</w:t>
      </w:r>
    </w:p>
    <w:p w14:paraId="03CA872A" w14:textId="77777777" w:rsidR="005C6B67" w:rsidRPr="0032426A" w:rsidRDefault="005C6B67" w:rsidP="005C6B67">
      <w:pPr>
        <w:bidi w:val="0"/>
        <w:spacing w:after="0"/>
        <w:ind w:left="284"/>
        <w:jc w:val="both"/>
        <w:rPr>
          <w:rFonts w:cs="Calibri"/>
          <w:sz w:val="20"/>
          <w:szCs w:val="20"/>
        </w:rPr>
      </w:pPr>
    </w:p>
    <w:p w14:paraId="0BB0023F" w14:textId="77777777" w:rsidR="005C6B67" w:rsidRPr="0032426A" w:rsidRDefault="005C6B67" w:rsidP="005C6B67">
      <w:pPr>
        <w:bidi w:val="0"/>
        <w:spacing w:after="0"/>
        <w:jc w:val="both"/>
        <w:rPr>
          <w:rFonts w:cs="Calibri"/>
          <w:b/>
          <w:sz w:val="20"/>
          <w:szCs w:val="20"/>
        </w:rPr>
      </w:pPr>
      <w:r w:rsidRPr="0032426A">
        <w:rPr>
          <w:rFonts w:cs="Calibri"/>
          <w:b/>
          <w:sz w:val="20"/>
          <w:szCs w:val="20"/>
        </w:rPr>
        <w:t>Consequences of Violating the Code of Conduct</w:t>
      </w:r>
    </w:p>
    <w:p w14:paraId="7A52CFE6" w14:textId="77777777" w:rsidR="005C6B67" w:rsidRPr="0032426A" w:rsidRDefault="005C6B67" w:rsidP="005C6B67">
      <w:pPr>
        <w:bidi w:val="0"/>
        <w:spacing w:after="0"/>
        <w:jc w:val="both"/>
        <w:rPr>
          <w:rFonts w:cs="Calibri"/>
          <w:b/>
          <w:sz w:val="20"/>
          <w:szCs w:val="20"/>
        </w:rPr>
      </w:pPr>
    </w:p>
    <w:p w14:paraId="55FEA06A"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Any violation of this Code of Conduct by Contractor’s Personnel may result in serious consequences, up to and including termination and possible referral to legal authorities.</w:t>
      </w:r>
    </w:p>
    <w:p w14:paraId="245CF813" w14:textId="77777777" w:rsidR="005C6B67" w:rsidRPr="0032426A" w:rsidRDefault="005C6B67" w:rsidP="005C6B67">
      <w:pPr>
        <w:bidi w:val="0"/>
        <w:spacing w:after="0"/>
        <w:ind w:left="284"/>
        <w:jc w:val="both"/>
        <w:rPr>
          <w:rFonts w:cs="Calibri"/>
          <w:sz w:val="20"/>
          <w:szCs w:val="20"/>
        </w:rPr>
      </w:pPr>
    </w:p>
    <w:p w14:paraId="1DA5A428" w14:textId="77777777" w:rsidR="005C6B67" w:rsidRPr="0032426A" w:rsidRDefault="005C6B67" w:rsidP="005C6B67">
      <w:pPr>
        <w:bidi w:val="0"/>
        <w:spacing w:after="0"/>
        <w:jc w:val="both"/>
        <w:rPr>
          <w:rFonts w:cs="Calibri"/>
          <w:b/>
          <w:sz w:val="20"/>
          <w:szCs w:val="20"/>
        </w:rPr>
      </w:pPr>
      <w:r w:rsidRPr="0032426A">
        <w:rPr>
          <w:rFonts w:cs="Calibri"/>
          <w:b/>
          <w:sz w:val="20"/>
          <w:szCs w:val="20"/>
        </w:rPr>
        <w:t>For Contractor’s Personnel</w:t>
      </w:r>
    </w:p>
    <w:p w14:paraId="76974F4C" w14:textId="77777777" w:rsidR="005C6B67" w:rsidRPr="0032426A" w:rsidRDefault="005C6B67" w:rsidP="005C6B67">
      <w:pPr>
        <w:bidi w:val="0"/>
        <w:spacing w:after="0"/>
        <w:jc w:val="both"/>
        <w:rPr>
          <w:rFonts w:cs="Calibri"/>
          <w:b/>
          <w:sz w:val="20"/>
          <w:szCs w:val="20"/>
        </w:rPr>
      </w:pPr>
    </w:p>
    <w:p w14:paraId="25C9FC5D"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 xml:space="preserve">I have received a copy of this Code of Conduct written in a language that I comprehend.  I understand that if I have any questions about this Code of Conduct, I can contact [enter name of Contractor’s contact person with relevant experience in handling gender-based violence] requesting an explanation.  </w:t>
      </w:r>
    </w:p>
    <w:p w14:paraId="50E34909" w14:textId="77777777" w:rsidR="005C6B67" w:rsidRPr="0032426A" w:rsidRDefault="005C6B67" w:rsidP="005C6B67">
      <w:pPr>
        <w:bidi w:val="0"/>
        <w:spacing w:after="0"/>
        <w:ind w:left="284"/>
        <w:jc w:val="both"/>
        <w:rPr>
          <w:rFonts w:cs="Calibri"/>
          <w:sz w:val="20"/>
          <w:szCs w:val="20"/>
        </w:rPr>
      </w:pPr>
    </w:p>
    <w:p w14:paraId="3A75C286" w14:textId="77777777" w:rsidR="005C6B67" w:rsidRPr="0032426A" w:rsidRDefault="005C6B67" w:rsidP="005C6B67">
      <w:pPr>
        <w:bidi w:val="0"/>
        <w:spacing w:after="0"/>
        <w:ind w:left="851"/>
        <w:jc w:val="both"/>
        <w:rPr>
          <w:rFonts w:cs="Calibri"/>
          <w:sz w:val="20"/>
          <w:szCs w:val="20"/>
        </w:rPr>
      </w:pPr>
      <w:r w:rsidRPr="0032426A">
        <w:rPr>
          <w:rFonts w:cs="Calibri"/>
          <w:sz w:val="20"/>
          <w:szCs w:val="20"/>
        </w:rPr>
        <w:t>Name of Contractor’s Personnel: [insert name]</w:t>
      </w:r>
    </w:p>
    <w:p w14:paraId="52B469DE" w14:textId="77777777" w:rsidR="005C6B67" w:rsidRPr="0032426A" w:rsidRDefault="005C6B67" w:rsidP="005C6B67">
      <w:pPr>
        <w:bidi w:val="0"/>
        <w:spacing w:after="0"/>
        <w:ind w:left="851"/>
        <w:jc w:val="both"/>
        <w:rPr>
          <w:rFonts w:cs="Calibri"/>
          <w:sz w:val="20"/>
          <w:szCs w:val="20"/>
        </w:rPr>
      </w:pPr>
      <w:r w:rsidRPr="0032426A">
        <w:rPr>
          <w:rFonts w:cs="Calibri"/>
          <w:sz w:val="20"/>
          <w:szCs w:val="20"/>
        </w:rPr>
        <w:t>Signature: ______________________________________________</w:t>
      </w:r>
    </w:p>
    <w:p w14:paraId="6E4E45A8" w14:textId="77777777" w:rsidR="005C6B67" w:rsidRPr="0032426A" w:rsidRDefault="005C6B67" w:rsidP="005C6B67">
      <w:pPr>
        <w:bidi w:val="0"/>
        <w:spacing w:after="0"/>
        <w:ind w:left="851"/>
        <w:jc w:val="both"/>
        <w:rPr>
          <w:rFonts w:cs="Calibri"/>
          <w:sz w:val="20"/>
          <w:szCs w:val="20"/>
        </w:rPr>
      </w:pPr>
      <w:r w:rsidRPr="0032426A">
        <w:rPr>
          <w:rFonts w:cs="Calibri"/>
          <w:sz w:val="20"/>
          <w:szCs w:val="20"/>
        </w:rPr>
        <w:t>Date: (day month year): ______________________________________________</w:t>
      </w:r>
    </w:p>
    <w:p w14:paraId="4BD34055" w14:textId="77777777" w:rsidR="005C6B67" w:rsidRPr="0032426A" w:rsidRDefault="005C6B67" w:rsidP="005C6B67">
      <w:pPr>
        <w:bidi w:val="0"/>
        <w:spacing w:after="0"/>
        <w:ind w:left="851"/>
        <w:jc w:val="both"/>
        <w:rPr>
          <w:rFonts w:cs="Calibri"/>
          <w:sz w:val="20"/>
          <w:szCs w:val="20"/>
        </w:rPr>
      </w:pPr>
      <w:r w:rsidRPr="0032426A">
        <w:rPr>
          <w:rFonts w:cs="Calibri"/>
          <w:sz w:val="20"/>
          <w:szCs w:val="20"/>
        </w:rPr>
        <w:t>Countersignature of authorized representative of the Contractor:</w:t>
      </w:r>
    </w:p>
    <w:p w14:paraId="0257D1ED" w14:textId="77777777" w:rsidR="005C6B67" w:rsidRPr="0032426A" w:rsidRDefault="005C6B67" w:rsidP="005C6B67">
      <w:pPr>
        <w:bidi w:val="0"/>
        <w:spacing w:after="0"/>
        <w:ind w:left="851"/>
        <w:jc w:val="both"/>
        <w:rPr>
          <w:rFonts w:cs="Calibri"/>
          <w:sz w:val="20"/>
          <w:szCs w:val="20"/>
        </w:rPr>
      </w:pPr>
      <w:r w:rsidRPr="0032426A">
        <w:rPr>
          <w:rFonts w:cs="Calibri"/>
          <w:sz w:val="20"/>
          <w:szCs w:val="20"/>
        </w:rPr>
        <w:t>Signature: ______________________________________________</w:t>
      </w:r>
    </w:p>
    <w:p w14:paraId="7E1D2ACA" w14:textId="77777777" w:rsidR="005C6B67" w:rsidRPr="0032426A" w:rsidRDefault="005C6B67" w:rsidP="005C6B67">
      <w:pPr>
        <w:bidi w:val="0"/>
        <w:spacing w:after="0"/>
        <w:ind w:left="851"/>
        <w:jc w:val="both"/>
        <w:rPr>
          <w:rFonts w:cs="Calibri"/>
          <w:sz w:val="20"/>
          <w:szCs w:val="20"/>
        </w:rPr>
      </w:pPr>
      <w:r w:rsidRPr="0032426A">
        <w:rPr>
          <w:rFonts w:cs="Calibri"/>
          <w:sz w:val="20"/>
          <w:szCs w:val="20"/>
        </w:rPr>
        <w:t>Date: (day month year): ______________________________________________</w:t>
      </w:r>
    </w:p>
    <w:p w14:paraId="3FFF8258" w14:textId="77777777" w:rsidR="005C6B67" w:rsidRPr="0032426A" w:rsidRDefault="005C6B67" w:rsidP="005C6B67">
      <w:pPr>
        <w:bidi w:val="0"/>
        <w:spacing w:after="0"/>
        <w:ind w:left="284"/>
        <w:jc w:val="both"/>
        <w:rPr>
          <w:rFonts w:cs="Calibri"/>
          <w:sz w:val="20"/>
          <w:szCs w:val="20"/>
        </w:rPr>
      </w:pPr>
      <w:r w:rsidRPr="0032426A">
        <w:rPr>
          <w:rFonts w:cs="Calibri"/>
          <w:sz w:val="20"/>
          <w:szCs w:val="20"/>
        </w:rPr>
        <w:t>A copy of the code shall be displayed in a location easily accessible to the community and project affected people.  It shall be provided in languages comprehensible to the local community, Contractor’s personnel (including sub-contractors and day workers), Project Company’s and Project Manager’s Personnel, and affected persons.].</w:t>
      </w:r>
    </w:p>
    <w:p w14:paraId="48383738" w14:textId="77777777" w:rsidR="005C6B67" w:rsidRPr="0032426A" w:rsidRDefault="005C6B67" w:rsidP="005C6B67">
      <w:pPr>
        <w:bidi w:val="0"/>
        <w:spacing w:after="0"/>
        <w:ind w:left="284"/>
        <w:jc w:val="both"/>
        <w:rPr>
          <w:rFonts w:cs="Calibri"/>
          <w:sz w:val="20"/>
          <w:szCs w:val="20"/>
        </w:rPr>
      </w:pPr>
    </w:p>
    <w:p w14:paraId="2FAB4399" w14:textId="77777777" w:rsidR="005C6B67" w:rsidRPr="0032426A" w:rsidRDefault="005C6B67" w:rsidP="005C6B67">
      <w:pPr>
        <w:bidi w:val="0"/>
        <w:spacing w:after="0"/>
        <w:ind w:left="284"/>
        <w:jc w:val="both"/>
        <w:rPr>
          <w:rFonts w:cs="Calibri"/>
          <w:sz w:val="20"/>
          <w:szCs w:val="20"/>
        </w:rPr>
      </w:pPr>
    </w:p>
    <w:p w14:paraId="584D1FC5" w14:textId="77777777" w:rsidR="005C6B67" w:rsidRPr="0032426A" w:rsidRDefault="005C6B67" w:rsidP="005C6B67">
      <w:pPr>
        <w:bidi w:val="0"/>
        <w:spacing w:after="0"/>
        <w:ind w:left="284"/>
        <w:jc w:val="both"/>
        <w:rPr>
          <w:rFonts w:cs="Calibri"/>
          <w:sz w:val="20"/>
          <w:szCs w:val="20"/>
        </w:rPr>
      </w:pPr>
    </w:p>
    <w:p w14:paraId="21C8A495" w14:textId="03164FA1" w:rsidR="005C6B67" w:rsidRDefault="005C6B67" w:rsidP="005C6B67">
      <w:pPr>
        <w:bidi w:val="0"/>
        <w:spacing w:after="0"/>
        <w:ind w:left="-432" w:right="-864"/>
        <w:jc w:val="both"/>
        <w:rPr>
          <w:rFonts w:cs="Calibri"/>
          <w:sz w:val="20"/>
          <w:szCs w:val="20"/>
        </w:rPr>
      </w:pPr>
    </w:p>
    <w:p w14:paraId="09F98A7D" w14:textId="45429D54" w:rsidR="00AB59F3" w:rsidRDefault="00AB59F3" w:rsidP="00AB59F3">
      <w:pPr>
        <w:bidi w:val="0"/>
        <w:spacing w:after="0"/>
        <w:ind w:left="-432" w:right="-864"/>
        <w:jc w:val="both"/>
        <w:rPr>
          <w:rFonts w:cs="Calibri"/>
          <w:sz w:val="20"/>
          <w:szCs w:val="20"/>
        </w:rPr>
      </w:pPr>
    </w:p>
    <w:p w14:paraId="279A67AA" w14:textId="6987AC3D" w:rsidR="00AB59F3" w:rsidRDefault="00AB59F3" w:rsidP="00AB59F3">
      <w:pPr>
        <w:bidi w:val="0"/>
        <w:spacing w:after="0"/>
        <w:ind w:left="-432" w:right="-864"/>
        <w:jc w:val="both"/>
        <w:rPr>
          <w:rFonts w:cs="Calibri"/>
          <w:sz w:val="20"/>
          <w:szCs w:val="20"/>
        </w:rPr>
      </w:pPr>
    </w:p>
    <w:p w14:paraId="14E784F1" w14:textId="10E3D0CB" w:rsidR="00AB59F3" w:rsidRDefault="00AB59F3" w:rsidP="00AB59F3">
      <w:pPr>
        <w:bidi w:val="0"/>
        <w:spacing w:after="0"/>
        <w:ind w:left="-432" w:right="-864"/>
        <w:jc w:val="both"/>
        <w:rPr>
          <w:rFonts w:cs="Calibri"/>
          <w:sz w:val="20"/>
          <w:szCs w:val="20"/>
        </w:rPr>
      </w:pPr>
    </w:p>
    <w:p w14:paraId="0ECDBAEA" w14:textId="05885B35" w:rsidR="00AB59F3" w:rsidRDefault="00AB59F3" w:rsidP="00AB59F3">
      <w:pPr>
        <w:bidi w:val="0"/>
        <w:spacing w:after="0"/>
        <w:ind w:left="-432" w:right="-864"/>
        <w:jc w:val="both"/>
        <w:rPr>
          <w:rFonts w:cs="Calibri"/>
          <w:sz w:val="20"/>
          <w:szCs w:val="20"/>
        </w:rPr>
      </w:pPr>
    </w:p>
    <w:p w14:paraId="5B1FBC92" w14:textId="6B920F58" w:rsidR="00AB59F3" w:rsidRDefault="00AB59F3" w:rsidP="00AB59F3">
      <w:pPr>
        <w:bidi w:val="0"/>
        <w:spacing w:after="0"/>
        <w:ind w:left="-432" w:right="-864"/>
        <w:jc w:val="both"/>
        <w:rPr>
          <w:rFonts w:cs="Calibri"/>
          <w:sz w:val="20"/>
          <w:szCs w:val="20"/>
        </w:rPr>
      </w:pPr>
    </w:p>
    <w:p w14:paraId="5D6388CB" w14:textId="4E83CE41" w:rsidR="00AB59F3" w:rsidRDefault="00AB59F3" w:rsidP="00AB59F3">
      <w:pPr>
        <w:bidi w:val="0"/>
        <w:spacing w:after="0"/>
        <w:ind w:left="-432" w:right="-864"/>
        <w:jc w:val="both"/>
        <w:rPr>
          <w:rFonts w:cs="Calibri"/>
          <w:sz w:val="20"/>
          <w:szCs w:val="20"/>
        </w:rPr>
      </w:pPr>
    </w:p>
    <w:p w14:paraId="318C6CC7" w14:textId="7335EDF9" w:rsidR="00AB59F3" w:rsidRDefault="00AB59F3" w:rsidP="00AB59F3">
      <w:pPr>
        <w:bidi w:val="0"/>
        <w:spacing w:after="0"/>
        <w:ind w:left="-432" w:right="-864"/>
        <w:jc w:val="both"/>
        <w:rPr>
          <w:rFonts w:cs="Calibri"/>
          <w:sz w:val="20"/>
          <w:szCs w:val="20"/>
        </w:rPr>
      </w:pPr>
    </w:p>
    <w:p w14:paraId="76F767EF" w14:textId="0C5B2D0B" w:rsidR="00AB59F3" w:rsidRDefault="00AB59F3" w:rsidP="00AB59F3">
      <w:pPr>
        <w:bidi w:val="0"/>
        <w:spacing w:after="0"/>
        <w:ind w:left="-432" w:right="-864"/>
        <w:jc w:val="both"/>
        <w:rPr>
          <w:rFonts w:cs="Calibri"/>
          <w:sz w:val="20"/>
          <w:szCs w:val="20"/>
        </w:rPr>
      </w:pPr>
    </w:p>
    <w:p w14:paraId="20DBC428" w14:textId="2A00FF1C" w:rsidR="00AB59F3" w:rsidRDefault="00AB59F3" w:rsidP="00AB59F3">
      <w:pPr>
        <w:bidi w:val="0"/>
        <w:spacing w:after="0"/>
        <w:ind w:left="-432" w:right="-864"/>
        <w:jc w:val="both"/>
        <w:rPr>
          <w:rFonts w:cs="Calibri"/>
          <w:sz w:val="20"/>
          <w:szCs w:val="20"/>
        </w:rPr>
      </w:pPr>
    </w:p>
    <w:p w14:paraId="0347A114" w14:textId="6DFB2FD0" w:rsidR="00AB59F3" w:rsidRDefault="00AB59F3" w:rsidP="00AB59F3">
      <w:pPr>
        <w:bidi w:val="0"/>
        <w:spacing w:after="0"/>
        <w:ind w:left="-432" w:right="-864"/>
        <w:jc w:val="both"/>
        <w:rPr>
          <w:rFonts w:cs="Calibri"/>
          <w:sz w:val="20"/>
          <w:szCs w:val="20"/>
        </w:rPr>
      </w:pPr>
    </w:p>
    <w:p w14:paraId="58663D91" w14:textId="77777777" w:rsidR="00AB59F3" w:rsidRPr="0032426A" w:rsidRDefault="00AB59F3" w:rsidP="00AB59F3">
      <w:pPr>
        <w:bidi w:val="0"/>
        <w:spacing w:after="0"/>
        <w:ind w:left="-432" w:right="-864"/>
        <w:jc w:val="both"/>
        <w:rPr>
          <w:rFonts w:cs="Calibri"/>
          <w:sz w:val="20"/>
          <w:szCs w:val="20"/>
        </w:rPr>
      </w:pPr>
    </w:p>
    <w:p w14:paraId="295E9DB4" w14:textId="77777777" w:rsidR="005C6B67" w:rsidRPr="0032426A" w:rsidRDefault="005C6B67" w:rsidP="005C6B67">
      <w:pPr>
        <w:bidi w:val="0"/>
        <w:spacing w:after="0"/>
        <w:ind w:left="-432" w:right="-864"/>
        <w:jc w:val="both"/>
        <w:rPr>
          <w:rFonts w:cs="Calibri"/>
          <w:sz w:val="20"/>
          <w:szCs w:val="20"/>
        </w:rPr>
      </w:pPr>
    </w:p>
    <w:p w14:paraId="2DD4D75C" w14:textId="77777777" w:rsidR="005C6B67" w:rsidRPr="008771AB" w:rsidRDefault="005C6B67" w:rsidP="005C6B67">
      <w:pPr>
        <w:pStyle w:val="Heading8"/>
        <w:ind w:left="-432" w:right="-864"/>
        <w:rPr>
          <w:rFonts w:cs="Calibri"/>
          <w:b/>
          <w:bCs/>
        </w:rPr>
      </w:pPr>
      <w:bookmarkStart w:id="203" w:name="_heading=h.3hv69ve"/>
      <w:bookmarkEnd w:id="203"/>
      <w:r w:rsidRPr="008771AB">
        <w:rPr>
          <w:rFonts w:cs="Calibri"/>
          <w:b/>
          <w:bCs/>
        </w:rPr>
        <w:lastRenderedPageBreak/>
        <w:t>Annex 4 : Contractor Environmental and Social Reporting</w:t>
      </w:r>
    </w:p>
    <w:p w14:paraId="5956BD83" w14:textId="77777777" w:rsidR="005C6B67" w:rsidRPr="0032426A" w:rsidRDefault="005C6B67" w:rsidP="005C6B67">
      <w:pPr>
        <w:bidi w:val="0"/>
        <w:spacing w:after="0"/>
        <w:ind w:left="-432" w:right="-864"/>
        <w:jc w:val="both"/>
        <w:rPr>
          <w:rFonts w:cs="Calibri"/>
        </w:rPr>
      </w:pPr>
      <w:r w:rsidRPr="0032426A">
        <w:rPr>
          <w:rFonts w:cs="Calibri"/>
        </w:rPr>
        <w:t>Contractors shall monitor, keep records and report on the following environmental and social issues:</w:t>
      </w:r>
    </w:p>
    <w:p w14:paraId="6FB1234D"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Safety:</w:t>
      </w:r>
      <w:r w:rsidRPr="0032426A">
        <w:rPr>
          <w:rFonts w:cs="Calibri"/>
        </w:rPr>
        <w:t xml:space="preserve"> hours worked, lost time injury (LTI), lost workdays, recordable incidents and corresponding Root Cause Analysis (lost time incidents, medical treatment cases), first aid cases, high potential near misses, and remedial and preventive activities required (for example, revised job safety analysis, new or different equipment, skills training, and so forth).</w:t>
      </w:r>
    </w:p>
    <w:p w14:paraId="79A44392"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Environmental incidents and near misses:</w:t>
      </w:r>
      <w:r w:rsidRPr="0032426A">
        <w:rPr>
          <w:rFonts w:cs="Calibri"/>
        </w:rPr>
        <w:t xml:space="preserve"> environmental incidents and high potential near misses and how they have been addressed, what is outstanding, and lessons learned.</w:t>
      </w:r>
    </w:p>
    <w:p w14:paraId="2DC128F5"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Major works:</w:t>
      </w:r>
      <w:r w:rsidRPr="0032426A">
        <w:rPr>
          <w:rFonts w:cs="Calibri"/>
        </w:rPr>
        <w:t xml:space="preserve"> those undertaken and completed, progress against project schedule, and key work fronts (work areas).</w:t>
      </w:r>
    </w:p>
    <w:p w14:paraId="664D0EA7"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ESHS requirements:</w:t>
      </w:r>
      <w:r w:rsidRPr="0032426A">
        <w:rPr>
          <w:rFonts w:cs="Calibri"/>
        </w:rPr>
        <w:t xml:space="preserve"> noncompliance incidents with permits and national law (legal noncompliance), project commitments, or other ESHS requirements.</w:t>
      </w:r>
    </w:p>
    <w:p w14:paraId="3537F9BB"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ESHS inspections and audits:</w:t>
      </w:r>
      <w:r w:rsidRPr="0032426A">
        <w:rPr>
          <w:rFonts w:cs="Calibri"/>
        </w:rPr>
        <w:t xml:space="preserve"> by Project Company, Independent Engineer, UNOPS and its implementing partners, or others—to include date, inspector or auditor name, sites visited and records reviewed, major findings, and actions taken.</w:t>
      </w:r>
    </w:p>
    <w:p w14:paraId="3F744556"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Workers:</w:t>
      </w:r>
      <w:r w:rsidRPr="0032426A">
        <w:rPr>
          <w:rFonts w:cs="Calibri"/>
        </w:rPr>
        <w:t xml:space="preserve"> list of workers at each site, confirmation of ESHS training, indication of origin (expatriate, local, nonlocal nationals), gender, age with evidence that no child labor is involved, and skill level (unskilled, skilled, supervisory, professional, management).</w:t>
      </w:r>
    </w:p>
    <w:p w14:paraId="6A94DC3E"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Training on ESHS issues:</w:t>
      </w:r>
      <w:r w:rsidRPr="0032426A">
        <w:rPr>
          <w:rFonts w:cs="Calibri"/>
        </w:rPr>
        <w:t xml:space="preserve"> including dates, number of trainees, and topics.</w:t>
      </w:r>
    </w:p>
    <w:p w14:paraId="6BD214DB"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Footprint management:</w:t>
      </w:r>
      <w:r w:rsidRPr="0032426A">
        <w:rPr>
          <w:rFonts w:cs="Calibri"/>
        </w:rPr>
        <w:t xml:space="preserve"> details of any work outside boundaries or major off-site impacts caused by ongoing construction—to include date, location, impacts, and actions taken.</w:t>
      </w:r>
    </w:p>
    <w:p w14:paraId="757709B2"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External stakeholder engagement:</w:t>
      </w:r>
      <w:r w:rsidRPr="0032426A">
        <w:rPr>
          <w:rFonts w:cs="Calibri"/>
        </w:rPr>
        <w:t xml:space="preserve"> highlights, including formal and informal meetings, and information disclosure and dissemination—to include a breakdown of women and men consulted and themes coming from various stakeholder groups, including vulnerable groups (e.g., disabled, elderly, children, etc.).</w:t>
      </w:r>
    </w:p>
    <w:p w14:paraId="72BBE07B"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Details of any security risks:</w:t>
      </w:r>
      <w:r w:rsidRPr="0032426A">
        <w:rPr>
          <w:rFonts w:cs="Calibri"/>
        </w:rPr>
        <w:t xml:space="preserve"> details of risks the Project Company may be exposed to while performing its work—the threats may come from third parties external to the project.</w:t>
      </w:r>
    </w:p>
    <w:p w14:paraId="2C9FC166"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 xml:space="preserve">Worker grievances: </w:t>
      </w:r>
      <w:r w:rsidRPr="0032426A">
        <w:rPr>
          <w:rFonts w:cs="Calibri"/>
        </w:rPr>
        <w:t>details including occurrence date, grievance, and date submitted; actions taken and dates; resolution (if any) and date; and follow-up yet to be taken grievances listed should include those received since the preceding report and those that were unresolved at the time of that report.</w:t>
      </w:r>
    </w:p>
    <w:p w14:paraId="07CB437E"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External stakeholder grievances:</w:t>
      </w:r>
      <w:r w:rsidRPr="0032426A">
        <w:rPr>
          <w:rFonts w:cs="Calibri"/>
        </w:rPr>
        <w:t xml:space="preserve"> grievance and date submitted, action(s) taken and date(s), resolution (if any) and date, and follow-up yet to be taken grievances listed should include those received since the preceding report and those that were unresolved at the time of that report. Grievance data should be gender disaggregated.</w:t>
      </w:r>
    </w:p>
    <w:p w14:paraId="1BE8FFA8"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Major changes to Contractors environmental and social practices</w:t>
      </w:r>
      <w:r w:rsidRPr="0032426A">
        <w:rPr>
          <w:rFonts w:cs="Calibri"/>
        </w:rPr>
        <w:t>.</w:t>
      </w:r>
    </w:p>
    <w:p w14:paraId="54A4A36D" w14:textId="77777777" w:rsidR="005C6B67" w:rsidRPr="0032426A" w:rsidRDefault="005C6B67">
      <w:pPr>
        <w:numPr>
          <w:ilvl w:val="0"/>
          <w:numId w:val="10"/>
        </w:numPr>
        <w:bidi w:val="0"/>
        <w:spacing w:after="0" w:line="256" w:lineRule="auto"/>
        <w:ind w:left="-432" w:right="-864"/>
        <w:jc w:val="both"/>
        <w:rPr>
          <w:rFonts w:cs="Calibri"/>
        </w:rPr>
      </w:pPr>
      <w:r w:rsidRPr="0032426A">
        <w:rPr>
          <w:rFonts w:cs="Calibri"/>
          <w:i/>
        </w:rPr>
        <w:t>Deficiency and performance management:</w:t>
      </w:r>
      <w:r w:rsidRPr="0032426A">
        <w:rPr>
          <w:rFonts w:cs="Calibri"/>
        </w:rPr>
        <w:t xml:space="preserve"> actions taken in response to previous notices of deficiency or observations regarding ESHS performance and/or plans for actions to be taken should continue to be reported to UNOPS until it determines the issue is resolved satisfactorily.</w:t>
      </w:r>
    </w:p>
    <w:p w14:paraId="4B1E6CCE" w14:textId="77777777" w:rsidR="005C6B67" w:rsidRPr="0032426A" w:rsidRDefault="005C6B67" w:rsidP="005C6B67">
      <w:pPr>
        <w:bidi w:val="0"/>
        <w:spacing w:after="0"/>
        <w:ind w:left="-432" w:right="-864" w:hanging="360"/>
        <w:jc w:val="both"/>
        <w:rPr>
          <w:rFonts w:cs="Calibri"/>
          <w:i/>
        </w:rPr>
      </w:pPr>
    </w:p>
    <w:p w14:paraId="6940FD5D" w14:textId="77777777" w:rsidR="005C6B67" w:rsidRPr="0032426A" w:rsidRDefault="005C6B67" w:rsidP="005C6B67">
      <w:pPr>
        <w:bidi w:val="0"/>
        <w:spacing w:after="0"/>
        <w:ind w:left="851" w:hanging="360"/>
        <w:jc w:val="both"/>
        <w:rPr>
          <w:rFonts w:cs="Calibri"/>
          <w:i/>
          <w:color w:val="C00000"/>
        </w:rPr>
      </w:pPr>
    </w:p>
    <w:p w14:paraId="7D44D384" w14:textId="77777777" w:rsidR="005C6B67" w:rsidRPr="0032426A" w:rsidRDefault="005C6B67" w:rsidP="005C6B67">
      <w:pPr>
        <w:bidi w:val="0"/>
        <w:spacing w:after="0"/>
        <w:ind w:left="851" w:hanging="360"/>
        <w:jc w:val="both"/>
        <w:rPr>
          <w:rFonts w:cs="Calibri"/>
          <w:i/>
          <w:color w:val="C00000"/>
        </w:rPr>
      </w:pPr>
    </w:p>
    <w:p w14:paraId="54735D06" w14:textId="77777777" w:rsidR="005C6B67" w:rsidRPr="0032426A" w:rsidRDefault="005C6B67" w:rsidP="005C6B67">
      <w:pPr>
        <w:tabs>
          <w:tab w:val="left" w:pos="3669"/>
        </w:tabs>
        <w:bidi w:val="0"/>
        <w:spacing w:after="0"/>
        <w:ind w:left="851" w:hanging="360"/>
        <w:jc w:val="both"/>
        <w:rPr>
          <w:rFonts w:cs="Calibri"/>
          <w:i/>
          <w:color w:val="C00000"/>
        </w:rPr>
      </w:pPr>
      <w:r w:rsidRPr="0032426A">
        <w:rPr>
          <w:rFonts w:cs="Calibri"/>
          <w:i/>
          <w:color w:val="C00000"/>
        </w:rPr>
        <w:tab/>
      </w:r>
      <w:r w:rsidRPr="0032426A">
        <w:rPr>
          <w:rFonts w:cs="Calibri"/>
          <w:i/>
          <w:color w:val="C00000"/>
        </w:rPr>
        <w:tab/>
      </w:r>
    </w:p>
    <w:p w14:paraId="68C48293" w14:textId="77777777" w:rsidR="005C6B67" w:rsidRPr="0032426A" w:rsidRDefault="005C6B67" w:rsidP="005C6B67">
      <w:pPr>
        <w:bidi w:val="0"/>
        <w:spacing w:after="0"/>
        <w:ind w:left="851" w:hanging="360"/>
        <w:jc w:val="both"/>
        <w:rPr>
          <w:rFonts w:cs="Calibri"/>
          <w:i/>
          <w:color w:val="C00000"/>
        </w:rPr>
      </w:pPr>
    </w:p>
    <w:p w14:paraId="55D2219C" w14:textId="77777777" w:rsidR="005C6B67" w:rsidRPr="0032426A" w:rsidRDefault="005C6B67" w:rsidP="005C6B67">
      <w:pPr>
        <w:bidi w:val="0"/>
        <w:spacing w:after="0"/>
        <w:ind w:left="851" w:hanging="360"/>
        <w:jc w:val="both"/>
        <w:rPr>
          <w:rFonts w:cs="Calibri"/>
          <w:i/>
          <w:color w:val="C00000"/>
        </w:rPr>
      </w:pPr>
    </w:p>
    <w:p w14:paraId="79604033" w14:textId="77777777" w:rsidR="005C6B67" w:rsidRPr="0032426A" w:rsidRDefault="005C6B67" w:rsidP="005C6B67">
      <w:pPr>
        <w:bidi w:val="0"/>
        <w:spacing w:after="0"/>
        <w:ind w:left="851" w:hanging="360"/>
        <w:jc w:val="both"/>
        <w:rPr>
          <w:rFonts w:cs="Calibri"/>
          <w:i/>
          <w:color w:val="C00000"/>
        </w:rPr>
      </w:pPr>
    </w:p>
    <w:p w14:paraId="7C8BDF42" w14:textId="77777777" w:rsidR="005C6B67" w:rsidRPr="0032426A" w:rsidRDefault="005C6B67" w:rsidP="005C6B67">
      <w:pPr>
        <w:bidi w:val="0"/>
        <w:spacing w:after="0"/>
        <w:ind w:left="851" w:hanging="360"/>
        <w:jc w:val="both"/>
        <w:rPr>
          <w:rFonts w:cs="Calibri"/>
          <w:i/>
          <w:color w:val="C00000"/>
        </w:rPr>
      </w:pPr>
    </w:p>
    <w:p w14:paraId="1D00D533" w14:textId="77777777" w:rsidR="005C6B67" w:rsidRPr="0032426A" w:rsidRDefault="005C6B67" w:rsidP="005C6B67">
      <w:pPr>
        <w:bidi w:val="0"/>
        <w:spacing w:after="0"/>
        <w:ind w:left="851" w:hanging="360"/>
        <w:jc w:val="both"/>
        <w:rPr>
          <w:rFonts w:cs="Calibri"/>
          <w:i/>
          <w:color w:val="C00000"/>
        </w:rPr>
      </w:pPr>
    </w:p>
    <w:p w14:paraId="43FFC07F" w14:textId="77777777" w:rsidR="005C6B67" w:rsidRPr="0032426A" w:rsidRDefault="005C6B67" w:rsidP="005C6B67">
      <w:pPr>
        <w:bidi w:val="0"/>
        <w:spacing w:after="0"/>
        <w:ind w:left="851" w:hanging="360"/>
        <w:jc w:val="both"/>
        <w:rPr>
          <w:rFonts w:cs="Calibri"/>
          <w:i/>
          <w:color w:val="C00000"/>
        </w:rPr>
      </w:pPr>
    </w:p>
    <w:p w14:paraId="7057A8FE" w14:textId="12D49BAF" w:rsidR="00F65C56" w:rsidRDefault="005C6B67" w:rsidP="00F65C56">
      <w:pPr>
        <w:pStyle w:val="Heading1"/>
        <w:jc w:val="both"/>
        <w:rPr>
          <w:rFonts w:asciiTheme="minorHAnsi" w:hAnsiTheme="minorHAnsi" w:cs="Calibri"/>
          <w:color w:val="auto"/>
          <w:sz w:val="28"/>
          <w:szCs w:val="28"/>
          <w:rtl/>
        </w:rPr>
      </w:pPr>
      <w:bookmarkStart w:id="204" w:name="_heading=h.1x0gk37"/>
      <w:bookmarkStart w:id="205" w:name="_Toc112050875"/>
      <w:bookmarkStart w:id="206" w:name="_Toc116570361"/>
      <w:bookmarkEnd w:id="204"/>
      <w:r w:rsidRPr="0032426A">
        <w:rPr>
          <w:rFonts w:asciiTheme="minorHAnsi" w:hAnsiTheme="minorHAnsi" w:cs="Calibri"/>
          <w:color w:val="auto"/>
          <w:sz w:val="28"/>
          <w:szCs w:val="28"/>
        </w:rPr>
        <w:t xml:space="preserve">Annex </w:t>
      </w:r>
      <w:r w:rsidRPr="0032426A">
        <w:rPr>
          <w:rFonts w:asciiTheme="minorHAnsi" w:hAnsiTheme="minorHAnsi" w:cs="Calibri"/>
          <w:color w:val="auto"/>
          <w:sz w:val="28"/>
          <w:szCs w:val="28"/>
          <w:lang w:bidi="ar-YE"/>
        </w:rPr>
        <w:t>5</w:t>
      </w:r>
      <w:r w:rsidRPr="0032426A">
        <w:rPr>
          <w:rFonts w:asciiTheme="minorHAnsi" w:hAnsiTheme="minorHAnsi" w:cs="Calibri"/>
          <w:color w:val="auto"/>
          <w:sz w:val="28"/>
          <w:szCs w:val="28"/>
        </w:rPr>
        <w:t>: Consultation Questionnaires</w:t>
      </w:r>
      <w:bookmarkEnd w:id="205"/>
      <w:bookmarkEnd w:id="206"/>
    </w:p>
    <w:tbl>
      <w:tblPr>
        <w:tblStyle w:val="TableGrid"/>
        <w:tblpPr w:leftFromText="180" w:rightFromText="180" w:vertAnchor="text" w:horzAnchor="page" w:tblpX="718" w:tblpY="335"/>
        <w:bidiVisual/>
        <w:tblW w:w="10872" w:type="dxa"/>
        <w:tblLook w:val="04A0" w:firstRow="1" w:lastRow="0" w:firstColumn="1" w:lastColumn="0" w:noHBand="0" w:noVBand="1"/>
      </w:tblPr>
      <w:tblGrid>
        <w:gridCol w:w="5076"/>
        <w:gridCol w:w="5796"/>
      </w:tblGrid>
      <w:tr w:rsidR="00F5170D" w14:paraId="2711937A" w14:textId="77777777" w:rsidTr="00F5170D">
        <w:trPr>
          <w:trHeight w:val="5318"/>
        </w:trPr>
        <w:tc>
          <w:tcPr>
            <w:tcW w:w="5568" w:type="dxa"/>
          </w:tcPr>
          <w:p w14:paraId="62E834DB" w14:textId="77777777" w:rsidR="00F5170D" w:rsidRDefault="00F5170D" w:rsidP="00F5170D">
            <w:pPr>
              <w:rPr>
                <w:rtl/>
              </w:rPr>
            </w:pPr>
            <w:r>
              <w:rPr>
                <w:noProof/>
              </w:rPr>
              <w:drawing>
                <wp:anchor distT="0" distB="0" distL="114300" distR="114300" simplePos="0" relativeHeight="251674624" behindDoc="0" locked="0" layoutInCell="1" allowOverlap="1" wp14:anchorId="55149A98" wp14:editId="50CDB70B">
                  <wp:simplePos x="0" y="0"/>
                  <wp:positionH relativeFrom="column">
                    <wp:posOffset>60960</wp:posOffset>
                  </wp:positionH>
                  <wp:positionV relativeFrom="paragraph">
                    <wp:posOffset>17145</wp:posOffset>
                  </wp:positionV>
                  <wp:extent cx="3063240" cy="3779520"/>
                  <wp:effectExtent l="0" t="0" r="381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63240" cy="37795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304" w:type="dxa"/>
          </w:tcPr>
          <w:p w14:paraId="01409E9D" w14:textId="77777777" w:rsidR="00F5170D" w:rsidRDefault="00F5170D" w:rsidP="00F5170D">
            <w:pPr>
              <w:rPr>
                <w:rtl/>
              </w:rPr>
            </w:pPr>
            <w:r>
              <w:rPr>
                <w:noProof/>
              </w:rPr>
              <w:drawing>
                <wp:inline distT="0" distB="0" distL="0" distR="0" wp14:anchorId="2A01D568" wp14:editId="08B55071">
                  <wp:extent cx="3543300" cy="37261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62055" cy="3745903"/>
                          </a:xfrm>
                          <a:prstGeom prst="rect">
                            <a:avLst/>
                          </a:prstGeom>
                          <a:noFill/>
                          <a:ln>
                            <a:noFill/>
                          </a:ln>
                        </pic:spPr>
                      </pic:pic>
                    </a:graphicData>
                  </a:graphic>
                </wp:inline>
              </w:drawing>
            </w:r>
          </w:p>
        </w:tc>
      </w:tr>
      <w:tr w:rsidR="00F5170D" w14:paraId="12BF6F11" w14:textId="77777777" w:rsidTr="00F5170D">
        <w:trPr>
          <w:trHeight w:val="4760"/>
        </w:trPr>
        <w:tc>
          <w:tcPr>
            <w:tcW w:w="5568" w:type="dxa"/>
          </w:tcPr>
          <w:p w14:paraId="685369C3" w14:textId="77777777" w:rsidR="00F5170D" w:rsidRDefault="00F5170D" w:rsidP="00F5170D">
            <w:pPr>
              <w:rPr>
                <w:rtl/>
              </w:rPr>
            </w:pPr>
            <w:r>
              <w:rPr>
                <w:noProof/>
              </w:rPr>
              <w:drawing>
                <wp:inline distT="0" distB="0" distL="0" distR="0" wp14:anchorId="6C1A6726" wp14:editId="72CAF33C">
                  <wp:extent cx="3084195" cy="2964180"/>
                  <wp:effectExtent l="0" t="0" r="1905"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95961" cy="2975488"/>
                          </a:xfrm>
                          <a:prstGeom prst="rect">
                            <a:avLst/>
                          </a:prstGeom>
                          <a:noFill/>
                          <a:ln>
                            <a:noFill/>
                          </a:ln>
                        </pic:spPr>
                      </pic:pic>
                    </a:graphicData>
                  </a:graphic>
                </wp:inline>
              </w:drawing>
            </w:r>
          </w:p>
        </w:tc>
        <w:tc>
          <w:tcPr>
            <w:tcW w:w="5304" w:type="dxa"/>
          </w:tcPr>
          <w:p w14:paraId="630D5D41" w14:textId="77777777" w:rsidR="00F5170D" w:rsidRDefault="00F5170D" w:rsidP="00F5170D">
            <w:pPr>
              <w:rPr>
                <w:rtl/>
              </w:rPr>
            </w:pPr>
            <w:r>
              <w:rPr>
                <w:noProof/>
              </w:rPr>
              <w:drawing>
                <wp:inline distT="0" distB="0" distL="0" distR="0" wp14:anchorId="6D579AED" wp14:editId="7F198616">
                  <wp:extent cx="3505200" cy="30022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05200" cy="3002280"/>
                          </a:xfrm>
                          <a:prstGeom prst="rect">
                            <a:avLst/>
                          </a:prstGeom>
                          <a:noFill/>
                          <a:ln>
                            <a:noFill/>
                          </a:ln>
                        </pic:spPr>
                      </pic:pic>
                    </a:graphicData>
                  </a:graphic>
                </wp:inline>
              </w:drawing>
            </w:r>
          </w:p>
        </w:tc>
      </w:tr>
    </w:tbl>
    <w:p w14:paraId="49295641" w14:textId="77777777" w:rsidR="00920488" w:rsidRDefault="00920488" w:rsidP="00837010">
      <w:pPr>
        <w:rPr>
          <w:rtl/>
        </w:rPr>
      </w:pPr>
    </w:p>
    <w:p w14:paraId="6EF43AB0" w14:textId="77777777" w:rsidR="00920488" w:rsidRDefault="00920488" w:rsidP="00837010">
      <w:pPr>
        <w:rPr>
          <w:rtl/>
        </w:rPr>
      </w:pPr>
    </w:p>
    <w:p w14:paraId="7F1D4FE5" w14:textId="77777777" w:rsidR="00920488" w:rsidRDefault="00920488" w:rsidP="00837010">
      <w:pPr>
        <w:rPr>
          <w:rtl/>
        </w:rPr>
      </w:pPr>
    </w:p>
    <w:p w14:paraId="0A66E0BC" w14:textId="6B69248F" w:rsidR="00920488" w:rsidRDefault="00837010" w:rsidP="00837010">
      <w:pPr>
        <w:rPr>
          <w:noProof/>
          <w:rtl/>
        </w:rPr>
      </w:pPr>
      <w:r>
        <w:rPr>
          <w:rFonts w:hint="cs"/>
          <w:noProof/>
          <w:rtl/>
        </w:rPr>
        <w:t xml:space="preserve">                              </w:t>
      </w:r>
    </w:p>
    <w:tbl>
      <w:tblPr>
        <w:tblStyle w:val="TableGrid"/>
        <w:bidiVisual/>
        <w:tblW w:w="0" w:type="auto"/>
        <w:tblLook w:val="04A0" w:firstRow="1" w:lastRow="0" w:firstColumn="1" w:lastColumn="0" w:noHBand="0" w:noVBand="1"/>
      </w:tblPr>
      <w:tblGrid>
        <w:gridCol w:w="4489"/>
        <w:gridCol w:w="4141"/>
      </w:tblGrid>
      <w:tr w:rsidR="00920488" w14:paraId="1CE42391" w14:textId="77777777" w:rsidTr="00920488">
        <w:trPr>
          <w:trHeight w:val="3986"/>
        </w:trPr>
        <w:tc>
          <w:tcPr>
            <w:tcW w:w="4315" w:type="dxa"/>
          </w:tcPr>
          <w:p w14:paraId="6D19C6D8" w14:textId="003E8190" w:rsidR="00920488" w:rsidRDefault="00920488" w:rsidP="00837010">
            <w:pPr>
              <w:rPr>
                <w:rtl/>
              </w:rPr>
            </w:pPr>
            <w:r>
              <w:rPr>
                <w:noProof/>
              </w:rPr>
              <w:drawing>
                <wp:inline distT="0" distB="0" distL="0" distR="0" wp14:anchorId="78FD2F20" wp14:editId="4A433C76">
                  <wp:extent cx="3276600" cy="37185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76600" cy="3718560"/>
                          </a:xfrm>
                          <a:prstGeom prst="rect">
                            <a:avLst/>
                          </a:prstGeom>
                          <a:noFill/>
                          <a:ln>
                            <a:noFill/>
                          </a:ln>
                        </pic:spPr>
                      </pic:pic>
                    </a:graphicData>
                  </a:graphic>
                </wp:inline>
              </w:drawing>
            </w:r>
          </w:p>
        </w:tc>
        <w:tc>
          <w:tcPr>
            <w:tcW w:w="4315" w:type="dxa"/>
          </w:tcPr>
          <w:p w14:paraId="10EE3140" w14:textId="64C8A3FC" w:rsidR="00920488" w:rsidRDefault="00920488" w:rsidP="00837010">
            <w:pPr>
              <w:rPr>
                <w:rtl/>
              </w:rPr>
            </w:pPr>
            <w:r>
              <w:rPr>
                <w:noProof/>
              </w:rPr>
              <w:drawing>
                <wp:inline distT="0" distB="0" distL="0" distR="0" wp14:anchorId="0047E0AE" wp14:editId="71727EC7">
                  <wp:extent cx="2887980" cy="3771900"/>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7980" cy="3771900"/>
                          </a:xfrm>
                          <a:prstGeom prst="rect">
                            <a:avLst/>
                          </a:prstGeom>
                          <a:noFill/>
                          <a:ln>
                            <a:noFill/>
                          </a:ln>
                        </pic:spPr>
                      </pic:pic>
                    </a:graphicData>
                  </a:graphic>
                </wp:inline>
              </w:drawing>
            </w:r>
          </w:p>
        </w:tc>
      </w:tr>
      <w:tr w:rsidR="00920488" w14:paraId="68928258" w14:textId="77777777" w:rsidTr="00920488">
        <w:trPr>
          <w:trHeight w:val="4400"/>
        </w:trPr>
        <w:tc>
          <w:tcPr>
            <w:tcW w:w="4315" w:type="dxa"/>
          </w:tcPr>
          <w:p w14:paraId="773537CE" w14:textId="4BD27C34" w:rsidR="00920488" w:rsidRDefault="00920488" w:rsidP="00837010">
            <w:pPr>
              <w:rPr>
                <w:rtl/>
              </w:rPr>
            </w:pPr>
            <w:r>
              <w:rPr>
                <w:noProof/>
              </w:rPr>
              <w:drawing>
                <wp:inline distT="0" distB="0" distL="0" distR="0" wp14:anchorId="64F3B620" wp14:editId="7874A74E">
                  <wp:extent cx="2842260" cy="31318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42260" cy="3131820"/>
                          </a:xfrm>
                          <a:prstGeom prst="rect">
                            <a:avLst/>
                          </a:prstGeom>
                          <a:noFill/>
                          <a:ln>
                            <a:noFill/>
                          </a:ln>
                        </pic:spPr>
                      </pic:pic>
                    </a:graphicData>
                  </a:graphic>
                </wp:inline>
              </w:drawing>
            </w:r>
          </w:p>
        </w:tc>
        <w:tc>
          <w:tcPr>
            <w:tcW w:w="4315" w:type="dxa"/>
          </w:tcPr>
          <w:p w14:paraId="4FAADAA3" w14:textId="5FAD7A2C" w:rsidR="00920488" w:rsidRDefault="00920488" w:rsidP="00837010">
            <w:pPr>
              <w:rPr>
                <w:rtl/>
              </w:rPr>
            </w:pPr>
            <w:r>
              <w:rPr>
                <w:noProof/>
              </w:rPr>
              <w:drawing>
                <wp:inline distT="0" distB="0" distL="0" distR="0" wp14:anchorId="1D34C34D" wp14:editId="6354ABE5">
                  <wp:extent cx="3002280" cy="3154680"/>
                  <wp:effectExtent l="0" t="0" r="762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02280" cy="3154680"/>
                          </a:xfrm>
                          <a:prstGeom prst="rect">
                            <a:avLst/>
                          </a:prstGeom>
                          <a:noFill/>
                          <a:ln>
                            <a:noFill/>
                          </a:ln>
                        </pic:spPr>
                      </pic:pic>
                    </a:graphicData>
                  </a:graphic>
                </wp:inline>
              </w:drawing>
            </w:r>
          </w:p>
        </w:tc>
      </w:tr>
    </w:tbl>
    <w:p w14:paraId="31730CC1" w14:textId="7AE57C08" w:rsidR="00837010" w:rsidRPr="00837010" w:rsidRDefault="00837010" w:rsidP="00837010">
      <w:pPr>
        <w:rPr>
          <w:rtl/>
        </w:rPr>
      </w:pPr>
    </w:p>
    <w:p w14:paraId="61487C48" w14:textId="77777777" w:rsidR="00837010" w:rsidRPr="00837010" w:rsidRDefault="00837010" w:rsidP="00837010">
      <w:pPr>
        <w:rPr>
          <w:rtl/>
        </w:rPr>
      </w:pPr>
    </w:p>
    <w:p w14:paraId="5EBB57F2" w14:textId="380D0D55" w:rsidR="00837010" w:rsidRDefault="00837010" w:rsidP="00837010">
      <w:pPr>
        <w:tabs>
          <w:tab w:val="left" w:pos="1332"/>
        </w:tabs>
        <w:rPr>
          <w:rtl/>
        </w:rPr>
      </w:pPr>
      <w:r>
        <w:rPr>
          <w:rtl/>
        </w:rPr>
        <w:tab/>
      </w:r>
      <w:r>
        <w:rPr>
          <w:rtl/>
        </w:rPr>
        <w:tab/>
      </w:r>
      <w:r>
        <w:rPr>
          <w:rtl/>
        </w:rPr>
        <w:tab/>
      </w:r>
      <w:r>
        <w:rPr>
          <w:rtl/>
        </w:rPr>
        <w:tab/>
      </w:r>
      <w:r>
        <w:rPr>
          <w:rtl/>
        </w:rPr>
        <w:tab/>
      </w:r>
      <w:r>
        <w:rPr>
          <w:rtl/>
        </w:rPr>
        <w:tab/>
      </w:r>
      <w:r>
        <w:rPr>
          <w:rtl/>
        </w:rPr>
        <w:tab/>
      </w:r>
    </w:p>
    <w:p w14:paraId="7DB5E2E7" w14:textId="34D4B1F2" w:rsidR="00837010" w:rsidRDefault="00837010" w:rsidP="00837010">
      <w:pPr>
        <w:rPr>
          <w:rtl/>
        </w:rPr>
      </w:pPr>
      <w:r>
        <w:rPr>
          <w:rtl/>
        </w:rPr>
        <w:br w:type="textWrapping" w:clear="all"/>
      </w:r>
    </w:p>
    <w:tbl>
      <w:tblPr>
        <w:tblStyle w:val="TableGrid"/>
        <w:bidiVisual/>
        <w:tblW w:w="8963" w:type="dxa"/>
        <w:tblInd w:w="-546" w:type="dxa"/>
        <w:tblLayout w:type="fixed"/>
        <w:tblLook w:val="04A0" w:firstRow="1" w:lastRow="0" w:firstColumn="1" w:lastColumn="0" w:noHBand="0" w:noVBand="1"/>
      </w:tblPr>
      <w:tblGrid>
        <w:gridCol w:w="12"/>
        <w:gridCol w:w="4428"/>
        <w:gridCol w:w="4523"/>
      </w:tblGrid>
      <w:tr w:rsidR="00F5170D" w14:paraId="18AAFCE4" w14:textId="77777777" w:rsidTr="003B0FD2">
        <w:trPr>
          <w:gridBefore w:val="1"/>
          <w:wBefore w:w="12" w:type="dxa"/>
          <w:trHeight w:val="2886"/>
        </w:trPr>
        <w:tc>
          <w:tcPr>
            <w:tcW w:w="4428" w:type="dxa"/>
          </w:tcPr>
          <w:p w14:paraId="1CB1F55C" w14:textId="48745813" w:rsidR="00F5170D" w:rsidRDefault="00F5170D" w:rsidP="00837010">
            <w:pPr>
              <w:rPr>
                <w:rtl/>
              </w:rPr>
            </w:pPr>
            <w:r>
              <w:rPr>
                <w:noProof/>
              </w:rPr>
              <w:drawing>
                <wp:inline distT="0" distB="0" distL="0" distR="0" wp14:anchorId="3263A679" wp14:editId="194D1CED">
                  <wp:extent cx="2593975" cy="34137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09560" cy="3434271"/>
                          </a:xfrm>
                          <a:prstGeom prst="rect">
                            <a:avLst/>
                          </a:prstGeom>
                          <a:noFill/>
                          <a:ln>
                            <a:noFill/>
                          </a:ln>
                        </pic:spPr>
                      </pic:pic>
                    </a:graphicData>
                  </a:graphic>
                </wp:inline>
              </w:drawing>
            </w:r>
          </w:p>
        </w:tc>
        <w:tc>
          <w:tcPr>
            <w:tcW w:w="4523" w:type="dxa"/>
          </w:tcPr>
          <w:p w14:paraId="721E8A42" w14:textId="4FB689E5" w:rsidR="00F5170D" w:rsidRDefault="00F5170D" w:rsidP="00837010">
            <w:pPr>
              <w:rPr>
                <w:rtl/>
              </w:rPr>
            </w:pPr>
            <w:r>
              <w:rPr>
                <w:noProof/>
              </w:rPr>
              <w:drawing>
                <wp:inline distT="0" distB="0" distL="0" distR="0" wp14:anchorId="28D4E791" wp14:editId="1727178C">
                  <wp:extent cx="2867397" cy="332232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4012" cy="3329984"/>
                          </a:xfrm>
                          <a:prstGeom prst="rect">
                            <a:avLst/>
                          </a:prstGeom>
                          <a:noFill/>
                          <a:ln>
                            <a:noFill/>
                          </a:ln>
                        </pic:spPr>
                      </pic:pic>
                    </a:graphicData>
                  </a:graphic>
                </wp:inline>
              </w:drawing>
            </w:r>
          </w:p>
        </w:tc>
      </w:tr>
      <w:tr w:rsidR="00F5170D" w14:paraId="0391DB66" w14:textId="77777777" w:rsidTr="003B0FD2">
        <w:trPr>
          <w:trHeight w:val="2478"/>
        </w:trPr>
        <w:tc>
          <w:tcPr>
            <w:tcW w:w="4440" w:type="dxa"/>
            <w:gridSpan w:val="2"/>
          </w:tcPr>
          <w:p w14:paraId="72B4747E" w14:textId="2B7C368F" w:rsidR="00F5170D" w:rsidRDefault="00F5170D" w:rsidP="00837010">
            <w:pPr>
              <w:rPr>
                <w:rtl/>
              </w:rPr>
            </w:pPr>
            <w:r>
              <w:rPr>
                <w:noProof/>
              </w:rPr>
              <w:drawing>
                <wp:inline distT="0" distB="0" distL="0" distR="0" wp14:anchorId="5745E556" wp14:editId="2F7C08D5">
                  <wp:extent cx="3322320" cy="3055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22320" cy="3055620"/>
                          </a:xfrm>
                          <a:prstGeom prst="rect">
                            <a:avLst/>
                          </a:prstGeom>
                          <a:noFill/>
                          <a:ln>
                            <a:noFill/>
                          </a:ln>
                        </pic:spPr>
                      </pic:pic>
                    </a:graphicData>
                  </a:graphic>
                </wp:inline>
              </w:drawing>
            </w:r>
          </w:p>
        </w:tc>
        <w:tc>
          <w:tcPr>
            <w:tcW w:w="4523" w:type="dxa"/>
          </w:tcPr>
          <w:p w14:paraId="0FE5F26C" w14:textId="202E85E2" w:rsidR="00F5170D" w:rsidRDefault="00F5170D" w:rsidP="00837010">
            <w:pPr>
              <w:rPr>
                <w:rtl/>
              </w:rPr>
            </w:pPr>
            <w:r>
              <w:rPr>
                <w:noProof/>
              </w:rPr>
              <w:drawing>
                <wp:inline distT="0" distB="0" distL="0" distR="0" wp14:anchorId="44B877A6" wp14:editId="56C9B004">
                  <wp:extent cx="5486400" cy="3101340"/>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86400" cy="3101340"/>
                          </a:xfrm>
                          <a:prstGeom prst="rect">
                            <a:avLst/>
                          </a:prstGeom>
                          <a:noFill/>
                          <a:ln>
                            <a:noFill/>
                          </a:ln>
                        </pic:spPr>
                      </pic:pic>
                    </a:graphicData>
                  </a:graphic>
                </wp:inline>
              </w:drawing>
            </w:r>
          </w:p>
        </w:tc>
      </w:tr>
    </w:tbl>
    <w:p w14:paraId="3E42B232" w14:textId="1FBB0710" w:rsidR="00837010" w:rsidRDefault="00837010" w:rsidP="00837010">
      <w:pPr>
        <w:rPr>
          <w:rtl/>
        </w:rPr>
      </w:pPr>
    </w:p>
    <w:p w14:paraId="31EB23AE" w14:textId="78E12798" w:rsidR="0020557B" w:rsidRDefault="0020557B" w:rsidP="00383964">
      <w:pPr>
        <w:bidi w:val="0"/>
      </w:pPr>
      <w:r>
        <w:br w:type="page"/>
      </w:r>
    </w:p>
    <w:p w14:paraId="12C90B3A" w14:textId="06F2BA31" w:rsidR="003B0FD2" w:rsidRDefault="003B0FD2" w:rsidP="003B0FD2">
      <w:pPr>
        <w:bidi w:val="0"/>
        <w:rPr>
          <w:rtl/>
          <w:lang w:bidi="ar-YE"/>
        </w:rPr>
      </w:pPr>
    </w:p>
    <w:p w14:paraId="28DDA0F3" w14:textId="59745820" w:rsidR="003B0FD2" w:rsidRDefault="003B0FD2" w:rsidP="003B0FD2">
      <w:pPr>
        <w:bidi w:val="0"/>
        <w:rPr>
          <w:rtl/>
          <w:lang w:bidi="ar-YE"/>
        </w:rPr>
      </w:pPr>
    </w:p>
    <w:tbl>
      <w:tblPr>
        <w:tblStyle w:val="TableGrid"/>
        <w:tblW w:w="0" w:type="auto"/>
        <w:tblLook w:val="04A0" w:firstRow="1" w:lastRow="0" w:firstColumn="1" w:lastColumn="0" w:noHBand="0" w:noVBand="1"/>
      </w:tblPr>
      <w:tblGrid>
        <w:gridCol w:w="4471"/>
        <w:gridCol w:w="4159"/>
      </w:tblGrid>
      <w:tr w:rsidR="003B0FD2" w14:paraId="4D90B98F" w14:textId="77777777" w:rsidTr="003B0FD2">
        <w:trPr>
          <w:trHeight w:val="3176"/>
        </w:trPr>
        <w:tc>
          <w:tcPr>
            <w:tcW w:w="4315" w:type="dxa"/>
          </w:tcPr>
          <w:p w14:paraId="13BCFD09" w14:textId="13D4E116" w:rsidR="003B0FD2" w:rsidRDefault="00EE2668" w:rsidP="003B0FD2">
            <w:pPr>
              <w:bidi w:val="0"/>
              <w:rPr>
                <w:lang w:bidi="ar-YE"/>
              </w:rPr>
            </w:pPr>
            <w:r>
              <w:rPr>
                <w:noProof/>
              </w:rPr>
              <w:drawing>
                <wp:inline distT="0" distB="0" distL="0" distR="0" wp14:anchorId="68CBCDB3" wp14:editId="688145C4">
                  <wp:extent cx="2674620" cy="2873804"/>
                  <wp:effectExtent l="0" t="0" r="0"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8984" cy="2899983"/>
                          </a:xfrm>
                          <a:prstGeom prst="rect">
                            <a:avLst/>
                          </a:prstGeom>
                          <a:noFill/>
                          <a:ln>
                            <a:noFill/>
                          </a:ln>
                        </pic:spPr>
                      </pic:pic>
                    </a:graphicData>
                  </a:graphic>
                </wp:inline>
              </w:drawing>
            </w:r>
          </w:p>
        </w:tc>
        <w:tc>
          <w:tcPr>
            <w:tcW w:w="4315" w:type="dxa"/>
          </w:tcPr>
          <w:p w14:paraId="5443F166" w14:textId="07F80C8D" w:rsidR="003B0FD2" w:rsidRDefault="00EE2668" w:rsidP="003B0FD2">
            <w:pPr>
              <w:bidi w:val="0"/>
              <w:rPr>
                <w:lang w:bidi="ar-YE"/>
              </w:rPr>
            </w:pPr>
            <w:r>
              <w:rPr>
                <w:noProof/>
              </w:rPr>
              <w:drawing>
                <wp:inline distT="0" distB="0" distL="0" distR="0" wp14:anchorId="5206235C" wp14:editId="50876BB8">
                  <wp:extent cx="2476393" cy="2872740"/>
                  <wp:effectExtent l="0" t="0" r="635"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79547" cy="2876398"/>
                          </a:xfrm>
                          <a:prstGeom prst="rect">
                            <a:avLst/>
                          </a:prstGeom>
                          <a:noFill/>
                          <a:ln>
                            <a:noFill/>
                          </a:ln>
                        </pic:spPr>
                      </pic:pic>
                    </a:graphicData>
                  </a:graphic>
                </wp:inline>
              </w:drawing>
            </w:r>
          </w:p>
        </w:tc>
      </w:tr>
      <w:tr w:rsidR="003B0FD2" w14:paraId="429EFD3B" w14:textId="77777777" w:rsidTr="00EE2668">
        <w:trPr>
          <w:trHeight w:val="4580"/>
        </w:trPr>
        <w:tc>
          <w:tcPr>
            <w:tcW w:w="4315" w:type="dxa"/>
          </w:tcPr>
          <w:p w14:paraId="442B852E" w14:textId="7CF58ADB" w:rsidR="003B0FD2" w:rsidRDefault="00EE2668" w:rsidP="003B0FD2">
            <w:pPr>
              <w:bidi w:val="0"/>
              <w:rPr>
                <w:lang w:bidi="ar-YE"/>
              </w:rPr>
            </w:pPr>
            <w:r>
              <w:rPr>
                <w:noProof/>
              </w:rPr>
              <w:drawing>
                <wp:inline distT="0" distB="0" distL="0" distR="0" wp14:anchorId="72DCF661" wp14:editId="7B252E88">
                  <wp:extent cx="2758440" cy="3520366"/>
                  <wp:effectExtent l="0" t="0" r="381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8292" cy="3558464"/>
                          </a:xfrm>
                          <a:prstGeom prst="rect">
                            <a:avLst/>
                          </a:prstGeom>
                          <a:noFill/>
                          <a:ln>
                            <a:noFill/>
                          </a:ln>
                        </pic:spPr>
                      </pic:pic>
                    </a:graphicData>
                  </a:graphic>
                </wp:inline>
              </w:drawing>
            </w:r>
          </w:p>
        </w:tc>
        <w:tc>
          <w:tcPr>
            <w:tcW w:w="4315" w:type="dxa"/>
          </w:tcPr>
          <w:p w14:paraId="54A11492" w14:textId="5AF35933" w:rsidR="003B0FD2" w:rsidRDefault="00EE2668" w:rsidP="003B0FD2">
            <w:pPr>
              <w:bidi w:val="0"/>
              <w:rPr>
                <w:lang w:bidi="ar-YE"/>
              </w:rPr>
            </w:pPr>
            <w:r>
              <w:rPr>
                <w:noProof/>
              </w:rPr>
              <w:drawing>
                <wp:inline distT="0" distB="0" distL="0" distR="0" wp14:anchorId="44B1E6EC" wp14:editId="30E1D34F">
                  <wp:extent cx="2560320" cy="3443605"/>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69397" cy="3455814"/>
                          </a:xfrm>
                          <a:prstGeom prst="rect">
                            <a:avLst/>
                          </a:prstGeom>
                          <a:noFill/>
                          <a:ln>
                            <a:noFill/>
                          </a:ln>
                        </pic:spPr>
                      </pic:pic>
                    </a:graphicData>
                  </a:graphic>
                </wp:inline>
              </w:drawing>
            </w:r>
          </w:p>
        </w:tc>
      </w:tr>
    </w:tbl>
    <w:p w14:paraId="5F65B943" w14:textId="77777777" w:rsidR="003B0FD2" w:rsidRDefault="003B0FD2" w:rsidP="003B0FD2">
      <w:pPr>
        <w:bidi w:val="0"/>
        <w:rPr>
          <w:rtl/>
          <w:lang w:bidi="ar-YE"/>
        </w:rPr>
      </w:pPr>
    </w:p>
    <w:p w14:paraId="02C00C21" w14:textId="1C9DF002" w:rsidR="003B0FD2" w:rsidRDefault="003B0FD2" w:rsidP="003B0FD2">
      <w:pPr>
        <w:bidi w:val="0"/>
        <w:rPr>
          <w:rtl/>
          <w:lang w:bidi="ar-YE"/>
        </w:rPr>
      </w:pPr>
    </w:p>
    <w:p w14:paraId="720D4209" w14:textId="2FF7DA40" w:rsidR="003B0FD2" w:rsidRDefault="003B0FD2" w:rsidP="003B0FD2">
      <w:pPr>
        <w:bidi w:val="0"/>
        <w:rPr>
          <w:rtl/>
          <w:lang w:bidi="ar-YE"/>
        </w:rPr>
      </w:pPr>
    </w:p>
    <w:p w14:paraId="527C84D1" w14:textId="0E002F47" w:rsidR="003B0FD2" w:rsidRDefault="003B0FD2" w:rsidP="003B0FD2">
      <w:pPr>
        <w:bidi w:val="0"/>
        <w:rPr>
          <w:rtl/>
          <w:lang w:bidi="ar-YE"/>
        </w:rPr>
      </w:pPr>
    </w:p>
    <w:p w14:paraId="3822791B" w14:textId="57F9375A" w:rsidR="003B0FD2" w:rsidRDefault="003B0FD2" w:rsidP="003B0FD2">
      <w:pPr>
        <w:bidi w:val="0"/>
        <w:rPr>
          <w:rtl/>
          <w:lang w:bidi="ar-YE"/>
        </w:rPr>
      </w:pPr>
    </w:p>
    <w:p w14:paraId="0ECD6F6F" w14:textId="5F1A2A84" w:rsidR="00EE2668" w:rsidRDefault="00EE2668" w:rsidP="00EE2668">
      <w:pPr>
        <w:bidi w:val="0"/>
        <w:rPr>
          <w:rtl/>
          <w:lang w:bidi="ar-YE"/>
        </w:rPr>
      </w:pPr>
    </w:p>
    <w:tbl>
      <w:tblPr>
        <w:tblStyle w:val="TableGrid"/>
        <w:tblW w:w="0" w:type="auto"/>
        <w:tblLook w:val="04A0" w:firstRow="1" w:lastRow="0" w:firstColumn="1" w:lastColumn="0" w:noHBand="0" w:noVBand="1"/>
      </w:tblPr>
      <w:tblGrid>
        <w:gridCol w:w="4286"/>
        <w:gridCol w:w="4344"/>
      </w:tblGrid>
      <w:tr w:rsidR="00EE2668" w14:paraId="427C0480" w14:textId="77777777" w:rsidTr="00EE2668">
        <w:trPr>
          <w:trHeight w:val="5786"/>
        </w:trPr>
        <w:tc>
          <w:tcPr>
            <w:tcW w:w="4315" w:type="dxa"/>
          </w:tcPr>
          <w:p w14:paraId="680476C4" w14:textId="28FC3D2E" w:rsidR="00EE2668" w:rsidRDefault="00EE2668" w:rsidP="003B0FD2">
            <w:pPr>
              <w:bidi w:val="0"/>
              <w:rPr>
                <w:lang w:bidi="ar-YE"/>
              </w:rPr>
            </w:pPr>
            <w:r>
              <w:rPr>
                <w:noProof/>
              </w:rPr>
              <w:drawing>
                <wp:inline distT="0" distB="0" distL="0" distR="0" wp14:anchorId="6FC3D02B" wp14:editId="38015136">
                  <wp:extent cx="2613660" cy="338328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13660" cy="3383280"/>
                          </a:xfrm>
                          <a:prstGeom prst="rect">
                            <a:avLst/>
                          </a:prstGeom>
                          <a:noFill/>
                          <a:ln>
                            <a:noFill/>
                          </a:ln>
                        </pic:spPr>
                      </pic:pic>
                    </a:graphicData>
                  </a:graphic>
                </wp:inline>
              </w:drawing>
            </w:r>
          </w:p>
        </w:tc>
        <w:tc>
          <w:tcPr>
            <w:tcW w:w="4315" w:type="dxa"/>
          </w:tcPr>
          <w:p w14:paraId="0E4D31CB" w14:textId="66F51A0C" w:rsidR="00EE2668" w:rsidRDefault="00EE2668" w:rsidP="003B0FD2">
            <w:pPr>
              <w:bidi w:val="0"/>
              <w:rPr>
                <w:lang w:bidi="ar-YE"/>
              </w:rPr>
            </w:pPr>
            <w:r>
              <w:rPr>
                <w:noProof/>
              </w:rPr>
              <w:drawing>
                <wp:inline distT="0" distB="0" distL="0" distR="0" wp14:anchorId="63F52E00" wp14:editId="381AE79E">
                  <wp:extent cx="2651400" cy="33756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72341" cy="3402321"/>
                          </a:xfrm>
                          <a:prstGeom prst="rect">
                            <a:avLst/>
                          </a:prstGeom>
                          <a:noFill/>
                          <a:ln>
                            <a:noFill/>
                          </a:ln>
                        </pic:spPr>
                      </pic:pic>
                    </a:graphicData>
                  </a:graphic>
                </wp:inline>
              </w:drawing>
            </w:r>
          </w:p>
        </w:tc>
      </w:tr>
      <w:tr w:rsidR="00EE2668" w14:paraId="7EB5E268" w14:textId="77777777" w:rsidTr="00EE2668">
        <w:trPr>
          <w:trHeight w:val="4130"/>
        </w:trPr>
        <w:tc>
          <w:tcPr>
            <w:tcW w:w="4315" w:type="dxa"/>
          </w:tcPr>
          <w:p w14:paraId="2AC56E7B" w14:textId="34789C3A" w:rsidR="00EE2668" w:rsidRDefault="00EE2668" w:rsidP="003B0FD2">
            <w:pPr>
              <w:bidi w:val="0"/>
              <w:rPr>
                <w:lang w:bidi="ar-YE"/>
              </w:rPr>
            </w:pPr>
            <w:r>
              <w:rPr>
                <w:noProof/>
              </w:rPr>
              <w:drawing>
                <wp:inline distT="0" distB="0" distL="0" distR="0" wp14:anchorId="120E3797" wp14:editId="2AAA8B4C">
                  <wp:extent cx="2560320" cy="25527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60320" cy="2552700"/>
                          </a:xfrm>
                          <a:prstGeom prst="rect">
                            <a:avLst/>
                          </a:prstGeom>
                          <a:noFill/>
                          <a:ln>
                            <a:noFill/>
                          </a:ln>
                        </pic:spPr>
                      </pic:pic>
                    </a:graphicData>
                  </a:graphic>
                </wp:inline>
              </w:drawing>
            </w:r>
          </w:p>
        </w:tc>
        <w:tc>
          <w:tcPr>
            <w:tcW w:w="4315" w:type="dxa"/>
          </w:tcPr>
          <w:p w14:paraId="732C1F33" w14:textId="02488DE8" w:rsidR="00EE2668" w:rsidRDefault="00EE2668" w:rsidP="003B0FD2">
            <w:pPr>
              <w:bidi w:val="0"/>
              <w:rPr>
                <w:lang w:bidi="ar-YE"/>
              </w:rPr>
            </w:pPr>
            <w:r>
              <w:rPr>
                <w:noProof/>
              </w:rPr>
              <w:drawing>
                <wp:inline distT="0" distB="0" distL="0" distR="0" wp14:anchorId="2FAF5AC4" wp14:editId="0614C343">
                  <wp:extent cx="2636520" cy="26365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46276" cy="2646276"/>
                          </a:xfrm>
                          <a:prstGeom prst="rect">
                            <a:avLst/>
                          </a:prstGeom>
                          <a:noFill/>
                          <a:ln>
                            <a:noFill/>
                          </a:ln>
                        </pic:spPr>
                      </pic:pic>
                    </a:graphicData>
                  </a:graphic>
                </wp:inline>
              </w:drawing>
            </w:r>
          </w:p>
        </w:tc>
      </w:tr>
    </w:tbl>
    <w:p w14:paraId="3E3FD467" w14:textId="31C43F19" w:rsidR="003B0FD2" w:rsidRDefault="003B0FD2" w:rsidP="003B0FD2">
      <w:pPr>
        <w:bidi w:val="0"/>
        <w:rPr>
          <w:rtl/>
          <w:lang w:bidi="ar-YE"/>
        </w:rPr>
      </w:pPr>
    </w:p>
    <w:p w14:paraId="56D167D4" w14:textId="0DA4D7D0" w:rsidR="003B0FD2" w:rsidRDefault="003B0FD2" w:rsidP="00920488">
      <w:pPr>
        <w:bidi w:val="0"/>
        <w:rPr>
          <w:rtl/>
          <w:lang w:bidi="ar-YE"/>
        </w:rPr>
      </w:pPr>
    </w:p>
    <w:p w14:paraId="39A76190" w14:textId="65939770" w:rsidR="003B0FD2" w:rsidRDefault="003B0FD2" w:rsidP="00EE2668">
      <w:pPr>
        <w:bidi w:val="0"/>
        <w:jc w:val="center"/>
        <w:rPr>
          <w:rtl/>
          <w:lang w:bidi="ar-YE"/>
        </w:rPr>
      </w:pPr>
    </w:p>
    <w:p w14:paraId="6A258312" w14:textId="77777777" w:rsidR="00EE2668" w:rsidRDefault="00EE2668" w:rsidP="00EE2668">
      <w:pPr>
        <w:bidi w:val="0"/>
        <w:jc w:val="center"/>
        <w:rPr>
          <w:rtl/>
          <w:lang w:bidi="ar-YE"/>
        </w:rPr>
      </w:pPr>
    </w:p>
    <w:p w14:paraId="6E2962EB" w14:textId="7A72EBE2" w:rsidR="00EE2668" w:rsidRDefault="00EE2668" w:rsidP="003B0FD2">
      <w:pPr>
        <w:bidi w:val="0"/>
        <w:rPr>
          <w:rtl/>
          <w:lang w:bidi="ar-YE"/>
        </w:rPr>
      </w:pPr>
      <w:r>
        <w:rPr>
          <w:rFonts w:hint="cs"/>
          <w:rtl/>
          <w:lang w:bidi="ar-YE"/>
        </w:rPr>
        <w:lastRenderedPageBreak/>
        <w:t xml:space="preserve"> </w:t>
      </w:r>
    </w:p>
    <w:p w14:paraId="25D02B06" w14:textId="77777777" w:rsidR="00EE2668" w:rsidRDefault="00EE2668" w:rsidP="00EE2668">
      <w:pPr>
        <w:bidi w:val="0"/>
        <w:rPr>
          <w:rtl/>
          <w:lang w:bidi="ar-YE"/>
        </w:rPr>
      </w:pPr>
    </w:p>
    <w:tbl>
      <w:tblPr>
        <w:tblStyle w:val="TableGrid"/>
        <w:tblW w:w="0" w:type="auto"/>
        <w:tblLook w:val="04A0" w:firstRow="1" w:lastRow="0" w:firstColumn="1" w:lastColumn="0" w:noHBand="0" w:noVBand="1"/>
      </w:tblPr>
      <w:tblGrid>
        <w:gridCol w:w="4356"/>
        <w:gridCol w:w="4274"/>
      </w:tblGrid>
      <w:tr w:rsidR="00B31FAB" w14:paraId="7DFEC5DD" w14:textId="77777777" w:rsidTr="00EE2668">
        <w:trPr>
          <w:trHeight w:val="4166"/>
        </w:trPr>
        <w:tc>
          <w:tcPr>
            <w:tcW w:w="4315" w:type="dxa"/>
          </w:tcPr>
          <w:p w14:paraId="7A3DE4EE" w14:textId="3BBB1F03" w:rsidR="00EE2668" w:rsidRDefault="00EE2668" w:rsidP="003B0FD2">
            <w:pPr>
              <w:bidi w:val="0"/>
              <w:rPr>
                <w:lang w:bidi="ar-YE"/>
              </w:rPr>
            </w:pPr>
            <w:r>
              <w:rPr>
                <w:noProof/>
              </w:rPr>
              <w:drawing>
                <wp:inline distT="0" distB="0" distL="0" distR="0" wp14:anchorId="14A19806" wp14:editId="1BDDB3E0">
                  <wp:extent cx="2621280" cy="3080092"/>
                  <wp:effectExtent l="0" t="0" r="762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23774" cy="3083022"/>
                          </a:xfrm>
                          <a:prstGeom prst="rect">
                            <a:avLst/>
                          </a:prstGeom>
                          <a:noFill/>
                          <a:ln>
                            <a:noFill/>
                          </a:ln>
                        </pic:spPr>
                      </pic:pic>
                    </a:graphicData>
                  </a:graphic>
                </wp:inline>
              </w:drawing>
            </w:r>
          </w:p>
        </w:tc>
        <w:tc>
          <w:tcPr>
            <w:tcW w:w="4315" w:type="dxa"/>
          </w:tcPr>
          <w:p w14:paraId="33848568" w14:textId="5E93EEF7" w:rsidR="00EE2668" w:rsidRDefault="00EE2668" w:rsidP="003B0FD2">
            <w:pPr>
              <w:bidi w:val="0"/>
              <w:rPr>
                <w:lang w:bidi="ar-YE"/>
              </w:rPr>
            </w:pPr>
            <w:r>
              <w:rPr>
                <w:noProof/>
              </w:rPr>
              <w:drawing>
                <wp:inline distT="0" distB="0" distL="0" distR="0" wp14:anchorId="6C43549E" wp14:editId="6C92A085">
                  <wp:extent cx="2476500" cy="3009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76500" cy="3009900"/>
                          </a:xfrm>
                          <a:prstGeom prst="rect">
                            <a:avLst/>
                          </a:prstGeom>
                          <a:noFill/>
                          <a:ln>
                            <a:noFill/>
                          </a:ln>
                        </pic:spPr>
                      </pic:pic>
                    </a:graphicData>
                  </a:graphic>
                </wp:inline>
              </w:drawing>
            </w:r>
          </w:p>
        </w:tc>
      </w:tr>
      <w:tr w:rsidR="00B31FAB" w14:paraId="708E24E6" w14:textId="77777777" w:rsidTr="00EE2668">
        <w:trPr>
          <w:trHeight w:val="3437"/>
        </w:trPr>
        <w:tc>
          <w:tcPr>
            <w:tcW w:w="4315" w:type="dxa"/>
          </w:tcPr>
          <w:p w14:paraId="31F99C62" w14:textId="2D50AB92" w:rsidR="00EE2668" w:rsidRDefault="00B31FAB" w:rsidP="003B0FD2">
            <w:pPr>
              <w:bidi w:val="0"/>
              <w:rPr>
                <w:lang w:bidi="ar-YE"/>
              </w:rPr>
            </w:pPr>
            <w:r>
              <w:rPr>
                <w:noProof/>
              </w:rPr>
              <w:drawing>
                <wp:inline distT="0" distB="0" distL="0" distR="0" wp14:anchorId="4E9B2987" wp14:editId="7EBD1A4F">
                  <wp:extent cx="2613660" cy="324535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48540" cy="3288668"/>
                          </a:xfrm>
                          <a:prstGeom prst="rect">
                            <a:avLst/>
                          </a:prstGeom>
                          <a:noFill/>
                          <a:ln>
                            <a:noFill/>
                          </a:ln>
                        </pic:spPr>
                      </pic:pic>
                    </a:graphicData>
                  </a:graphic>
                </wp:inline>
              </w:drawing>
            </w:r>
          </w:p>
        </w:tc>
        <w:tc>
          <w:tcPr>
            <w:tcW w:w="4315" w:type="dxa"/>
          </w:tcPr>
          <w:p w14:paraId="4FF1210F" w14:textId="17615E55" w:rsidR="00EE2668" w:rsidRDefault="00EE2668" w:rsidP="003B0FD2">
            <w:pPr>
              <w:bidi w:val="0"/>
              <w:rPr>
                <w:lang w:bidi="ar-YE"/>
              </w:rPr>
            </w:pPr>
            <w:r>
              <w:rPr>
                <w:noProof/>
              </w:rPr>
              <w:drawing>
                <wp:inline distT="0" distB="0" distL="0" distR="0" wp14:anchorId="0D6CAA37" wp14:editId="6858796E">
                  <wp:extent cx="2506980" cy="3219315"/>
                  <wp:effectExtent l="0" t="0" r="762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23084" cy="3239994"/>
                          </a:xfrm>
                          <a:prstGeom prst="rect">
                            <a:avLst/>
                          </a:prstGeom>
                          <a:noFill/>
                          <a:ln>
                            <a:noFill/>
                          </a:ln>
                        </pic:spPr>
                      </pic:pic>
                    </a:graphicData>
                  </a:graphic>
                </wp:inline>
              </w:drawing>
            </w:r>
          </w:p>
        </w:tc>
      </w:tr>
    </w:tbl>
    <w:p w14:paraId="055887DF" w14:textId="2AFE0598" w:rsidR="00EE2668" w:rsidRDefault="00EE2668" w:rsidP="003B0FD2">
      <w:pPr>
        <w:bidi w:val="0"/>
        <w:rPr>
          <w:rtl/>
          <w:lang w:bidi="ar-YE"/>
        </w:rPr>
      </w:pPr>
    </w:p>
    <w:p w14:paraId="4912B731" w14:textId="2019C32D" w:rsidR="00920488" w:rsidRDefault="00920488" w:rsidP="00EE2668">
      <w:pPr>
        <w:bidi w:val="0"/>
        <w:rPr>
          <w:rtl/>
          <w:lang w:bidi="ar-YE"/>
        </w:rPr>
      </w:pPr>
    </w:p>
    <w:p w14:paraId="22E29CEC" w14:textId="5ABF450D" w:rsidR="0020557B" w:rsidRDefault="0020557B">
      <w:pPr>
        <w:bidi w:val="0"/>
        <w:rPr>
          <w:rtl/>
        </w:rPr>
      </w:pPr>
      <w:r>
        <w:rPr>
          <w:rtl/>
        </w:rPr>
        <w:br w:type="page"/>
      </w:r>
    </w:p>
    <w:p w14:paraId="76C8D744" w14:textId="407E0536" w:rsidR="0020557B" w:rsidRDefault="0020557B">
      <w:pPr>
        <w:bidi w:val="0"/>
        <w:rPr>
          <w:rtl/>
        </w:rPr>
      </w:pPr>
      <w:r>
        <w:rPr>
          <w:rtl/>
        </w:rPr>
        <w:lastRenderedPageBreak/>
        <w:br w:type="page"/>
      </w:r>
    </w:p>
    <w:p w14:paraId="32A27602" w14:textId="77777777" w:rsidR="0020557B" w:rsidRDefault="0020557B" w:rsidP="0020557B">
      <w:pPr>
        <w:tabs>
          <w:tab w:val="left" w:pos="2538"/>
        </w:tabs>
        <w:rPr>
          <w:noProof/>
        </w:rPr>
      </w:pPr>
    </w:p>
    <w:p w14:paraId="3DCA70B4" w14:textId="0A6E9184" w:rsidR="00383964" w:rsidRPr="0020557B" w:rsidRDefault="00383964" w:rsidP="00383964"/>
    <w:bookmarkEnd w:id="0"/>
    <w:p w14:paraId="3F822EEB" w14:textId="2B3A907A" w:rsidR="005C6B67" w:rsidRPr="0020557B" w:rsidRDefault="005C6B67" w:rsidP="0020557B">
      <w:pPr>
        <w:bidi w:val="0"/>
        <w:rPr>
          <w:rFonts w:cs="Calibri"/>
          <w:b/>
          <w:bCs/>
        </w:rPr>
      </w:pPr>
      <w:r w:rsidRPr="0020557B">
        <w:rPr>
          <w:b/>
          <w:bCs/>
          <w:noProof/>
        </w:rPr>
        <mc:AlternateContent>
          <mc:Choice Requires="wps">
            <w:drawing>
              <wp:anchor distT="45720" distB="45720" distL="114300" distR="114300" simplePos="0" relativeHeight="251660288" behindDoc="0" locked="0" layoutInCell="1" allowOverlap="1" wp14:anchorId="4272918D" wp14:editId="7AF66B26">
                <wp:simplePos x="0" y="0"/>
                <wp:positionH relativeFrom="column">
                  <wp:posOffset>-219075</wp:posOffset>
                </wp:positionH>
                <wp:positionV relativeFrom="paragraph">
                  <wp:posOffset>453390</wp:posOffset>
                </wp:positionV>
                <wp:extent cx="5924550" cy="4244340"/>
                <wp:effectExtent l="0" t="0" r="19050" b="2286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0" cy="4244340"/>
                        </a:xfrm>
                        <a:prstGeom prst="rect">
                          <a:avLst/>
                        </a:prstGeom>
                        <a:solidFill>
                          <a:srgbClr val="FFFFFF"/>
                        </a:solidFill>
                        <a:ln w="9525">
                          <a:solidFill>
                            <a:srgbClr val="000000"/>
                          </a:solidFill>
                          <a:miter lim="800000"/>
                          <a:headEnd/>
                          <a:tailEnd/>
                        </a:ln>
                      </wps:spPr>
                      <wps:txbx>
                        <w:txbxContent>
                          <w:p w14:paraId="7446A242" w14:textId="69365B19" w:rsidR="005F049A" w:rsidRDefault="005F049A" w:rsidP="005C6B67">
                            <w:r w:rsidRPr="00F50D51">
                              <w:rPr>
                                <w:noProof/>
                                <w:sz w:val="20"/>
                              </w:rPr>
                              <w:drawing>
                                <wp:inline distT="0" distB="0" distL="0" distR="0" wp14:anchorId="04DB833E" wp14:editId="1D127C46">
                                  <wp:extent cx="5676900" cy="4063365"/>
                                  <wp:effectExtent l="0" t="0" r="0" b="0"/>
                                  <wp:docPr id="17" name="Picture 17" descr="C:\Users\User\Desktop\دراسة مضخات و خطوط الضخ\FM_Tawa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descr="C:\Users\User\Desktop\دراسة مضخات و خطوط الضخ\FM_Tawahi.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76900" cy="406336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72918D" id="Text Box 18" o:spid="_x0000_s1027" type="#_x0000_t202" style="position:absolute;margin-left:-17.25pt;margin-top:35.7pt;width:466.5pt;height:334.2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">
                <v:textbox>
                  <w:txbxContent>
                    <w:p w14:paraId="7446A242" w14:textId="69365B19" w:rsidR="005F049A" w:rsidRDefault="005F049A" w:rsidP="005C6B67">
                      <w:r w:rsidRPr="00F50D51">
                        <w:rPr>
                          <w:noProof/>
                          <w:sz w:val="20"/>
                        </w:rPr>
                        <w:drawing>
                          <wp:inline distT="0" distB="0" distL="0" distR="0" wp14:anchorId="04DB833E" wp14:editId="1D127C46">
                            <wp:extent cx="5676900" cy="4063365"/>
                            <wp:effectExtent l="0" t="0" r="0" b="0"/>
                            <wp:docPr id="17" name="Picture 17" descr="C:\Users\User\Desktop\دراسة مضخات و خطوط الضخ\FM_Tawa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descr="C:\Users\User\Desktop\دراسة مضخات و خطوط الضخ\FM_Tawahi.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76900" cy="4063365"/>
                                    </a:xfrm>
                                    <a:prstGeom prst="rect">
                                      <a:avLst/>
                                    </a:prstGeom>
                                    <a:noFill/>
                                    <a:ln>
                                      <a:noFill/>
                                    </a:ln>
                                  </pic:spPr>
                                </pic:pic>
                              </a:graphicData>
                            </a:graphic>
                          </wp:inline>
                        </w:drawing>
                      </w:r>
                    </w:p>
                  </w:txbxContent>
                </v:textbox>
                <w10:wrap type="square"/>
              </v:shape>
            </w:pict>
          </mc:Fallback>
        </mc:AlternateContent>
      </w:r>
      <w:r w:rsidR="00531419">
        <w:rPr>
          <w:rFonts w:cs="Calibri"/>
          <w:b/>
          <w:bCs/>
        </w:rPr>
        <w:t>figure 4</w:t>
      </w:r>
      <w:r w:rsidR="0020557B" w:rsidRPr="0020557B">
        <w:rPr>
          <w:rFonts w:cs="Calibri"/>
          <w:b/>
          <w:bCs/>
        </w:rPr>
        <w:t xml:space="preserve">      : Project Maps</w:t>
      </w:r>
    </w:p>
    <w:p w14:paraId="004EBCF3" w14:textId="77777777" w:rsidR="005C6B67" w:rsidRPr="0032426A" w:rsidRDefault="005C6B67" w:rsidP="005C6B67">
      <w:pPr>
        <w:rPr>
          <w:rFonts w:cs="Calibri"/>
        </w:rPr>
      </w:pPr>
    </w:p>
    <w:p w14:paraId="67B36601" w14:textId="00C5692C" w:rsidR="005C6B67" w:rsidRPr="0032426A" w:rsidRDefault="005C6B67" w:rsidP="005C6B67">
      <w:pPr>
        <w:rPr>
          <w:rFonts w:cs="Calibri"/>
        </w:rPr>
      </w:pPr>
      <w:r w:rsidRPr="00531419">
        <w:rPr>
          <w:rFonts w:cs="Calibri"/>
          <w:b/>
          <w:sz w:val="24"/>
        </w:rPr>
        <w:t xml:space="preserve">Figure  </w:t>
      </w:r>
      <w:r w:rsidR="00531419" w:rsidRPr="00531419">
        <w:rPr>
          <w:rFonts w:cs="Calibri"/>
          <w:b/>
          <w:sz w:val="24"/>
        </w:rPr>
        <w:t>5</w:t>
      </w:r>
      <w:r w:rsidRPr="00531419">
        <w:rPr>
          <w:rFonts w:cs="Calibri"/>
          <w:b/>
          <w:sz w:val="24"/>
        </w:rPr>
        <w:t xml:space="preserve">   – main pipes lines from Tawahi to Manhole </w:t>
      </w:r>
    </w:p>
    <w:p w14:paraId="685D2940" w14:textId="77777777" w:rsidR="005C6B67" w:rsidRPr="0032426A" w:rsidRDefault="005C6B67" w:rsidP="005C6B67">
      <w:pPr>
        <w:rPr>
          <w:rFonts w:cs="Calibri"/>
        </w:rPr>
      </w:pPr>
    </w:p>
    <w:p w14:paraId="59047243" w14:textId="77777777" w:rsidR="005C6B67" w:rsidRPr="0032426A" w:rsidRDefault="005C6B67" w:rsidP="005C6B67">
      <w:pPr>
        <w:rPr>
          <w:rFonts w:cs="Calibri"/>
        </w:rPr>
      </w:pPr>
    </w:p>
    <w:p w14:paraId="1AA05167" w14:textId="77777777" w:rsidR="005C6B67" w:rsidRPr="0032426A" w:rsidRDefault="005C6B67" w:rsidP="005C6B67">
      <w:pPr>
        <w:rPr>
          <w:rFonts w:cs="Calibri"/>
        </w:rPr>
      </w:pPr>
    </w:p>
    <w:p w14:paraId="135FA6D3" w14:textId="40963D01" w:rsidR="005C6B67" w:rsidRPr="0032426A" w:rsidRDefault="005C6B67" w:rsidP="005C6B67">
      <w:pPr>
        <w:rPr>
          <w:rFonts w:cs="Calibri"/>
        </w:rPr>
      </w:pPr>
      <w:r>
        <w:rPr>
          <w:noProof/>
        </w:rPr>
        <w:lastRenderedPageBreak/>
        <mc:AlternateContent>
          <mc:Choice Requires="wps">
            <w:drawing>
              <wp:anchor distT="45720" distB="45720" distL="114300" distR="114300" simplePos="0" relativeHeight="251662336" behindDoc="0" locked="0" layoutInCell="1" allowOverlap="1" wp14:anchorId="4046B2C7" wp14:editId="78DD594E">
                <wp:simplePos x="0" y="0"/>
                <wp:positionH relativeFrom="column">
                  <wp:posOffset>44450</wp:posOffset>
                </wp:positionH>
                <wp:positionV relativeFrom="paragraph">
                  <wp:posOffset>158750</wp:posOffset>
                </wp:positionV>
                <wp:extent cx="5397500" cy="3757930"/>
                <wp:effectExtent l="0" t="0" r="12700" b="1397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0" cy="3757930"/>
                        </a:xfrm>
                        <a:prstGeom prst="rect">
                          <a:avLst/>
                        </a:prstGeom>
                        <a:solidFill>
                          <a:srgbClr val="FFFFFF"/>
                        </a:solidFill>
                        <a:ln w="9525">
                          <a:solidFill>
                            <a:srgbClr val="000000"/>
                          </a:solidFill>
                          <a:miter lim="800000"/>
                          <a:headEnd/>
                          <a:tailEnd/>
                        </a:ln>
                      </wps:spPr>
                      <wps:txbx>
                        <w:txbxContent>
                          <w:p w14:paraId="56BC785C" w14:textId="7A0E12FE" w:rsidR="005F049A" w:rsidRDefault="005F049A" w:rsidP="005C6B67">
                            <w:r w:rsidRPr="001721B4">
                              <w:rPr>
                                <w:noProof/>
                                <w:sz w:val="20"/>
                              </w:rPr>
                              <w:drawing>
                                <wp:inline distT="0" distB="0" distL="0" distR="0" wp14:anchorId="26EFC099" wp14:editId="19840DB2">
                                  <wp:extent cx="5074920" cy="3581400"/>
                                  <wp:effectExtent l="0" t="0" r="0" b="0"/>
                                  <wp:docPr id="15" name="Picture 15" descr="FM_Ma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descr="FM_Maalla"/>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74920" cy="35814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46B2C7" id="Text Box 16" o:spid="_x0000_s1028" type="#_x0000_t202" style="position:absolute;left:0;text-align:left;margin-left:3.5pt;margin-top:12.5pt;width:425pt;height:295.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">
                <v:textbox>
                  <w:txbxContent>
                    <w:p w14:paraId="56BC785C" w14:textId="7A0E12FE" w:rsidR="005F049A" w:rsidRDefault="005F049A" w:rsidP="005C6B67">
                      <w:r w:rsidRPr="001721B4">
                        <w:rPr>
                          <w:noProof/>
                          <w:sz w:val="20"/>
                        </w:rPr>
                        <w:drawing>
                          <wp:inline distT="0" distB="0" distL="0" distR="0" wp14:anchorId="26EFC099" wp14:editId="19840DB2">
                            <wp:extent cx="5074920" cy="3581400"/>
                            <wp:effectExtent l="0" t="0" r="0" b="0"/>
                            <wp:docPr id="15" name="Picture 15" descr="FM_Ma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descr="FM_Maalla"/>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74920" cy="3581400"/>
                                    </a:xfrm>
                                    <a:prstGeom prst="rect">
                                      <a:avLst/>
                                    </a:prstGeom>
                                    <a:noFill/>
                                    <a:ln>
                                      <a:noFill/>
                                    </a:ln>
                                  </pic:spPr>
                                </pic:pic>
                              </a:graphicData>
                            </a:graphic>
                          </wp:inline>
                        </w:drawing>
                      </w:r>
                    </w:p>
                  </w:txbxContent>
                </v:textbox>
                <w10:wrap type="square"/>
              </v:shape>
            </w:pict>
          </mc:Fallback>
        </mc:AlternateContent>
      </w:r>
    </w:p>
    <w:p w14:paraId="3E1E2B38" w14:textId="77777777" w:rsidR="005C6B67" w:rsidRPr="0032426A" w:rsidRDefault="005C6B67" w:rsidP="005C6B67">
      <w:pPr>
        <w:rPr>
          <w:rFonts w:cs="Calibri"/>
          <w:noProof/>
          <w:sz w:val="20"/>
        </w:rPr>
      </w:pPr>
      <w:r w:rsidRPr="00531419">
        <w:rPr>
          <w:rFonts w:cs="Calibri"/>
          <w:b/>
          <w:sz w:val="24"/>
        </w:rPr>
        <w:t>Figure 6 – Configuration of force main from Ma’alla PS to Khormaksar</w:t>
      </w:r>
    </w:p>
    <w:p w14:paraId="75FCBBC5" w14:textId="77777777" w:rsidR="0020557B" w:rsidRDefault="0020557B" w:rsidP="0020557B">
      <w:pPr>
        <w:rPr>
          <w:rFonts w:cs="Calibri"/>
          <w:noProof/>
          <w:sz w:val="20"/>
        </w:rPr>
      </w:pPr>
    </w:p>
    <w:p w14:paraId="05269A5B" w14:textId="77777777" w:rsidR="0020557B" w:rsidRDefault="0020557B" w:rsidP="0020557B">
      <w:pPr>
        <w:rPr>
          <w:rFonts w:cs="Calibri"/>
          <w:noProof/>
          <w:sz w:val="20"/>
        </w:rPr>
      </w:pPr>
    </w:p>
    <w:p w14:paraId="379F5A92" w14:textId="0BD6DFE5" w:rsidR="005C6B67" w:rsidRDefault="005C6B67" w:rsidP="0020557B">
      <w:pPr>
        <w:rPr>
          <w:rFonts w:cs="Calibri"/>
          <w:noProof/>
          <w:sz w:val="20"/>
        </w:rPr>
      </w:pPr>
    </w:p>
    <w:p w14:paraId="4D57FDC7" w14:textId="43AF8DDD" w:rsidR="0020557B" w:rsidRDefault="0020557B" w:rsidP="0020557B">
      <w:pPr>
        <w:rPr>
          <w:rFonts w:cs="Calibri"/>
          <w:noProof/>
          <w:sz w:val="20"/>
        </w:rPr>
      </w:pPr>
    </w:p>
    <w:p w14:paraId="40E23791" w14:textId="417A9F2D" w:rsidR="0020557B" w:rsidRDefault="0020557B" w:rsidP="0020557B">
      <w:pPr>
        <w:rPr>
          <w:rFonts w:cs="Calibri"/>
          <w:noProof/>
          <w:sz w:val="20"/>
        </w:rPr>
      </w:pPr>
    </w:p>
    <w:p w14:paraId="18395199" w14:textId="69FC22A9" w:rsidR="0020557B" w:rsidRDefault="0020557B" w:rsidP="0020557B">
      <w:pPr>
        <w:rPr>
          <w:rFonts w:cs="Calibri"/>
          <w:noProof/>
          <w:sz w:val="20"/>
        </w:rPr>
      </w:pPr>
    </w:p>
    <w:p w14:paraId="08CAA38F" w14:textId="60F16995" w:rsidR="0020557B" w:rsidRDefault="0020557B" w:rsidP="0020557B">
      <w:pPr>
        <w:rPr>
          <w:rFonts w:cs="Calibri"/>
          <w:noProof/>
          <w:sz w:val="20"/>
        </w:rPr>
      </w:pPr>
    </w:p>
    <w:p w14:paraId="286C61A8" w14:textId="60EB2C6B" w:rsidR="0020557B" w:rsidRDefault="0020557B" w:rsidP="0020557B">
      <w:pPr>
        <w:rPr>
          <w:rFonts w:cs="Calibri"/>
          <w:noProof/>
          <w:sz w:val="20"/>
        </w:rPr>
      </w:pPr>
    </w:p>
    <w:p w14:paraId="3913DC2A" w14:textId="49F20230" w:rsidR="0020557B" w:rsidRDefault="0020557B" w:rsidP="0020557B">
      <w:pPr>
        <w:rPr>
          <w:rFonts w:cs="Calibri"/>
          <w:noProof/>
          <w:sz w:val="20"/>
        </w:rPr>
      </w:pPr>
    </w:p>
    <w:p w14:paraId="644AB77D" w14:textId="216E1E43" w:rsidR="0020557B" w:rsidRDefault="0020557B" w:rsidP="0020557B">
      <w:pPr>
        <w:rPr>
          <w:rFonts w:cs="Calibri"/>
          <w:noProof/>
          <w:sz w:val="20"/>
        </w:rPr>
      </w:pPr>
    </w:p>
    <w:p w14:paraId="188BC0BE" w14:textId="446DE8AE" w:rsidR="0020557B" w:rsidRDefault="0020557B" w:rsidP="0020557B">
      <w:pPr>
        <w:rPr>
          <w:rFonts w:cs="Calibri"/>
          <w:noProof/>
          <w:sz w:val="20"/>
        </w:rPr>
      </w:pPr>
    </w:p>
    <w:p w14:paraId="478422C4" w14:textId="3336A4F3" w:rsidR="0020557B" w:rsidRDefault="0020557B" w:rsidP="0020557B">
      <w:pPr>
        <w:rPr>
          <w:rFonts w:cs="Calibri"/>
          <w:noProof/>
          <w:sz w:val="20"/>
        </w:rPr>
      </w:pPr>
    </w:p>
    <w:p w14:paraId="5262DFC2" w14:textId="77777777" w:rsidR="0020557B" w:rsidRPr="0032426A" w:rsidRDefault="0020557B" w:rsidP="0020557B">
      <w:pPr>
        <w:rPr>
          <w:rFonts w:cs="Calibri"/>
          <w:noProof/>
          <w:sz w:val="20"/>
        </w:rPr>
      </w:pPr>
    </w:p>
    <w:p w14:paraId="1F380974" w14:textId="7EB8D12F" w:rsidR="005C6B67" w:rsidRDefault="005C6B67" w:rsidP="0020557B">
      <w:pPr>
        <w:spacing w:before="74"/>
        <w:ind w:left="1440" w:right="1754"/>
        <w:jc w:val="center"/>
        <w:rPr>
          <w:rFonts w:cs="Calibri"/>
          <w:b/>
          <w:sz w:val="24"/>
          <w:u w:val="single"/>
        </w:rPr>
      </w:pPr>
      <w:r w:rsidRPr="00531419">
        <w:rPr>
          <w:rFonts w:cs="Calibri"/>
          <w:b/>
          <w:sz w:val="24"/>
        </w:rPr>
        <w:lastRenderedPageBreak/>
        <w:t>Figure</w:t>
      </w:r>
      <w:r w:rsidRPr="0032426A">
        <w:rPr>
          <w:rFonts w:cs="Calibri"/>
          <w:b/>
          <w:sz w:val="24"/>
        </w:rPr>
        <w:t xml:space="preserve"> </w:t>
      </w:r>
      <w:r w:rsidR="00531419">
        <w:rPr>
          <w:rFonts w:cs="Calibri"/>
          <w:b/>
          <w:sz w:val="24"/>
        </w:rPr>
        <w:t>7</w:t>
      </w:r>
      <w:r w:rsidRPr="0032426A">
        <w:rPr>
          <w:rFonts w:cs="Calibri"/>
          <w:b/>
          <w:sz w:val="24"/>
        </w:rPr>
        <w:t xml:space="preserve"> – Configuration of force main from Crater PS to </w:t>
      </w:r>
      <w:r w:rsidR="0020557B">
        <w:rPr>
          <w:noProof/>
        </w:rPr>
        <mc:AlternateContent>
          <mc:Choice Requires="wps">
            <w:drawing>
              <wp:anchor distT="45720" distB="45720" distL="114300" distR="114300" simplePos="0" relativeHeight="251663360" behindDoc="0" locked="0" layoutInCell="1" allowOverlap="1" wp14:anchorId="73454CFD" wp14:editId="6D29CFB9">
                <wp:simplePos x="0" y="0"/>
                <wp:positionH relativeFrom="column">
                  <wp:posOffset>59055</wp:posOffset>
                </wp:positionH>
                <wp:positionV relativeFrom="paragraph">
                  <wp:posOffset>534035</wp:posOffset>
                </wp:positionV>
                <wp:extent cx="5490845" cy="4015740"/>
                <wp:effectExtent l="8255" t="13970" r="6350" b="889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0845" cy="4015740"/>
                        </a:xfrm>
                        <a:prstGeom prst="rect">
                          <a:avLst/>
                        </a:prstGeom>
                        <a:solidFill>
                          <a:srgbClr val="FFFFFF"/>
                        </a:solidFill>
                        <a:ln w="9525">
                          <a:solidFill>
                            <a:srgbClr val="000000"/>
                          </a:solidFill>
                          <a:miter lim="800000"/>
                          <a:headEnd/>
                          <a:tailEnd/>
                        </a:ln>
                      </wps:spPr>
                      <wps:txbx>
                        <w:txbxContent>
                          <w:p w14:paraId="68C147F4" w14:textId="13217DF2" w:rsidR="005F049A" w:rsidRDefault="005F049A" w:rsidP="005C6B67">
                            <w:r w:rsidRPr="00197119">
                              <w:rPr>
                                <w:noProof/>
                              </w:rPr>
                              <w:drawing>
                                <wp:inline distT="0" distB="0" distL="0" distR="0" wp14:anchorId="302078A6" wp14:editId="36094330">
                                  <wp:extent cx="6301740" cy="3649980"/>
                                  <wp:effectExtent l="0" t="0" r="3810" b="7620"/>
                                  <wp:docPr id="36" name="Picture 36" descr="C:\Users\User\Desktop\دراسة مضخات و خطوط الضخ\FM_Crat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descr="C:\Users\User\Desktop\دراسة مضخات و خطوط الضخ\FM_Crater (2).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01740" cy="364998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454CFD" id="Text Box 14" o:spid="_x0000_s1029" type="#_x0000_t202" style="position:absolute;left:0;text-align:left;margin-left:4.65pt;margin-top:42.05pt;width:432.35pt;height:316.2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">
                <v:textbox>
                  <w:txbxContent>
                    <w:p w14:paraId="68C147F4" w14:textId="13217DF2" w:rsidR="005F049A" w:rsidRDefault="005F049A" w:rsidP="005C6B67">
                      <w:r w:rsidRPr="00197119">
                        <w:rPr>
                          <w:noProof/>
                        </w:rPr>
                        <w:drawing>
                          <wp:inline distT="0" distB="0" distL="0" distR="0" wp14:anchorId="302078A6" wp14:editId="36094330">
                            <wp:extent cx="6301740" cy="3649980"/>
                            <wp:effectExtent l="0" t="0" r="3810" b="7620"/>
                            <wp:docPr id="36" name="Picture 36" descr="C:\Users\User\Desktop\دراسة مضخات و خطوط الضخ\FM_Crat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descr="C:\Users\User\Desktop\دراسة مضخات و خطوط الضخ\FM_Crater (2).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01740" cy="3649980"/>
                                    </a:xfrm>
                                    <a:prstGeom prst="rect">
                                      <a:avLst/>
                                    </a:prstGeom>
                                    <a:noFill/>
                                    <a:ln>
                                      <a:noFill/>
                                    </a:ln>
                                  </pic:spPr>
                                </pic:pic>
                              </a:graphicData>
                            </a:graphic>
                          </wp:inline>
                        </w:drawing>
                      </w:r>
                    </w:p>
                  </w:txbxContent>
                </v:textbox>
                <w10:wrap type="square"/>
              </v:shape>
            </w:pict>
          </mc:Fallback>
        </mc:AlternateContent>
      </w:r>
      <w:r w:rsidRPr="0032426A">
        <w:rPr>
          <w:rFonts w:cs="Calibri"/>
          <w:b/>
          <w:sz w:val="24"/>
          <w:u w:val="single"/>
        </w:rPr>
        <w:t>Khormaksar District</w:t>
      </w:r>
    </w:p>
    <w:p w14:paraId="77A58BE7" w14:textId="24F516AE" w:rsidR="0020557B" w:rsidRDefault="0020557B" w:rsidP="005C6B67">
      <w:pPr>
        <w:spacing w:before="86"/>
        <w:ind w:left="112"/>
        <w:rPr>
          <w:rFonts w:cs="Calibri"/>
          <w:b/>
          <w:sz w:val="24"/>
          <w:u w:val="single"/>
        </w:rPr>
      </w:pPr>
    </w:p>
    <w:p w14:paraId="6973CB21" w14:textId="1A449A7D" w:rsidR="0020557B" w:rsidRDefault="0020557B" w:rsidP="005C6B67">
      <w:pPr>
        <w:spacing w:before="86"/>
        <w:ind w:left="112"/>
        <w:rPr>
          <w:rFonts w:cs="Calibri"/>
          <w:b/>
          <w:sz w:val="24"/>
          <w:u w:val="single"/>
        </w:rPr>
      </w:pPr>
    </w:p>
    <w:p w14:paraId="54E77DA8" w14:textId="4FCC847A" w:rsidR="0020557B" w:rsidRDefault="0020557B" w:rsidP="005C6B67">
      <w:pPr>
        <w:spacing w:before="86"/>
        <w:ind w:left="112"/>
        <w:rPr>
          <w:rFonts w:cs="Calibri"/>
          <w:b/>
          <w:sz w:val="24"/>
          <w:u w:val="single"/>
        </w:rPr>
      </w:pPr>
    </w:p>
    <w:p w14:paraId="74030C1E" w14:textId="33F4C5E6" w:rsidR="0020557B" w:rsidRDefault="0020557B" w:rsidP="005C6B67">
      <w:pPr>
        <w:spacing w:before="86"/>
        <w:ind w:left="112"/>
        <w:rPr>
          <w:rFonts w:cs="Calibri"/>
          <w:b/>
          <w:sz w:val="24"/>
          <w:u w:val="single"/>
        </w:rPr>
      </w:pPr>
    </w:p>
    <w:p w14:paraId="5058CAB7" w14:textId="7965B73A" w:rsidR="0020557B" w:rsidRDefault="0020557B" w:rsidP="005C6B67">
      <w:pPr>
        <w:spacing w:before="86"/>
        <w:ind w:left="112"/>
        <w:rPr>
          <w:rFonts w:cs="Calibri"/>
          <w:b/>
          <w:sz w:val="24"/>
          <w:u w:val="single"/>
        </w:rPr>
      </w:pPr>
    </w:p>
    <w:p w14:paraId="4E3329B9" w14:textId="1BD48F93" w:rsidR="0020557B" w:rsidRDefault="0020557B" w:rsidP="005C6B67">
      <w:pPr>
        <w:spacing w:before="86"/>
        <w:ind w:left="112"/>
        <w:rPr>
          <w:rFonts w:cs="Calibri"/>
          <w:b/>
          <w:sz w:val="24"/>
          <w:u w:val="single"/>
        </w:rPr>
      </w:pPr>
    </w:p>
    <w:p w14:paraId="4494CD6C" w14:textId="1B998BF7" w:rsidR="0020557B" w:rsidRDefault="0020557B" w:rsidP="005C6B67">
      <w:pPr>
        <w:spacing w:before="86"/>
        <w:ind w:left="112"/>
        <w:rPr>
          <w:rFonts w:cs="Calibri"/>
          <w:b/>
          <w:sz w:val="24"/>
          <w:u w:val="single"/>
        </w:rPr>
      </w:pPr>
    </w:p>
    <w:p w14:paraId="6C9B5380" w14:textId="1DDF4E5D" w:rsidR="0020557B" w:rsidRDefault="0020557B" w:rsidP="005C6B67">
      <w:pPr>
        <w:spacing w:before="86"/>
        <w:ind w:left="112"/>
        <w:rPr>
          <w:rFonts w:cs="Calibri"/>
          <w:b/>
          <w:sz w:val="24"/>
          <w:u w:val="single"/>
        </w:rPr>
      </w:pPr>
    </w:p>
    <w:p w14:paraId="1ACDF8D0" w14:textId="6ACF11C9" w:rsidR="0020557B" w:rsidRDefault="0020557B" w:rsidP="005C6B67">
      <w:pPr>
        <w:spacing w:before="86"/>
        <w:ind w:left="112"/>
        <w:rPr>
          <w:rFonts w:cs="Calibri"/>
          <w:b/>
          <w:sz w:val="24"/>
          <w:u w:val="single"/>
        </w:rPr>
      </w:pPr>
    </w:p>
    <w:p w14:paraId="24EA3E23" w14:textId="77777777" w:rsidR="0020557B" w:rsidRPr="0032426A" w:rsidRDefault="0020557B" w:rsidP="005C6B67">
      <w:pPr>
        <w:spacing w:before="86"/>
        <w:ind w:left="112"/>
        <w:rPr>
          <w:rFonts w:cs="Calibri"/>
          <w:b/>
          <w:sz w:val="24"/>
        </w:rPr>
      </w:pPr>
    </w:p>
    <w:p w14:paraId="43CF62DC" w14:textId="77777777" w:rsidR="005C6B67" w:rsidRPr="0032426A" w:rsidRDefault="005C6B67" w:rsidP="005C6B67">
      <w:pPr>
        <w:pStyle w:val="BodyText"/>
        <w:spacing w:before="5"/>
        <w:rPr>
          <w:b/>
          <w:sz w:val="17"/>
        </w:rPr>
      </w:pPr>
    </w:p>
    <w:p w14:paraId="061062D9" w14:textId="51E816E1" w:rsidR="005C6B67" w:rsidRPr="0032426A" w:rsidRDefault="005C6B67" w:rsidP="005C6B67">
      <w:pPr>
        <w:pStyle w:val="BodyText"/>
        <w:spacing w:before="51"/>
        <w:ind w:left="112" w:right="1243"/>
      </w:pPr>
    </w:p>
    <w:p w14:paraId="3DACD8E7" w14:textId="4A694914" w:rsidR="005C6B67" w:rsidRPr="0032426A" w:rsidRDefault="005C6B67" w:rsidP="005C6B67">
      <w:pPr>
        <w:spacing w:before="108"/>
        <w:ind w:left="1094"/>
        <w:rPr>
          <w:rFonts w:cs="Calibri"/>
          <w:b/>
          <w:sz w:val="24"/>
        </w:rPr>
      </w:pPr>
      <w:bookmarkStart w:id="207" w:name="_bookmark48"/>
      <w:bookmarkEnd w:id="207"/>
      <w:r w:rsidRPr="00531419">
        <w:rPr>
          <w:rFonts w:cs="Calibri"/>
          <w:b/>
          <w:sz w:val="24"/>
        </w:rPr>
        <w:lastRenderedPageBreak/>
        <w:t>Figure</w:t>
      </w:r>
      <w:r w:rsidRPr="0032426A">
        <w:rPr>
          <w:rFonts w:cs="Calibri"/>
          <w:b/>
          <w:sz w:val="24"/>
        </w:rPr>
        <w:t xml:space="preserve"> </w:t>
      </w:r>
      <w:r w:rsidR="00531419">
        <w:rPr>
          <w:rFonts w:cs="Calibri"/>
          <w:b/>
          <w:sz w:val="24"/>
        </w:rPr>
        <w:t>8</w:t>
      </w:r>
      <w:r w:rsidRPr="0032426A">
        <w:rPr>
          <w:rFonts w:cs="Calibri"/>
          <w:b/>
          <w:sz w:val="24"/>
        </w:rPr>
        <w:t xml:space="preserve"> – Configuration of force main from Khormaksar PS to Al Areesh STP</w:t>
      </w:r>
    </w:p>
    <w:p w14:paraId="2B09E6FE" w14:textId="062ACCAE" w:rsidR="005C6B67" w:rsidRDefault="0020557B" w:rsidP="005C6B67">
      <w:pPr>
        <w:tabs>
          <w:tab w:val="left" w:pos="2538"/>
        </w:tabs>
        <w:rPr>
          <w:rFonts w:cs="Calibri"/>
          <w:noProof/>
          <w:sz w:val="20"/>
        </w:rPr>
      </w:pPr>
      <w:r>
        <w:rPr>
          <w:noProof/>
        </w:rPr>
        <w:drawing>
          <wp:anchor distT="0" distB="0" distL="0" distR="0" simplePos="0" relativeHeight="251664384" behindDoc="0" locked="0" layoutInCell="1" allowOverlap="1" wp14:anchorId="44A777CD" wp14:editId="4675AB57">
            <wp:simplePos x="0" y="0"/>
            <wp:positionH relativeFrom="page">
              <wp:posOffset>995045</wp:posOffset>
            </wp:positionH>
            <wp:positionV relativeFrom="paragraph">
              <wp:posOffset>306705</wp:posOffset>
            </wp:positionV>
            <wp:extent cx="4730750" cy="3407410"/>
            <wp:effectExtent l="0" t="0" r="0" b="2540"/>
            <wp:wrapTopAndBottom/>
            <wp:docPr id="12" name="Picture 12" descr="C:\Users\User\Desktop\دراسة مضخات و خطوط الضخ\FM_Khormaksa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descr="C:\Users\User\Desktop\دراسة مضخات و خطوط الضخ\FM_Khormaksar (2).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30750" cy="34074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D55181" w14:textId="77777777" w:rsidR="00802987" w:rsidRDefault="00802987"/>
    <w:sectPr w:rsidR="00802987">
      <w:pgSz w:w="12240" w:h="15840"/>
      <w:pgMar w:top="1440" w:right="1800" w:bottom="1440" w:left="180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E32A50" w14:textId="77777777" w:rsidR="00FA3E25" w:rsidRDefault="00FA3E25" w:rsidP="005C6B67">
      <w:pPr>
        <w:spacing w:after="0" w:line="240" w:lineRule="auto"/>
      </w:pPr>
      <w:r>
        <w:separator/>
      </w:r>
    </w:p>
  </w:endnote>
  <w:endnote w:type="continuationSeparator" w:id="0">
    <w:p w14:paraId="7884CE93" w14:textId="77777777" w:rsidR="00FA3E25" w:rsidRDefault="00FA3E25" w:rsidP="005C6B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rlito">
    <w:altName w:val="Calibri"/>
    <w:panose1 w:val="00000000000000000000"/>
    <w:charset w:val="00"/>
    <w:family w:val="swiss"/>
    <w:notTrueType/>
    <w:pitch w:val="variable"/>
    <w:sig w:usb0="00000003" w:usb1="00000000" w:usb2="00000000" w:usb3="00000000" w:csb0="00000001" w:csb1="00000000"/>
  </w:font>
  <w:font w:name="Noto Sans Symbols">
    <w:altName w:val="Calibri"/>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65868" w14:textId="77777777" w:rsidR="005F049A" w:rsidRDefault="005F049A">
    <w:pPr>
      <w:pStyle w:val="Footer"/>
      <w:jc w:val="center"/>
    </w:pPr>
    <w:r>
      <w:fldChar w:fldCharType="begin"/>
    </w:r>
    <w:r>
      <w:instrText xml:space="preserve"> PAGE   \* MERGEFORMAT </w:instrText>
    </w:r>
    <w:r>
      <w:fldChar w:fldCharType="separate"/>
    </w:r>
    <w:r w:rsidR="00B378DB">
      <w:rPr>
        <w:noProof/>
      </w:rPr>
      <w:t>10</w:t>
    </w:r>
    <w:r>
      <w:fldChar w:fldCharType="end"/>
    </w:r>
  </w:p>
  <w:p w14:paraId="787A83CA" w14:textId="77777777" w:rsidR="005F049A" w:rsidRDefault="005F049A">
    <w:pPr>
      <w:pStyle w:val="BodyText"/>
      <w:spacing w:line="14" w:lineRule="auto"/>
      <w:rPr>
        <w:sz w:val="19"/>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2369494"/>
      <w:docPartObj>
        <w:docPartGallery w:val="Page Numbers (Bottom of Page)"/>
        <w:docPartUnique/>
      </w:docPartObj>
    </w:sdtPr>
    <w:sdtContent>
      <w:p w14:paraId="120F754B" w14:textId="6210029C" w:rsidR="005F049A" w:rsidRDefault="005F049A">
        <w:pPr>
          <w:pStyle w:val="Footer"/>
          <w:jc w:val="right"/>
        </w:pPr>
        <w:r>
          <w:fldChar w:fldCharType="begin"/>
        </w:r>
        <w:r>
          <w:instrText xml:space="preserve"> PAGE   \* MERGEFORMAT </w:instrText>
        </w:r>
        <w:r>
          <w:fldChar w:fldCharType="separate"/>
        </w:r>
        <w:r w:rsidR="007E450F">
          <w:rPr>
            <w:noProof/>
          </w:rPr>
          <w:t>72</w:t>
        </w:r>
        <w:r>
          <w:rPr>
            <w:noProof/>
          </w:rPr>
          <w:fldChar w:fldCharType="end"/>
        </w:r>
      </w:p>
    </w:sdtContent>
  </w:sdt>
  <w:p w14:paraId="1522ED58" w14:textId="3FD664E7" w:rsidR="005F049A" w:rsidRDefault="005F049A">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BAAA6" w14:textId="77777777" w:rsidR="00FA3E25" w:rsidRDefault="00FA3E25" w:rsidP="005C6B67">
      <w:pPr>
        <w:spacing w:after="0" w:line="240" w:lineRule="auto"/>
      </w:pPr>
      <w:r>
        <w:separator/>
      </w:r>
    </w:p>
  </w:footnote>
  <w:footnote w:type="continuationSeparator" w:id="0">
    <w:p w14:paraId="25238421" w14:textId="77777777" w:rsidR="00FA3E25" w:rsidRDefault="00FA3E25" w:rsidP="005C6B67">
      <w:pPr>
        <w:spacing w:after="0" w:line="240" w:lineRule="auto"/>
      </w:pPr>
      <w:r>
        <w:continuationSeparator/>
      </w:r>
    </w:p>
  </w:footnote>
  <w:footnote w:id="1">
    <w:p w14:paraId="5EC6FB5C" w14:textId="77777777" w:rsidR="005F049A" w:rsidRDefault="005F049A" w:rsidP="005C6B67">
      <w:pPr>
        <w:keepLines/>
        <w:bidi w:val="0"/>
      </w:pPr>
      <w:r>
        <w:rPr>
          <w:rStyle w:val="FootnoteReference"/>
          <w:rFonts w:cs="Arial"/>
          <w:szCs w:val="20"/>
        </w:rPr>
        <w:footnoteRef/>
      </w:r>
      <w:r>
        <w:rPr>
          <w:rFonts w:ascii="Times New Roman" w:hAnsi="Times New Roman" w:cs="Times New Roman"/>
          <w:color w:val="000000"/>
          <w:sz w:val="18"/>
          <w:szCs w:val="18"/>
        </w:rPr>
        <w:t xml:space="preserve"> The ESHS requirements build on the General EHS Guidelines of the World Bank Group, but also take into account other World Bank guidelines, and good practice notes</w:t>
      </w:r>
    </w:p>
  </w:footnote>
  <w:footnote w:id="2">
    <w:p w14:paraId="12A5D363" w14:textId="77777777" w:rsidR="005F049A" w:rsidRDefault="005F049A" w:rsidP="005C6B67">
      <w:pPr>
        <w:keepLines/>
        <w:bidi w:val="0"/>
      </w:pPr>
      <w:r>
        <w:rPr>
          <w:rStyle w:val="FootnoteReference"/>
          <w:rFonts w:cs="Arial"/>
          <w:szCs w:val="20"/>
        </w:rPr>
        <w:footnoteRef/>
      </w:r>
      <w:r>
        <w:rPr>
          <w:rFonts w:ascii="Times New Roman" w:hAnsi="Times New Roman" w:cs="Times New Roman"/>
          <w:color w:val="000000"/>
          <w:sz w:val="18"/>
          <w:szCs w:val="18"/>
        </w:rPr>
        <w:t xml:space="preserve"> Based on the World Bank COVID-19 LMP Template, April 16,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8FF88" w14:textId="4F2EBDBF" w:rsidR="005F049A" w:rsidRDefault="005F049A">
    <w:pPr>
      <w:pStyle w:val="BodyText"/>
      <w:spacing w:line="14" w:lineRule="auto"/>
      <w:rPr>
        <w:sz w:val="20"/>
      </w:rPr>
    </w:pPr>
    <w:r>
      <w:rPr>
        <w:noProof/>
      </w:rPr>
      <mc:AlternateContent>
        <mc:Choice Requires="wps">
          <w:drawing>
            <wp:anchor distT="0" distB="0" distL="114300" distR="114300" simplePos="0" relativeHeight="251658240" behindDoc="1" locked="0" layoutInCell="1" allowOverlap="1" wp14:anchorId="7EAB4411" wp14:editId="1539383A">
              <wp:simplePos x="0" y="0"/>
              <wp:positionH relativeFrom="page">
                <wp:posOffset>300355</wp:posOffset>
              </wp:positionH>
              <wp:positionV relativeFrom="page">
                <wp:posOffset>641350</wp:posOffset>
              </wp:positionV>
              <wp:extent cx="6713220" cy="3810"/>
              <wp:effectExtent l="0" t="0" r="30480" b="3429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3220" cy="381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FE83357" id="Straight Connector 34"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3.65pt,50.5pt" to="552.25pt,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">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FB28D" w14:textId="01C9413C" w:rsidR="005F049A" w:rsidRDefault="005F049A">
    <w:pPr>
      <w:pStyle w:val="BodyText"/>
      <w:spacing w:line="14" w:lineRule="auto"/>
      <w:rPr>
        <w:sz w:val="20"/>
      </w:rPr>
    </w:pPr>
    <w:r>
      <w:rPr>
        <w:noProof/>
      </w:rPr>
      <mc:AlternateContent>
        <mc:Choice Requires="wps">
          <w:drawing>
            <wp:anchor distT="0" distB="0" distL="114300" distR="114300" simplePos="0" relativeHeight="251660288" behindDoc="1" locked="0" layoutInCell="1" allowOverlap="1" wp14:anchorId="0B5F4ED8" wp14:editId="2BDABE74">
              <wp:simplePos x="0" y="0"/>
              <wp:positionH relativeFrom="page">
                <wp:posOffset>807720</wp:posOffset>
              </wp:positionH>
              <wp:positionV relativeFrom="page">
                <wp:posOffset>749935</wp:posOffset>
              </wp:positionV>
              <wp:extent cx="6159500" cy="6350"/>
              <wp:effectExtent l="0" t="0" r="0" b="0"/>
              <wp:wrapNone/>
              <wp:docPr id="33"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95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18E852" id="Rectangle 33" o:spid="_x0000_s1026" style="position:absolute;margin-left:63.6pt;margin-top:59.05pt;width:485pt;height:.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" fillcolor="black" stroked="f">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77BCE83E"/>
    <w:lvl w:ilvl="0">
      <w:start w:val="1"/>
      <w:numFmt w:val="decimal"/>
      <w:pStyle w:val="ListNumber"/>
      <w:lvlText w:val="%1."/>
      <w:lvlJc w:val="left"/>
      <w:pPr>
        <w:tabs>
          <w:tab w:val="num" w:pos="360"/>
        </w:tabs>
        <w:ind w:left="360" w:hanging="360"/>
      </w:pPr>
    </w:lvl>
  </w:abstractNum>
  <w:abstractNum w:abstractNumId="1" w15:restartNumberingAfterBreak="0">
    <w:nsid w:val="007B231A"/>
    <w:multiLevelType w:val="hybridMultilevel"/>
    <w:tmpl w:val="FFFFFFFF"/>
    <w:lvl w:ilvl="0" w:tplc="264A3794">
      <w:start w:val="4"/>
      <w:numFmt w:val="decimal"/>
      <w:lvlText w:val="%1."/>
      <w:lvlJc w:val="left"/>
      <w:pPr>
        <w:ind w:left="720" w:hanging="36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099B23CE"/>
    <w:multiLevelType w:val="hybridMultilevel"/>
    <w:tmpl w:val="FFFFFFFF"/>
    <w:lvl w:ilvl="0" w:tplc="EEF4BF76">
      <w:start w:val="1"/>
      <w:numFmt w:val="decimal"/>
      <w:pStyle w:val="1"/>
      <w:suff w:val="space"/>
      <w:lvlText w:val="%1."/>
      <w:lvlJc w:val="left"/>
      <w:pPr>
        <w:ind w:left="720" w:hanging="720"/>
      </w:pPr>
      <w:rPr>
        <w:rFonts w:cs="Times New Roman" w:hint="default"/>
        <w:u w:val="single"/>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A2B573E"/>
    <w:multiLevelType w:val="multilevel"/>
    <w:tmpl w:val="FFFFFFFF"/>
    <w:lvl w:ilvl="0">
      <w:start w:val="2"/>
      <w:numFmt w:val="decimal"/>
      <w:lvlText w:val="%1"/>
      <w:lvlJc w:val="left"/>
      <w:pPr>
        <w:ind w:left="372" w:hanging="372"/>
      </w:pPr>
      <w:rPr>
        <w:rFonts w:cs="Times New Roman" w:hint="default"/>
      </w:rPr>
    </w:lvl>
    <w:lvl w:ilvl="1">
      <w:start w:val="2"/>
      <w:numFmt w:val="decimal"/>
      <w:lvlText w:val="%1.%2"/>
      <w:lvlJc w:val="left"/>
      <w:pPr>
        <w:ind w:left="1080" w:hanging="72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880" w:hanging="144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960" w:hanging="1800"/>
      </w:pPr>
      <w:rPr>
        <w:rFonts w:cs="Times New Roman" w:hint="default"/>
      </w:rPr>
    </w:lvl>
    <w:lvl w:ilvl="7">
      <w:start w:val="1"/>
      <w:numFmt w:val="decimal"/>
      <w:lvlText w:val="%1.%2.%3.%4.%5.%6.%7.%8"/>
      <w:lvlJc w:val="left"/>
      <w:pPr>
        <w:ind w:left="4680" w:hanging="2160"/>
      </w:pPr>
      <w:rPr>
        <w:rFonts w:cs="Times New Roman" w:hint="default"/>
      </w:rPr>
    </w:lvl>
    <w:lvl w:ilvl="8">
      <w:start w:val="1"/>
      <w:numFmt w:val="decimal"/>
      <w:lvlText w:val="%1.%2.%3.%4.%5.%6.%7.%8.%9"/>
      <w:lvlJc w:val="left"/>
      <w:pPr>
        <w:ind w:left="5040" w:hanging="2160"/>
      </w:pPr>
      <w:rPr>
        <w:rFonts w:cs="Times New Roman" w:hint="default"/>
      </w:rPr>
    </w:lvl>
  </w:abstractNum>
  <w:abstractNum w:abstractNumId="4" w15:restartNumberingAfterBreak="0">
    <w:nsid w:val="0D720DEF"/>
    <w:multiLevelType w:val="hybridMultilevel"/>
    <w:tmpl w:val="FFFFFFFF"/>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8175D"/>
    <w:multiLevelType w:val="hybridMultilevel"/>
    <w:tmpl w:val="0BDEC002"/>
    <w:lvl w:ilvl="0" w:tplc="04090015">
      <w:start w:val="1"/>
      <w:numFmt w:val="upp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15:restartNumberingAfterBreak="0">
    <w:nsid w:val="0FA6739D"/>
    <w:multiLevelType w:val="multilevel"/>
    <w:tmpl w:val="FFFFFFFF"/>
    <w:lvl w:ilvl="0">
      <w:start w:val="1"/>
      <w:numFmt w:val="decimal"/>
      <w:pStyle w:val="04"/>
      <w:lvlText w:val="%1."/>
      <w:lvlJc w:val="left"/>
      <w:pPr>
        <w:ind w:left="630" w:hanging="360"/>
      </w:pPr>
      <w:rPr>
        <w:rFonts w:cs="Times New Roman"/>
        <w:b w:val="0"/>
      </w:rPr>
    </w:lvl>
    <w:lvl w:ilvl="1">
      <w:start w:val="1"/>
      <w:numFmt w:val="lowerLetter"/>
      <w:lvlText w:val="%2."/>
      <w:lvlJc w:val="left"/>
      <w:pPr>
        <w:ind w:left="1350" w:hanging="360"/>
      </w:pPr>
      <w:rPr>
        <w:rFonts w:cs="Times New Roman"/>
      </w:rPr>
    </w:lvl>
    <w:lvl w:ilvl="2">
      <w:start w:val="1"/>
      <w:numFmt w:val="lowerRoman"/>
      <w:lvlText w:val="%3."/>
      <w:lvlJc w:val="right"/>
      <w:pPr>
        <w:ind w:left="2070" w:hanging="180"/>
      </w:pPr>
      <w:rPr>
        <w:rFonts w:cs="Times New Roman"/>
      </w:rPr>
    </w:lvl>
    <w:lvl w:ilvl="3">
      <w:start w:val="1"/>
      <w:numFmt w:val="decimal"/>
      <w:lvlText w:val="%4."/>
      <w:lvlJc w:val="left"/>
      <w:pPr>
        <w:ind w:left="2790" w:hanging="360"/>
      </w:pPr>
      <w:rPr>
        <w:rFonts w:cs="Times New Roman"/>
      </w:rPr>
    </w:lvl>
    <w:lvl w:ilvl="4">
      <w:start w:val="1"/>
      <w:numFmt w:val="lowerLetter"/>
      <w:lvlText w:val="%5."/>
      <w:lvlJc w:val="left"/>
      <w:pPr>
        <w:ind w:left="3510" w:hanging="360"/>
      </w:pPr>
      <w:rPr>
        <w:rFonts w:cs="Times New Roman"/>
      </w:rPr>
    </w:lvl>
    <w:lvl w:ilvl="5">
      <w:start w:val="1"/>
      <w:numFmt w:val="lowerRoman"/>
      <w:lvlText w:val="%6."/>
      <w:lvlJc w:val="right"/>
      <w:pPr>
        <w:ind w:left="4230" w:hanging="180"/>
      </w:pPr>
      <w:rPr>
        <w:rFonts w:cs="Times New Roman"/>
      </w:rPr>
    </w:lvl>
    <w:lvl w:ilvl="6">
      <w:start w:val="1"/>
      <w:numFmt w:val="decimal"/>
      <w:lvlText w:val="%7."/>
      <w:lvlJc w:val="left"/>
      <w:pPr>
        <w:ind w:left="4950" w:hanging="360"/>
      </w:pPr>
      <w:rPr>
        <w:rFonts w:cs="Times New Roman"/>
      </w:rPr>
    </w:lvl>
    <w:lvl w:ilvl="7">
      <w:start w:val="1"/>
      <w:numFmt w:val="lowerLetter"/>
      <w:lvlText w:val="%8."/>
      <w:lvlJc w:val="left"/>
      <w:pPr>
        <w:ind w:left="5670" w:hanging="360"/>
      </w:pPr>
      <w:rPr>
        <w:rFonts w:cs="Times New Roman"/>
      </w:rPr>
    </w:lvl>
    <w:lvl w:ilvl="8">
      <w:start w:val="1"/>
      <w:numFmt w:val="lowerRoman"/>
      <w:lvlText w:val="%9."/>
      <w:lvlJc w:val="right"/>
      <w:pPr>
        <w:ind w:left="6390" w:hanging="180"/>
      </w:pPr>
      <w:rPr>
        <w:rFonts w:cs="Times New Roman"/>
      </w:rPr>
    </w:lvl>
  </w:abstractNum>
  <w:abstractNum w:abstractNumId="7" w15:restartNumberingAfterBreak="0">
    <w:nsid w:val="0FD1788C"/>
    <w:multiLevelType w:val="hybridMultilevel"/>
    <w:tmpl w:val="FFFFFFFF"/>
    <w:lvl w:ilvl="0" w:tplc="E83AB43C">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261530"/>
    <w:multiLevelType w:val="hybridMultilevel"/>
    <w:tmpl w:val="62DAAFEE"/>
    <w:lvl w:ilvl="0" w:tplc="06D2FE1E">
      <w:start w:val="1"/>
      <w:numFmt w:val="decimal"/>
      <w:lvlText w:val="%1-"/>
      <w:lvlJc w:val="left"/>
      <w:pPr>
        <w:ind w:left="833" w:hanging="360"/>
      </w:pPr>
      <w:rPr>
        <w:rFonts w:hint="default"/>
      </w:rPr>
    </w:lvl>
    <w:lvl w:ilvl="1" w:tplc="04090019" w:tentative="1">
      <w:start w:val="1"/>
      <w:numFmt w:val="lowerLetter"/>
      <w:lvlText w:val="%2."/>
      <w:lvlJc w:val="left"/>
      <w:pPr>
        <w:ind w:left="1553" w:hanging="360"/>
      </w:pPr>
    </w:lvl>
    <w:lvl w:ilvl="2" w:tplc="0409001B" w:tentative="1">
      <w:start w:val="1"/>
      <w:numFmt w:val="lowerRoman"/>
      <w:lvlText w:val="%3."/>
      <w:lvlJc w:val="right"/>
      <w:pPr>
        <w:ind w:left="2273" w:hanging="180"/>
      </w:pPr>
    </w:lvl>
    <w:lvl w:ilvl="3" w:tplc="0409000F" w:tentative="1">
      <w:start w:val="1"/>
      <w:numFmt w:val="decimal"/>
      <w:lvlText w:val="%4."/>
      <w:lvlJc w:val="left"/>
      <w:pPr>
        <w:ind w:left="2993" w:hanging="360"/>
      </w:pPr>
    </w:lvl>
    <w:lvl w:ilvl="4" w:tplc="04090019" w:tentative="1">
      <w:start w:val="1"/>
      <w:numFmt w:val="lowerLetter"/>
      <w:lvlText w:val="%5."/>
      <w:lvlJc w:val="left"/>
      <w:pPr>
        <w:ind w:left="3713" w:hanging="360"/>
      </w:pPr>
    </w:lvl>
    <w:lvl w:ilvl="5" w:tplc="0409001B" w:tentative="1">
      <w:start w:val="1"/>
      <w:numFmt w:val="lowerRoman"/>
      <w:lvlText w:val="%6."/>
      <w:lvlJc w:val="right"/>
      <w:pPr>
        <w:ind w:left="4433" w:hanging="180"/>
      </w:pPr>
    </w:lvl>
    <w:lvl w:ilvl="6" w:tplc="0409000F" w:tentative="1">
      <w:start w:val="1"/>
      <w:numFmt w:val="decimal"/>
      <w:lvlText w:val="%7."/>
      <w:lvlJc w:val="left"/>
      <w:pPr>
        <w:ind w:left="5153" w:hanging="360"/>
      </w:pPr>
    </w:lvl>
    <w:lvl w:ilvl="7" w:tplc="04090019" w:tentative="1">
      <w:start w:val="1"/>
      <w:numFmt w:val="lowerLetter"/>
      <w:lvlText w:val="%8."/>
      <w:lvlJc w:val="left"/>
      <w:pPr>
        <w:ind w:left="5873" w:hanging="360"/>
      </w:pPr>
    </w:lvl>
    <w:lvl w:ilvl="8" w:tplc="0409001B" w:tentative="1">
      <w:start w:val="1"/>
      <w:numFmt w:val="lowerRoman"/>
      <w:lvlText w:val="%9."/>
      <w:lvlJc w:val="right"/>
      <w:pPr>
        <w:ind w:left="6593" w:hanging="180"/>
      </w:pPr>
    </w:lvl>
  </w:abstractNum>
  <w:abstractNum w:abstractNumId="9" w15:restartNumberingAfterBreak="0">
    <w:nsid w:val="17F30146"/>
    <w:multiLevelType w:val="hybridMultilevel"/>
    <w:tmpl w:val="FFFFFFFF"/>
    <w:lvl w:ilvl="0" w:tplc="E9AAC832">
      <w:start w:val="1"/>
      <w:numFmt w:val="decimal"/>
      <w:lvlText w:val="%1-"/>
      <w:lvlJc w:val="left"/>
      <w:pPr>
        <w:ind w:left="1116" w:hanging="360"/>
      </w:pPr>
      <w:rPr>
        <w:rFonts w:ascii="Carlito" w:eastAsia="Times New Roman" w:hAnsi="Carlito" w:cs="Carlito" w:hint="default"/>
        <w:spacing w:val="-2"/>
        <w:w w:val="100"/>
        <w:sz w:val="24"/>
        <w:szCs w:val="24"/>
      </w:rPr>
    </w:lvl>
    <w:lvl w:ilvl="1" w:tplc="D67CDF14">
      <w:numFmt w:val="bullet"/>
      <w:lvlText w:val="•"/>
      <w:lvlJc w:val="left"/>
      <w:pPr>
        <w:ind w:left="1120" w:hanging="360"/>
      </w:pPr>
      <w:rPr>
        <w:rFonts w:hint="default"/>
      </w:rPr>
    </w:lvl>
    <w:lvl w:ilvl="2" w:tplc="951E1D4E">
      <w:numFmt w:val="bullet"/>
      <w:lvlText w:val="•"/>
      <w:lvlJc w:val="left"/>
      <w:pPr>
        <w:ind w:left="2196" w:hanging="360"/>
      </w:pPr>
      <w:rPr>
        <w:rFonts w:hint="default"/>
      </w:rPr>
    </w:lvl>
    <w:lvl w:ilvl="3" w:tplc="953C832E">
      <w:numFmt w:val="bullet"/>
      <w:lvlText w:val="•"/>
      <w:lvlJc w:val="left"/>
      <w:pPr>
        <w:ind w:left="3272" w:hanging="360"/>
      </w:pPr>
      <w:rPr>
        <w:rFonts w:hint="default"/>
      </w:rPr>
    </w:lvl>
    <w:lvl w:ilvl="4" w:tplc="F196946E">
      <w:numFmt w:val="bullet"/>
      <w:lvlText w:val="•"/>
      <w:lvlJc w:val="left"/>
      <w:pPr>
        <w:ind w:left="4348" w:hanging="360"/>
      </w:pPr>
      <w:rPr>
        <w:rFonts w:hint="default"/>
      </w:rPr>
    </w:lvl>
    <w:lvl w:ilvl="5" w:tplc="AE6ABA94">
      <w:numFmt w:val="bullet"/>
      <w:lvlText w:val="•"/>
      <w:lvlJc w:val="left"/>
      <w:pPr>
        <w:ind w:left="5425" w:hanging="360"/>
      </w:pPr>
      <w:rPr>
        <w:rFonts w:hint="default"/>
      </w:rPr>
    </w:lvl>
    <w:lvl w:ilvl="6" w:tplc="6F0E0292">
      <w:numFmt w:val="bullet"/>
      <w:lvlText w:val="•"/>
      <w:lvlJc w:val="left"/>
      <w:pPr>
        <w:ind w:left="6501" w:hanging="360"/>
      </w:pPr>
      <w:rPr>
        <w:rFonts w:hint="default"/>
      </w:rPr>
    </w:lvl>
    <w:lvl w:ilvl="7" w:tplc="FBBCFEBE">
      <w:numFmt w:val="bullet"/>
      <w:lvlText w:val="•"/>
      <w:lvlJc w:val="left"/>
      <w:pPr>
        <w:ind w:left="7577" w:hanging="360"/>
      </w:pPr>
      <w:rPr>
        <w:rFonts w:hint="default"/>
      </w:rPr>
    </w:lvl>
    <w:lvl w:ilvl="8" w:tplc="6A3C0BAA">
      <w:numFmt w:val="bullet"/>
      <w:lvlText w:val="•"/>
      <w:lvlJc w:val="left"/>
      <w:pPr>
        <w:ind w:left="8653" w:hanging="360"/>
      </w:pPr>
      <w:rPr>
        <w:rFonts w:hint="default"/>
      </w:rPr>
    </w:lvl>
  </w:abstractNum>
  <w:abstractNum w:abstractNumId="10" w15:restartNumberingAfterBreak="0">
    <w:nsid w:val="189E284E"/>
    <w:multiLevelType w:val="hybridMultilevel"/>
    <w:tmpl w:val="E864D510"/>
    <w:lvl w:ilvl="0" w:tplc="04090015">
      <w:start w:val="1"/>
      <w:numFmt w:val="upp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15:restartNumberingAfterBreak="0">
    <w:nsid w:val="19421EE1"/>
    <w:multiLevelType w:val="multilevel"/>
    <w:tmpl w:val="FFFFFFFF"/>
    <w:lvl w:ilvl="0">
      <w:start w:val="5"/>
      <w:numFmt w:val="decimal"/>
      <w:lvlText w:val="%1"/>
      <w:lvlJc w:val="left"/>
      <w:pPr>
        <w:ind w:left="477" w:hanging="365"/>
      </w:pPr>
      <w:rPr>
        <w:rFonts w:cs="Times New Roman" w:hint="default"/>
      </w:rPr>
    </w:lvl>
    <w:lvl w:ilvl="1">
      <w:start w:val="1"/>
      <w:numFmt w:val="decimal"/>
      <w:lvlText w:val="%1.%2"/>
      <w:lvlJc w:val="left"/>
      <w:pPr>
        <w:ind w:left="477" w:hanging="365"/>
      </w:pPr>
      <w:rPr>
        <w:rFonts w:ascii="Carlito" w:eastAsia="Times New Roman" w:hAnsi="Carlito" w:cs="Carlito" w:hint="default"/>
        <w:b/>
        <w:bCs/>
        <w:w w:val="100"/>
        <w:sz w:val="24"/>
        <w:szCs w:val="24"/>
      </w:rPr>
    </w:lvl>
    <w:lvl w:ilvl="2">
      <w:numFmt w:val="bullet"/>
      <w:lvlText w:val=""/>
      <w:lvlJc w:val="left"/>
      <w:pPr>
        <w:ind w:left="833" w:hanging="360"/>
      </w:pPr>
      <w:rPr>
        <w:rFonts w:ascii="Symbol" w:eastAsia="Times New Roman" w:hAnsi="Symbol" w:hint="default"/>
        <w:w w:val="100"/>
        <w:sz w:val="24"/>
      </w:rPr>
    </w:lvl>
    <w:lvl w:ilvl="3">
      <w:numFmt w:val="bullet"/>
      <w:lvlText w:val="•"/>
      <w:lvlJc w:val="left"/>
      <w:pPr>
        <w:ind w:left="2330" w:hanging="360"/>
      </w:pPr>
      <w:rPr>
        <w:rFonts w:hint="default"/>
      </w:rPr>
    </w:lvl>
    <w:lvl w:ilvl="4">
      <w:numFmt w:val="bullet"/>
      <w:lvlText w:val="•"/>
      <w:lvlJc w:val="left"/>
      <w:pPr>
        <w:ind w:left="3541" w:hanging="360"/>
      </w:pPr>
      <w:rPr>
        <w:rFonts w:hint="default"/>
      </w:rPr>
    </w:lvl>
    <w:lvl w:ilvl="5">
      <w:numFmt w:val="bullet"/>
      <w:lvlText w:val="•"/>
      <w:lvlJc w:val="left"/>
      <w:pPr>
        <w:ind w:left="4752" w:hanging="360"/>
      </w:pPr>
      <w:rPr>
        <w:rFonts w:hint="default"/>
      </w:rPr>
    </w:lvl>
    <w:lvl w:ilvl="6">
      <w:numFmt w:val="bullet"/>
      <w:lvlText w:val="•"/>
      <w:lvlJc w:val="left"/>
      <w:pPr>
        <w:ind w:left="5963" w:hanging="360"/>
      </w:pPr>
      <w:rPr>
        <w:rFonts w:hint="default"/>
      </w:rPr>
    </w:lvl>
    <w:lvl w:ilvl="7">
      <w:numFmt w:val="bullet"/>
      <w:lvlText w:val="•"/>
      <w:lvlJc w:val="left"/>
      <w:pPr>
        <w:ind w:left="7174" w:hanging="360"/>
      </w:pPr>
      <w:rPr>
        <w:rFonts w:hint="default"/>
      </w:rPr>
    </w:lvl>
    <w:lvl w:ilvl="8">
      <w:numFmt w:val="bullet"/>
      <w:lvlText w:val="•"/>
      <w:lvlJc w:val="left"/>
      <w:pPr>
        <w:ind w:left="8384" w:hanging="360"/>
      </w:pPr>
      <w:rPr>
        <w:rFonts w:hint="default"/>
      </w:rPr>
    </w:lvl>
  </w:abstractNum>
  <w:abstractNum w:abstractNumId="12" w15:restartNumberingAfterBreak="0">
    <w:nsid w:val="1DB842CD"/>
    <w:multiLevelType w:val="hybridMultilevel"/>
    <w:tmpl w:val="FFFFFFFF"/>
    <w:lvl w:ilvl="0" w:tplc="02885F3E">
      <w:numFmt w:val="bullet"/>
      <w:lvlText w:val="-"/>
      <w:lvlJc w:val="left"/>
      <w:pPr>
        <w:ind w:left="418" w:hanging="216"/>
      </w:pPr>
      <w:rPr>
        <w:rFonts w:ascii="Times New Roman" w:eastAsia="Times New Roman" w:hAnsi="Times New Roman" w:hint="default"/>
        <w:w w:val="99"/>
        <w:sz w:val="22"/>
      </w:rPr>
    </w:lvl>
    <w:lvl w:ilvl="1" w:tplc="6C80CD00">
      <w:numFmt w:val="bullet"/>
      <w:lvlText w:val="•"/>
      <w:lvlJc w:val="left"/>
      <w:pPr>
        <w:ind w:left="1015" w:hanging="216"/>
      </w:pPr>
      <w:rPr>
        <w:rFonts w:hint="default"/>
      </w:rPr>
    </w:lvl>
    <w:lvl w:ilvl="2" w:tplc="2D848700">
      <w:numFmt w:val="bullet"/>
      <w:lvlText w:val="•"/>
      <w:lvlJc w:val="left"/>
      <w:pPr>
        <w:ind w:left="1610" w:hanging="216"/>
      </w:pPr>
      <w:rPr>
        <w:rFonts w:hint="default"/>
      </w:rPr>
    </w:lvl>
    <w:lvl w:ilvl="3" w:tplc="A70E5156">
      <w:numFmt w:val="bullet"/>
      <w:lvlText w:val="•"/>
      <w:lvlJc w:val="left"/>
      <w:pPr>
        <w:ind w:left="2205" w:hanging="216"/>
      </w:pPr>
      <w:rPr>
        <w:rFonts w:hint="default"/>
      </w:rPr>
    </w:lvl>
    <w:lvl w:ilvl="4" w:tplc="E9305278">
      <w:numFmt w:val="bullet"/>
      <w:lvlText w:val="•"/>
      <w:lvlJc w:val="left"/>
      <w:pPr>
        <w:ind w:left="2800" w:hanging="216"/>
      </w:pPr>
      <w:rPr>
        <w:rFonts w:hint="default"/>
      </w:rPr>
    </w:lvl>
    <w:lvl w:ilvl="5" w:tplc="183C05C2">
      <w:numFmt w:val="bullet"/>
      <w:lvlText w:val="•"/>
      <w:lvlJc w:val="left"/>
      <w:pPr>
        <w:ind w:left="3396" w:hanging="216"/>
      </w:pPr>
      <w:rPr>
        <w:rFonts w:hint="default"/>
      </w:rPr>
    </w:lvl>
    <w:lvl w:ilvl="6" w:tplc="2A78C544">
      <w:numFmt w:val="bullet"/>
      <w:lvlText w:val="•"/>
      <w:lvlJc w:val="left"/>
      <w:pPr>
        <w:ind w:left="3991" w:hanging="216"/>
      </w:pPr>
      <w:rPr>
        <w:rFonts w:hint="default"/>
      </w:rPr>
    </w:lvl>
    <w:lvl w:ilvl="7" w:tplc="5204F42A">
      <w:numFmt w:val="bullet"/>
      <w:lvlText w:val="•"/>
      <w:lvlJc w:val="left"/>
      <w:pPr>
        <w:ind w:left="4586" w:hanging="216"/>
      </w:pPr>
      <w:rPr>
        <w:rFonts w:hint="default"/>
      </w:rPr>
    </w:lvl>
    <w:lvl w:ilvl="8" w:tplc="B5B42BB8">
      <w:numFmt w:val="bullet"/>
      <w:lvlText w:val="•"/>
      <w:lvlJc w:val="left"/>
      <w:pPr>
        <w:ind w:left="5181" w:hanging="216"/>
      </w:pPr>
      <w:rPr>
        <w:rFonts w:hint="default"/>
      </w:rPr>
    </w:lvl>
  </w:abstractNum>
  <w:abstractNum w:abstractNumId="13" w15:restartNumberingAfterBreak="0">
    <w:nsid w:val="1FA6631A"/>
    <w:multiLevelType w:val="hybridMultilevel"/>
    <w:tmpl w:val="FFFFFFFF"/>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FDC6B15"/>
    <w:multiLevelType w:val="hybridMultilevel"/>
    <w:tmpl w:val="FFFFFFFF"/>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2F4629"/>
    <w:multiLevelType w:val="hybridMultilevel"/>
    <w:tmpl w:val="FFFFFFFF"/>
    <w:lvl w:ilvl="0" w:tplc="3634CDF0">
      <w:numFmt w:val="bullet"/>
      <w:lvlText w:val="-"/>
      <w:lvlJc w:val="left"/>
      <w:pPr>
        <w:ind w:left="1789" w:hanging="286"/>
      </w:pPr>
      <w:rPr>
        <w:rFonts w:ascii="Times New Roman" w:eastAsia="Times New Roman" w:hAnsi="Times New Roman" w:hint="default"/>
        <w:spacing w:val="-3"/>
        <w:w w:val="97"/>
        <w:sz w:val="24"/>
      </w:rPr>
    </w:lvl>
    <w:lvl w:ilvl="1" w:tplc="1E0E41AC">
      <w:numFmt w:val="bullet"/>
      <w:lvlText w:val="•"/>
      <w:lvlJc w:val="left"/>
      <w:pPr>
        <w:ind w:left="2782" w:hanging="286"/>
      </w:pPr>
      <w:rPr>
        <w:rFonts w:hint="default"/>
      </w:rPr>
    </w:lvl>
    <w:lvl w:ilvl="2" w:tplc="F58A7748">
      <w:numFmt w:val="bullet"/>
      <w:lvlText w:val="•"/>
      <w:lvlJc w:val="left"/>
      <w:pPr>
        <w:ind w:left="3784" w:hanging="286"/>
      </w:pPr>
      <w:rPr>
        <w:rFonts w:hint="default"/>
      </w:rPr>
    </w:lvl>
    <w:lvl w:ilvl="3" w:tplc="60A8A434">
      <w:numFmt w:val="bullet"/>
      <w:lvlText w:val="•"/>
      <w:lvlJc w:val="left"/>
      <w:pPr>
        <w:ind w:left="4786" w:hanging="286"/>
      </w:pPr>
      <w:rPr>
        <w:rFonts w:hint="default"/>
      </w:rPr>
    </w:lvl>
    <w:lvl w:ilvl="4" w:tplc="D566307E">
      <w:numFmt w:val="bullet"/>
      <w:lvlText w:val="•"/>
      <w:lvlJc w:val="left"/>
      <w:pPr>
        <w:ind w:left="5788" w:hanging="286"/>
      </w:pPr>
      <w:rPr>
        <w:rFonts w:hint="default"/>
      </w:rPr>
    </w:lvl>
    <w:lvl w:ilvl="5" w:tplc="973C5A44">
      <w:numFmt w:val="bullet"/>
      <w:lvlText w:val="•"/>
      <w:lvlJc w:val="left"/>
      <w:pPr>
        <w:ind w:left="6790" w:hanging="286"/>
      </w:pPr>
      <w:rPr>
        <w:rFonts w:hint="default"/>
      </w:rPr>
    </w:lvl>
    <w:lvl w:ilvl="6" w:tplc="5AD2C61A">
      <w:numFmt w:val="bullet"/>
      <w:lvlText w:val="•"/>
      <w:lvlJc w:val="left"/>
      <w:pPr>
        <w:ind w:left="7792" w:hanging="286"/>
      </w:pPr>
      <w:rPr>
        <w:rFonts w:hint="default"/>
      </w:rPr>
    </w:lvl>
    <w:lvl w:ilvl="7" w:tplc="893ADCB2">
      <w:numFmt w:val="bullet"/>
      <w:lvlText w:val="•"/>
      <w:lvlJc w:val="left"/>
      <w:pPr>
        <w:ind w:left="8794" w:hanging="286"/>
      </w:pPr>
      <w:rPr>
        <w:rFonts w:hint="default"/>
      </w:rPr>
    </w:lvl>
    <w:lvl w:ilvl="8" w:tplc="34C83BE0">
      <w:numFmt w:val="bullet"/>
      <w:lvlText w:val="•"/>
      <w:lvlJc w:val="left"/>
      <w:pPr>
        <w:ind w:left="9796" w:hanging="286"/>
      </w:pPr>
      <w:rPr>
        <w:rFonts w:hint="default"/>
      </w:rPr>
    </w:lvl>
  </w:abstractNum>
  <w:abstractNum w:abstractNumId="16" w15:restartNumberingAfterBreak="0">
    <w:nsid w:val="27157916"/>
    <w:multiLevelType w:val="hybridMultilevel"/>
    <w:tmpl w:val="FFFFFFFF"/>
    <w:lvl w:ilvl="0" w:tplc="FE548FA2">
      <w:start w:val="1"/>
      <w:numFmt w:val="decimal"/>
      <w:lvlText w:val="%1-"/>
      <w:lvlJc w:val="left"/>
      <w:pPr>
        <w:ind w:left="1116" w:hanging="360"/>
      </w:pPr>
      <w:rPr>
        <w:rFonts w:ascii="Carlito" w:eastAsia="Times New Roman" w:hAnsi="Carlito" w:cs="Carlito" w:hint="default"/>
        <w:spacing w:val="-5"/>
        <w:w w:val="100"/>
        <w:sz w:val="24"/>
        <w:szCs w:val="24"/>
      </w:rPr>
    </w:lvl>
    <w:lvl w:ilvl="1" w:tplc="9CB8E666">
      <w:numFmt w:val="bullet"/>
      <w:lvlText w:val="•"/>
      <w:lvlJc w:val="left"/>
      <w:pPr>
        <w:ind w:left="2088" w:hanging="360"/>
      </w:pPr>
      <w:rPr>
        <w:rFonts w:hint="default"/>
      </w:rPr>
    </w:lvl>
    <w:lvl w:ilvl="2" w:tplc="9BA6A8CA">
      <w:numFmt w:val="bullet"/>
      <w:lvlText w:val="•"/>
      <w:lvlJc w:val="left"/>
      <w:pPr>
        <w:ind w:left="3057" w:hanging="360"/>
      </w:pPr>
      <w:rPr>
        <w:rFonts w:hint="default"/>
      </w:rPr>
    </w:lvl>
    <w:lvl w:ilvl="3" w:tplc="DD24282E">
      <w:numFmt w:val="bullet"/>
      <w:lvlText w:val="•"/>
      <w:lvlJc w:val="left"/>
      <w:pPr>
        <w:ind w:left="4025" w:hanging="360"/>
      </w:pPr>
      <w:rPr>
        <w:rFonts w:hint="default"/>
      </w:rPr>
    </w:lvl>
    <w:lvl w:ilvl="4" w:tplc="B11280C0">
      <w:numFmt w:val="bullet"/>
      <w:lvlText w:val="•"/>
      <w:lvlJc w:val="left"/>
      <w:pPr>
        <w:ind w:left="4994" w:hanging="360"/>
      </w:pPr>
      <w:rPr>
        <w:rFonts w:hint="default"/>
      </w:rPr>
    </w:lvl>
    <w:lvl w:ilvl="5" w:tplc="DA56C968">
      <w:numFmt w:val="bullet"/>
      <w:lvlText w:val="•"/>
      <w:lvlJc w:val="left"/>
      <w:pPr>
        <w:ind w:left="5963" w:hanging="360"/>
      </w:pPr>
      <w:rPr>
        <w:rFonts w:hint="default"/>
      </w:rPr>
    </w:lvl>
    <w:lvl w:ilvl="6" w:tplc="4AD41D28">
      <w:numFmt w:val="bullet"/>
      <w:lvlText w:val="•"/>
      <w:lvlJc w:val="left"/>
      <w:pPr>
        <w:ind w:left="6931" w:hanging="360"/>
      </w:pPr>
      <w:rPr>
        <w:rFonts w:hint="default"/>
      </w:rPr>
    </w:lvl>
    <w:lvl w:ilvl="7" w:tplc="EC868924">
      <w:numFmt w:val="bullet"/>
      <w:lvlText w:val="•"/>
      <w:lvlJc w:val="left"/>
      <w:pPr>
        <w:ind w:left="7900" w:hanging="360"/>
      </w:pPr>
      <w:rPr>
        <w:rFonts w:hint="default"/>
      </w:rPr>
    </w:lvl>
    <w:lvl w:ilvl="8" w:tplc="D3BE9D7E">
      <w:numFmt w:val="bullet"/>
      <w:lvlText w:val="•"/>
      <w:lvlJc w:val="left"/>
      <w:pPr>
        <w:ind w:left="8869" w:hanging="360"/>
      </w:pPr>
      <w:rPr>
        <w:rFonts w:hint="default"/>
      </w:rPr>
    </w:lvl>
  </w:abstractNum>
  <w:abstractNum w:abstractNumId="17" w15:restartNumberingAfterBreak="0">
    <w:nsid w:val="29042F09"/>
    <w:multiLevelType w:val="hybridMultilevel"/>
    <w:tmpl w:val="FFFFFFFF"/>
    <w:lvl w:ilvl="0" w:tplc="B5147140">
      <w:start w:val="3"/>
      <w:numFmt w:val="decimal"/>
      <w:lvlText w:val="%1-"/>
      <w:lvlJc w:val="left"/>
      <w:pPr>
        <w:ind w:left="833" w:hanging="360"/>
      </w:pPr>
      <w:rPr>
        <w:rFonts w:ascii="Carlito" w:eastAsia="Times New Roman" w:hAnsi="Carlito" w:cs="Carlito" w:hint="default"/>
        <w:spacing w:val="-4"/>
        <w:w w:val="100"/>
        <w:sz w:val="24"/>
        <w:szCs w:val="24"/>
      </w:rPr>
    </w:lvl>
    <w:lvl w:ilvl="1" w:tplc="34BC5B70">
      <w:numFmt w:val="bullet"/>
      <w:lvlText w:val="•"/>
      <w:lvlJc w:val="left"/>
      <w:pPr>
        <w:ind w:left="1836" w:hanging="360"/>
      </w:pPr>
      <w:rPr>
        <w:rFonts w:hint="default"/>
      </w:rPr>
    </w:lvl>
    <w:lvl w:ilvl="2" w:tplc="6226E0A0">
      <w:numFmt w:val="bullet"/>
      <w:lvlText w:val="•"/>
      <w:lvlJc w:val="left"/>
      <w:pPr>
        <w:ind w:left="2833" w:hanging="360"/>
      </w:pPr>
      <w:rPr>
        <w:rFonts w:hint="default"/>
      </w:rPr>
    </w:lvl>
    <w:lvl w:ilvl="3" w:tplc="D7EC1AD6">
      <w:numFmt w:val="bullet"/>
      <w:lvlText w:val="•"/>
      <w:lvlJc w:val="left"/>
      <w:pPr>
        <w:ind w:left="3829" w:hanging="360"/>
      </w:pPr>
      <w:rPr>
        <w:rFonts w:hint="default"/>
      </w:rPr>
    </w:lvl>
    <w:lvl w:ilvl="4" w:tplc="CB12F970">
      <w:numFmt w:val="bullet"/>
      <w:lvlText w:val="•"/>
      <w:lvlJc w:val="left"/>
      <w:pPr>
        <w:ind w:left="4826" w:hanging="360"/>
      </w:pPr>
      <w:rPr>
        <w:rFonts w:hint="default"/>
      </w:rPr>
    </w:lvl>
    <w:lvl w:ilvl="5" w:tplc="E342E256">
      <w:numFmt w:val="bullet"/>
      <w:lvlText w:val="•"/>
      <w:lvlJc w:val="left"/>
      <w:pPr>
        <w:ind w:left="5823" w:hanging="360"/>
      </w:pPr>
      <w:rPr>
        <w:rFonts w:hint="default"/>
      </w:rPr>
    </w:lvl>
    <w:lvl w:ilvl="6" w:tplc="A904B244">
      <w:numFmt w:val="bullet"/>
      <w:lvlText w:val="•"/>
      <w:lvlJc w:val="left"/>
      <w:pPr>
        <w:ind w:left="6819" w:hanging="360"/>
      </w:pPr>
      <w:rPr>
        <w:rFonts w:hint="default"/>
      </w:rPr>
    </w:lvl>
    <w:lvl w:ilvl="7" w:tplc="64B6F566">
      <w:numFmt w:val="bullet"/>
      <w:lvlText w:val="•"/>
      <w:lvlJc w:val="left"/>
      <w:pPr>
        <w:ind w:left="7816" w:hanging="360"/>
      </w:pPr>
      <w:rPr>
        <w:rFonts w:hint="default"/>
      </w:rPr>
    </w:lvl>
    <w:lvl w:ilvl="8" w:tplc="C9EE5426">
      <w:numFmt w:val="bullet"/>
      <w:lvlText w:val="•"/>
      <w:lvlJc w:val="left"/>
      <w:pPr>
        <w:ind w:left="8813" w:hanging="360"/>
      </w:pPr>
      <w:rPr>
        <w:rFonts w:hint="default"/>
      </w:rPr>
    </w:lvl>
  </w:abstractNum>
  <w:abstractNum w:abstractNumId="18" w15:restartNumberingAfterBreak="0">
    <w:nsid w:val="2BF50EDD"/>
    <w:multiLevelType w:val="hybridMultilevel"/>
    <w:tmpl w:val="FFFFFFFF"/>
    <w:lvl w:ilvl="0" w:tplc="352AF964">
      <w:start w:val="2"/>
      <w:numFmt w:val="decimal"/>
      <w:lvlText w:val="%1"/>
      <w:lvlJc w:val="left"/>
      <w:pPr>
        <w:ind w:left="828" w:hanging="721"/>
      </w:pPr>
      <w:rPr>
        <w:rFonts w:cs="Times New Roman" w:hint="default"/>
      </w:rPr>
    </w:lvl>
    <w:lvl w:ilvl="1" w:tplc="3046535C">
      <w:numFmt w:val="none"/>
      <w:lvlText w:val=""/>
      <w:lvlJc w:val="left"/>
      <w:pPr>
        <w:tabs>
          <w:tab w:val="num" w:pos="360"/>
        </w:tabs>
      </w:pPr>
      <w:rPr>
        <w:rFonts w:cs="Times New Roman"/>
      </w:rPr>
    </w:lvl>
    <w:lvl w:ilvl="2" w:tplc="56BE1250">
      <w:numFmt w:val="bullet"/>
      <w:lvlText w:val="•"/>
      <w:lvlJc w:val="left"/>
      <w:pPr>
        <w:ind w:left="2821" w:hanging="721"/>
      </w:pPr>
      <w:rPr>
        <w:rFonts w:hint="default"/>
      </w:rPr>
    </w:lvl>
    <w:lvl w:ilvl="3" w:tplc="0E589300">
      <w:numFmt w:val="bullet"/>
      <w:lvlText w:val="•"/>
      <w:lvlJc w:val="left"/>
      <w:pPr>
        <w:ind w:left="3822" w:hanging="721"/>
      </w:pPr>
      <w:rPr>
        <w:rFonts w:hint="default"/>
      </w:rPr>
    </w:lvl>
    <w:lvl w:ilvl="4" w:tplc="F5AC8984">
      <w:numFmt w:val="bullet"/>
      <w:lvlText w:val="•"/>
      <w:lvlJc w:val="left"/>
      <w:pPr>
        <w:ind w:left="4823" w:hanging="721"/>
      </w:pPr>
      <w:rPr>
        <w:rFonts w:hint="default"/>
      </w:rPr>
    </w:lvl>
    <w:lvl w:ilvl="5" w:tplc="34AE540C">
      <w:numFmt w:val="bullet"/>
      <w:lvlText w:val="•"/>
      <w:lvlJc w:val="left"/>
      <w:pPr>
        <w:ind w:left="5824" w:hanging="721"/>
      </w:pPr>
      <w:rPr>
        <w:rFonts w:hint="default"/>
      </w:rPr>
    </w:lvl>
    <w:lvl w:ilvl="6" w:tplc="DC0AF46C">
      <w:numFmt w:val="bullet"/>
      <w:lvlText w:val="•"/>
      <w:lvlJc w:val="left"/>
      <w:pPr>
        <w:ind w:left="6824" w:hanging="721"/>
      </w:pPr>
      <w:rPr>
        <w:rFonts w:hint="default"/>
      </w:rPr>
    </w:lvl>
    <w:lvl w:ilvl="7" w:tplc="65644208">
      <w:numFmt w:val="bullet"/>
      <w:lvlText w:val="•"/>
      <w:lvlJc w:val="left"/>
      <w:pPr>
        <w:ind w:left="7825" w:hanging="721"/>
      </w:pPr>
      <w:rPr>
        <w:rFonts w:hint="default"/>
      </w:rPr>
    </w:lvl>
    <w:lvl w:ilvl="8" w:tplc="8FAA184E">
      <w:numFmt w:val="bullet"/>
      <w:lvlText w:val="•"/>
      <w:lvlJc w:val="left"/>
      <w:pPr>
        <w:ind w:left="8826" w:hanging="721"/>
      </w:pPr>
      <w:rPr>
        <w:rFonts w:hint="default"/>
      </w:rPr>
    </w:lvl>
  </w:abstractNum>
  <w:abstractNum w:abstractNumId="19" w15:restartNumberingAfterBreak="0">
    <w:nsid w:val="2C94533B"/>
    <w:multiLevelType w:val="hybridMultilevel"/>
    <w:tmpl w:val="FFFFFFFF"/>
    <w:lvl w:ilvl="0" w:tplc="91E0E396">
      <w:start w:val="5"/>
      <w:numFmt w:val="decimal"/>
      <w:lvlText w:val="%1-"/>
      <w:lvlJc w:val="left"/>
      <w:pPr>
        <w:ind w:left="1402" w:hanging="360"/>
      </w:pPr>
      <w:rPr>
        <w:rFonts w:ascii="Carlito" w:eastAsia="Times New Roman" w:hAnsi="Carlito" w:cs="Carlito" w:hint="default"/>
        <w:spacing w:val="-5"/>
        <w:w w:val="100"/>
        <w:sz w:val="24"/>
        <w:szCs w:val="24"/>
      </w:rPr>
    </w:lvl>
    <w:lvl w:ilvl="1" w:tplc="89167BF8">
      <w:numFmt w:val="bullet"/>
      <w:lvlText w:val="•"/>
      <w:lvlJc w:val="left"/>
      <w:pPr>
        <w:ind w:left="2340" w:hanging="360"/>
      </w:pPr>
      <w:rPr>
        <w:rFonts w:hint="default"/>
      </w:rPr>
    </w:lvl>
    <w:lvl w:ilvl="2" w:tplc="6D68AE50">
      <w:numFmt w:val="bullet"/>
      <w:lvlText w:val="•"/>
      <w:lvlJc w:val="left"/>
      <w:pPr>
        <w:ind w:left="3281" w:hanging="360"/>
      </w:pPr>
      <w:rPr>
        <w:rFonts w:hint="default"/>
      </w:rPr>
    </w:lvl>
    <w:lvl w:ilvl="3" w:tplc="A72E2C70">
      <w:numFmt w:val="bullet"/>
      <w:lvlText w:val="•"/>
      <w:lvlJc w:val="left"/>
      <w:pPr>
        <w:ind w:left="4221" w:hanging="360"/>
      </w:pPr>
      <w:rPr>
        <w:rFonts w:hint="default"/>
      </w:rPr>
    </w:lvl>
    <w:lvl w:ilvl="4" w:tplc="32AA347E">
      <w:numFmt w:val="bullet"/>
      <w:lvlText w:val="•"/>
      <w:lvlJc w:val="left"/>
      <w:pPr>
        <w:ind w:left="5162" w:hanging="360"/>
      </w:pPr>
      <w:rPr>
        <w:rFonts w:hint="default"/>
      </w:rPr>
    </w:lvl>
    <w:lvl w:ilvl="5" w:tplc="1910F89A">
      <w:numFmt w:val="bullet"/>
      <w:lvlText w:val="•"/>
      <w:lvlJc w:val="left"/>
      <w:pPr>
        <w:ind w:left="6103" w:hanging="360"/>
      </w:pPr>
      <w:rPr>
        <w:rFonts w:hint="default"/>
      </w:rPr>
    </w:lvl>
    <w:lvl w:ilvl="6" w:tplc="D9761588">
      <w:numFmt w:val="bullet"/>
      <w:lvlText w:val="•"/>
      <w:lvlJc w:val="left"/>
      <w:pPr>
        <w:ind w:left="7043" w:hanging="360"/>
      </w:pPr>
      <w:rPr>
        <w:rFonts w:hint="default"/>
      </w:rPr>
    </w:lvl>
    <w:lvl w:ilvl="7" w:tplc="529CA2CE">
      <w:numFmt w:val="bullet"/>
      <w:lvlText w:val="•"/>
      <w:lvlJc w:val="left"/>
      <w:pPr>
        <w:ind w:left="7984" w:hanging="360"/>
      </w:pPr>
      <w:rPr>
        <w:rFonts w:hint="default"/>
      </w:rPr>
    </w:lvl>
    <w:lvl w:ilvl="8" w:tplc="67EA1DD0">
      <w:numFmt w:val="bullet"/>
      <w:lvlText w:val="•"/>
      <w:lvlJc w:val="left"/>
      <w:pPr>
        <w:ind w:left="8925" w:hanging="360"/>
      </w:pPr>
      <w:rPr>
        <w:rFonts w:hint="default"/>
      </w:rPr>
    </w:lvl>
  </w:abstractNum>
  <w:abstractNum w:abstractNumId="20" w15:restartNumberingAfterBreak="0">
    <w:nsid w:val="2D25113F"/>
    <w:multiLevelType w:val="multilevel"/>
    <w:tmpl w:val="FFFFFFFF"/>
    <w:lvl w:ilvl="0">
      <w:start w:val="1"/>
      <w:numFmt w:val="bullet"/>
      <w:lvlText w:val="-"/>
      <w:lvlJc w:val="left"/>
      <w:pPr>
        <w:ind w:left="720" w:hanging="360"/>
      </w:pPr>
      <w:rPr>
        <w:rFonts w:ascii="Times New Roman" w:eastAsia="Times New Roman" w:hAnsi="Times New Roman"/>
      </w:rPr>
    </w:lvl>
    <w:lvl w:ilvl="1">
      <w:start w:val="1"/>
      <w:numFmt w:val="bullet"/>
      <w:lvlText w:val="-"/>
      <w:lvlJc w:val="left"/>
      <w:pPr>
        <w:ind w:left="1440" w:hanging="360"/>
      </w:pPr>
      <w:rPr>
        <w:rFonts w:ascii="Times New Roman" w:eastAsia="Times New Roman" w:hAnsi="Times New Roman"/>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21" w15:restartNumberingAfterBreak="0">
    <w:nsid w:val="316067F4"/>
    <w:multiLevelType w:val="hybridMultilevel"/>
    <w:tmpl w:val="926CA678"/>
    <w:lvl w:ilvl="0" w:tplc="04090015">
      <w:start w:val="1"/>
      <w:numFmt w:val="upp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2" w15:restartNumberingAfterBreak="0">
    <w:nsid w:val="36F101B8"/>
    <w:multiLevelType w:val="hybridMultilevel"/>
    <w:tmpl w:val="FFFFFFFF"/>
    <w:lvl w:ilvl="0" w:tplc="DDFA72FE">
      <w:start w:val="1"/>
      <w:numFmt w:val="bullet"/>
      <w:lvlText w:val="-"/>
      <w:lvlJc w:val="left"/>
      <w:pPr>
        <w:ind w:left="720" w:hanging="360"/>
      </w:pPr>
      <w:rPr>
        <w:rFonts w:ascii="Times New Roman" w:eastAsia="Times New Roman" w:hAnsi="Times New Roman" w:hint="default"/>
        <w:b/>
        <w:spacing w:val="-1"/>
        <w:w w:val="96"/>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404FC6"/>
    <w:multiLevelType w:val="hybridMultilevel"/>
    <w:tmpl w:val="FFFFFFFF"/>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9C61BE"/>
    <w:multiLevelType w:val="multilevel"/>
    <w:tmpl w:val="FFFFFFFF"/>
    <w:lvl w:ilvl="0">
      <w:start w:val="1"/>
      <w:numFmt w:val="bullet"/>
      <w:pStyle w:val="05N3"/>
      <w:lvlText w:val="•"/>
      <w:lvlJc w:val="left"/>
      <w:pPr>
        <w:ind w:left="720" w:hanging="360"/>
      </w:p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25" w15:restartNumberingAfterBreak="0">
    <w:nsid w:val="3A0A6257"/>
    <w:multiLevelType w:val="hybridMultilevel"/>
    <w:tmpl w:val="FFFFFFFF"/>
    <w:lvl w:ilvl="0" w:tplc="983E268C">
      <w:start w:val="1"/>
      <w:numFmt w:val="decimal"/>
      <w:lvlText w:val="%1."/>
      <w:lvlJc w:val="left"/>
      <w:pPr>
        <w:ind w:left="833" w:hanging="360"/>
      </w:pPr>
      <w:rPr>
        <w:rFonts w:ascii="Carlito" w:eastAsia="Times New Roman" w:hAnsi="Carlito" w:cs="Carlito" w:hint="default"/>
        <w:spacing w:val="-13"/>
        <w:w w:val="100"/>
        <w:sz w:val="24"/>
        <w:szCs w:val="24"/>
      </w:rPr>
    </w:lvl>
    <w:lvl w:ilvl="1" w:tplc="3216D8DC">
      <w:numFmt w:val="bullet"/>
      <w:lvlText w:val="•"/>
      <w:lvlJc w:val="left"/>
      <w:pPr>
        <w:ind w:left="1836" w:hanging="360"/>
      </w:pPr>
      <w:rPr>
        <w:rFonts w:hint="default"/>
      </w:rPr>
    </w:lvl>
    <w:lvl w:ilvl="2" w:tplc="27DC74F0">
      <w:numFmt w:val="bullet"/>
      <w:lvlText w:val="•"/>
      <w:lvlJc w:val="left"/>
      <w:pPr>
        <w:ind w:left="2833" w:hanging="360"/>
      </w:pPr>
      <w:rPr>
        <w:rFonts w:hint="default"/>
      </w:rPr>
    </w:lvl>
    <w:lvl w:ilvl="3" w:tplc="BE240F1A">
      <w:numFmt w:val="bullet"/>
      <w:lvlText w:val="•"/>
      <w:lvlJc w:val="left"/>
      <w:pPr>
        <w:ind w:left="3829" w:hanging="360"/>
      </w:pPr>
      <w:rPr>
        <w:rFonts w:hint="default"/>
      </w:rPr>
    </w:lvl>
    <w:lvl w:ilvl="4" w:tplc="C5F4D36C">
      <w:numFmt w:val="bullet"/>
      <w:lvlText w:val="•"/>
      <w:lvlJc w:val="left"/>
      <w:pPr>
        <w:ind w:left="4826" w:hanging="360"/>
      </w:pPr>
      <w:rPr>
        <w:rFonts w:hint="default"/>
      </w:rPr>
    </w:lvl>
    <w:lvl w:ilvl="5" w:tplc="8E8056E0">
      <w:numFmt w:val="bullet"/>
      <w:lvlText w:val="•"/>
      <w:lvlJc w:val="left"/>
      <w:pPr>
        <w:ind w:left="5823" w:hanging="360"/>
      </w:pPr>
      <w:rPr>
        <w:rFonts w:hint="default"/>
      </w:rPr>
    </w:lvl>
    <w:lvl w:ilvl="6" w:tplc="5A2EF160">
      <w:numFmt w:val="bullet"/>
      <w:lvlText w:val="•"/>
      <w:lvlJc w:val="left"/>
      <w:pPr>
        <w:ind w:left="6819" w:hanging="360"/>
      </w:pPr>
      <w:rPr>
        <w:rFonts w:hint="default"/>
      </w:rPr>
    </w:lvl>
    <w:lvl w:ilvl="7" w:tplc="A666321A">
      <w:numFmt w:val="bullet"/>
      <w:lvlText w:val="•"/>
      <w:lvlJc w:val="left"/>
      <w:pPr>
        <w:ind w:left="7816" w:hanging="360"/>
      </w:pPr>
      <w:rPr>
        <w:rFonts w:hint="default"/>
      </w:rPr>
    </w:lvl>
    <w:lvl w:ilvl="8" w:tplc="5D060B94">
      <w:numFmt w:val="bullet"/>
      <w:lvlText w:val="•"/>
      <w:lvlJc w:val="left"/>
      <w:pPr>
        <w:ind w:left="8813" w:hanging="360"/>
      </w:pPr>
      <w:rPr>
        <w:rFonts w:hint="default"/>
      </w:rPr>
    </w:lvl>
  </w:abstractNum>
  <w:abstractNum w:abstractNumId="26" w15:restartNumberingAfterBreak="0">
    <w:nsid w:val="3B5E3845"/>
    <w:multiLevelType w:val="hybridMultilevel"/>
    <w:tmpl w:val="FFFFFFFF"/>
    <w:lvl w:ilvl="0" w:tplc="14184196">
      <w:start w:val="2"/>
      <w:numFmt w:val="decimal"/>
      <w:lvlText w:val="%1"/>
      <w:lvlJc w:val="left"/>
      <w:pPr>
        <w:ind w:left="1200" w:hanging="720"/>
      </w:pPr>
      <w:rPr>
        <w:rFonts w:cs="Times New Roman" w:hint="default"/>
      </w:rPr>
    </w:lvl>
    <w:lvl w:ilvl="1" w:tplc="70A4C7A6">
      <w:numFmt w:val="none"/>
      <w:lvlText w:val=""/>
      <w:lvlJc w:val="left"/>
      <w:pPr>
        <w:tabs>
          <w:tab w:val="num" w:pos="360"/>
        </w:tabs>
      </w:pPr>
      <w:rPr>
        <w:rFonts w:cs="Times New Roman"/>
      </w:rPr>
    </w:lvl>
    <w:lvl w:ilvl="2" w:tplc="E16EBF94">
      <w:numFmt w:val="none"/>
      <w:lvlText w:val=""/>
      <w:lvlJc w:val="left"/>
      <w:pPr>
        <w:tabs>
          <w:tab w:val="num" w:pos="360"/>
        </w:tabs>
      </w:pPr>
      <w:rPr>
        <w:rFonts w:cs="Times New Roman"/>
      </w:rPr>
    </w:lvl>
    <w:lvl w:ilvl="3" w:tplc="29EE012A">
      <w:numFmt w:val="bullet"/>
      <w:lvlText w:val="•"/>
      <w:lvlJc w:val="left"/>
      <w:pPr>
        <w:ind w:left="4088" w:hanging="720"/>
      </w:pPr>
      <w:rPr>
        <w:rFonts w:hint="default"/>
      </w:rPr>
    </w:lvl>
    <w:lvl w:ilvl="4" w:tplc="10560F58">
      <w:numFmt w:val="bullet"/>
      <w:lvlText w:val="•"/>
      <w:lvlJc w:val="left"/>
      <w:pPr>
        <w:ind w:left="5051" w:hanging="720"/>
      </w:pPr>
      <w:rPr>
        <w:rFonts w:hint="default"/>
      </w:rPr>
    </w:lvl>
    <w:lvl w:ilvl="5" w:tplc="F14ED30C">
      <w:numFmt w:val="bullet"/>
      <w:lvlText w:val="•"/>
      <w:lvlJc w:val="left"/>
      <w:pPr>
        <w:ind w:left="6014" w:hanging="720"/>
      </w:pPr>
      <w:rPr>
        <w:rFonts w:hint="default"/>
      </w:rPr>
    </w:lvl>
    <w:lvl w:ilvl="6" w:tplc="085C2F40">
      <w:numFmt w:val="bullet"/>
      <w:lvlText w:val="•"/>
      <w:lvlJc w:val="left"/>
      <w:pPr>
        <w:ind w:left="6976" w:hanging="720"/>
      </w:pPr>
      <w:rPr>
        <w:rFonts w:hint="default"/>
      </w:rPr>
    </w:lvl>
    <w:lvl w:ilvl="7" w:tplc="20584DD2">
      <w:numFmt w:val="bullet"/>
      <w:lvlText w:val="•"/>
      <w:lvlJc w:val="left"/>
      <w:pPr>
        <w:ind w:left="7939" w:hanging="720"/>
      </w:pPr>
      <w:rPr>
        <w:rFonts w:hint="default"/>
      </w:rPr>
    </w:lvl>
    <w:lvl w:ilvl="8" w:tplc="D70A13DC">
      <w:numFmt w:val="bullet"/>
      <w:lvlText w:val="•"/>
      <w:lvlJc w:val="left"/>
      <w:pPr>
        <w:ind w:left="8902" w:hanging="720"/>
      </w:pPr>
      <w:rPr>
        <w:rFonts w:hint="default"/>
      </w:rPr>
    </w:lvl>
  </w:abstractNum>
  <w:abstractNum w:abstractNumId="27" w15:restartNumberingAfterBreak="0">
    <w:nsid w:val="3C8B6E5B"/>
    <w:multiLevelType w:val="hybridMultilevel"/>
    <w:tmpl w:val="FFFFFFFF"/>
    <w:lvl w:ilvl="0" w:tplc="E83AB43C">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A872F8"/>
    <w:multiLevelType w:val="multilevel"/>
    <w:tmpl w:val="FFFFFFFF"/>
    <w:lvl w:ilvl="0">
      <w:start w:val="1"/>
      <w:numFmt w:val="bullet"/>
      <w:lvlText w:val="●"/>
      <w:lvlJc w:val="left"/>
      <w:pPr>
        <w:ind w:left="630" w:hanging="360"/>
      </w:pPr>
      <w:rPr>
        <w:rFonts w:ascii="Noto Sans Symbols" w:eastAsia="Times New Roman" w:hAnsi="Noto Sans Symbols"/>
      </w:rPr>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9" w15:restartNumberingAfterBreak="0">
    <w:nsid w:val="439F6456"/>
    <w:multiLevelType w:val="hybridMultilevel"/>
    <w:tmpl w:val="FFFFFFFF"/>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CC0031"/>
    <w:multiLevelType w:val="hybridMultilevel"/>
    <w:tmpl w:val="FFFFFFFF"/>
    <w:lvl w:ilvl="0" w:tplc="34AACD46">
      <w:start w:val="1"/>
      <w:numFmt w:val="decimal"/>
      <w:lvlText w:val="%1."/>
      <w:lvlJc w:val="left"/>
      <w:pPr>
        <w:ind w:left="833" w:hanging="360"/>
      </w:pPr>
      <w:rPr>
        <w:rFonts w:ascii="Carlito" w:eastAsia="Times New Roman" w:hAnsi="Carlito" w:cs="Carlito" w:hint="default"/>
        <w:spacing w:val="-27"/>
        <w:w w:val="77"/>
        <w:sz w:val="24"/>
        <w:szCs w:val="24"/>
      </w:rPr>
    </w:lvl>
    <w:lvl w:ilvl="1" w:tplc="9C7227E6">
      <w:start w:val="1"/>
      <w:numFmt w:val="decimal"/>
      <w:lvlText w:val="%2-"/>
      <w:lvlJc w:val="left"/>
      <w:pPr>
        <w:ind w:left="1116" w:hanging="360"/>
      </w:pPr>
      <w:rPr>
        <w:rFonts w:ascii="Carlito" w:eastAsia="Times New Roman" w:hAnsi="Carlito" w:cs="Carlito" w:hint="default"/>
        <w:spacing w:val="-5"/>
        <w:w w:val="100"/>
        <w:sz w:val="24"/>
        <w:szCs w:val="24"/>
      </w:rPr>
    </w:lvl>
    <w:lvl w:ilvl="2" w:tplc="09E00FAC">
      <w:numFmt w:val="bullet"/>
      <w:lvlText w:val="•"/>
      <w:lvlJc w:val="left"/>
      <w:pPr>
        <w:ind w:left="2196" w:hanging="360"/>
      </w:pPr>
      <w:rPr>
        <w:rFonts w:hint="default"/>
      </w:rPr>
    </w:lvl>
    <w:lvl w:ilvl="3" w:tplc="9782E522">
      <w:numFmt w:val="bullet"/>
      <w:lvlText w:val="•"/>
      <w:lvlJc w:val="left"/>
      <w:pPr>
        <w:ind w:left="3272" w:hanging="360"/>
      </w:pPr>
      <w:rPr>
        <w:rFonts w:hint="default"/>
      </w:rPr>
    </w:lvl>
    <w:lvl w:ilvl="4" w:tplc="E1922BBC">
      <w:numFmt w:val="bullet"/>
      <w:lvlText w:val="•"/>
      <w:lvlJc w:val="left"/>
      <w:pPr>
        <w:ind w:left="4348" w:hanging="360"/>
      </w:pPr>
      <w:rPr>
        <w:rFonts w:hint="default"/>
      </w:rPr>
    </w:lvl>
    <w:lvl w:ilvl="5" w:tplc="5720C8D8">
      <w:numFmt w:val="bullet"/>
      <w:lvlText w:val="•"/>
      <w:lvlJc w:val="left"/>
      <w:pPr>
        <w:ind w:left="5425" w:hanging="360"/>
      </w:pPr>
      <w:rPr>
        <w:rFonts w:hint="default"/>
      </w:rPr>
    </w:lvl>
    <w:lvl w:ilvl="6" w:tplc="B1768B2A">
      <w:numFmt w:val="bullet"/>
      <w:lvlText w:val="•"/>
      <w:lvlJc w:val="left"/>
      <w:pPr>
        <w:ind w:left="6501" w:hanging="360"/>
      </w:pPr>
      <w:rPr>
        <w:rFonts w:hint="default"/>
      </w:rPr>
    </w:lvl>
    <w:lvl w:ilvl="7" w:tplc="615A58B2">
      <w:numFmt w:val="bullet"/>
      <w:lvlText w:val="•"/>
      <w:lvlJc w:val="left"/>
      <w:pPr>
        <w:ind w:left="7577" w:hanging="360"/>
      </w:pPr>
      <w:rPr>
        <w:rFonts w:hint="default"/>
      </w:rPr>
    </w:lvl>
    <w:lvl w:ilvl="8" w:tplc="15EEB8A0">
      <w:numFmt w:val="bullet"/>
      <w:lvlText w:val="•"/>
      <w:lvlJc w:val="left"/>
      <w:pPr>
        <w:ind w:left="8653" w:hanging="360"/>
      </w:pPr>
      <w:rPr>
        <w:rFonts w:hint="default"/>
      </w:rPr>
    </w:lvl>
  </w:abstractNum>
  <w:abstractNum w:abstractNumId="31" w15:restartNumberingAfterBreak="0">
    <w:nsid w:val="451505D7"/>
    <w:multiLevelType w:val="hybridMultilevel"/>
    <w:tmpl w:val="FFFFFFFF"/>
    <w:lvl w:ilvl="0" w:tplc="AD88AAF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2" w15:restartNumberingAfterBreak="0">
    <w:nsid w:val="4574292A"/>
    <w:multiLevelType w:val="hybridMultilevel"/>
    <w:tmpl w:val="FFFFFFFF"/>
    <w:lvl w:ilvl="0" w:tplc="09FC763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9577DA"/>
    <w:multiLevelType w:val="hybridMultilevel"/>
    <w:tmpl w:val="FFFFFFFF"/>
    <w:lvl w:ilvl="0" w:tplc="D4D8F73A">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46F61E1A"/>
    <w:multiLevelType w:val="hybridMultilevel"/>
    <w:tmpl w:val="FFFFFFFF"/>
    <w:lvl w:ilvl="0" w:tplc="DD1290AA">
      <w:start w:val="9"/>
      <w:numFmt w:val="decimal"/>
      <w:lvlText w:val="%1-"/>
      <w:lvlJc w:val="left"/>
      <w:pPr>
        <w:ind w:left="1116" w:hanging="360"/>
      </w:pPr>
      <w:rPr>
        <w:rFonts w:ascii="Carlito" w:eastAsia="Times New Roman" w:hAnsi="Carlito" w:cs="Carlito" w:hint="default"/>
        <w:spacing w:val="-2"/>
        <w:w w:val="100"/>
        <w:sz w:val="24"/>
        <w:szCs w:val="24"/>
      </w:rPr>
    </w:lvl>
    <w:lvl w:ilvl="1" w:tplc="44524A4A">
      <w:numFmt w:val="bullet"/>
      <w:lvlText w:val="•"/>
      <w:lvlJc w:val="left"/>
      <w:pPr>
        <w:ind w:left="2088" w:hanging="360"/>
      </w:pPr>
      <w:rPr>
        <w:rFonts w:hint="default"/>
      </w:rPr>
    </w:lvl>
    <w:lvl w:ilvl="2" w:tplc="8BF6C986">
      <w:numFmt w:val="bullet"/>
      <w:lvlText w:val="•"/>
      <w:lvlJc w:val="left"/>
      <w:pPr>
        <w:ind w:left="3057" w:hanging="360"/>
      </w:pPr>
      <w:rPr>
        <w:rFonts w:hint="default"/>
      </w:rPr>
    </w:lvl>
    <w:lvl w:ilvl="3" w:tplc="A0A43C84">
      <w:numFmt w:val="bullet"/>
      <w:lvlText w:val="•"/>
      <w:lvlJc w:val="left"/>
      <w:pPr>
        <w:ind w:left="4025" w:hanging="360"/>
      </w:pPr>
      <w:rPr>
        <w:rFonts w:hint="default"/>
      </w:rPr>
    </w:lvl>
    <w:lvl w:ilvl="4" w:tplc="25F2334E">
      <w:numFmt w:val="bullet"/>
      <w:lvlText w:val="•"/>
      <w:lvlJc w:val="left"/>
      <w:pPr>
        <w:ind w:left="4994" w:hanging="360"/>
      </w:pPr>
      <w:rPr>
        <w:rFonts w:hint="default"/>
      </w:rPr>
    </w:lvl>
    <w:lvl w:ilvl="5" w:tplc="C04472BE">
      <w:numFmt w:val="bullet"/>
      <w:lvlText w:val="•"/>
      <w:lvlJc w:val="left"/>
      <w:pPr>
        <w:ind w:left="5963" w:hanging="360"/>
      </w:pPr>
      <w:rPr>
        <w:rFonts w:hint="default"/>
      </w:rPr>
    </w:lvl>
    <w:lvl w:ilvl="6" w:tplc="5E568C8C">
      <w:numFmt w:val="bullet"/>
      <w:lvlText w:val="•"/>
      <w:lvlJc w:val="left"/>
      <w:pPr>
        <w:ind w:left="6931" w:hanging="360"/>
      </w:pPr>
      <w:rPr>
        <w:rFonts w:hint="default"/>
      </w:rPr>
    </w:lvl>
    <w:lvl w:ilvl="7" w:tplc="5C407FCE">
      <w:numFmt w:val="bullet"/>
      <w:lvlText w:val="•"/>
      <w:lvlJc w:val="left"/>
      <w:pPr>
        <w:ind w:left="7900" w:hanging="360"/>
      </w:pPr>
      <w:rPr>
        <w:rFonts w:hint="default"/>
      </w:rPr>
    </w:lvl>
    <w:lvl w:ilvl="8" w:tplc="A372E5C0">
      <w:numFmt w:val="bullet"/>
      <w:lvlText w:val="•"/>
      <w:lvlJc w:val="left"/>
      <w:pPr>
        <w:ind w:left="8869" w:hanging="360"/>
      </w:pPr>
      <w:rPr>
        <w:rFonts w:hint="default"/>
      </w:rPr>
    </w:lvl>
  </w:abstractNum>
  <w:abstractNum w:abstractNumId="35" w15:restartNumberingAfterBreak="0">
    <w:nsid w:val="47041B80"/>
    <w:multiLevelType w:val="hybridMultilevel"/>
    <w:tmpl w:val="FFFFFFFF"/>
    <w:lvl w:ilvl="0" w:tplc="390E240E">
      <w:start w:val="1"/>
      <w:numFmt w:val="lowerLetter"/>
      <w:lvlText w:val="%1)"/>
      <w:lvlJc w:val="left"/>
      <w:pPr>
        <w:ind w:left="1508" w:hanging="428"/>
      </w:pPr>
      <w:rPr>
        <w:rFonts w:ascii="Carlito" w:eastAsia="Times New Roman" w:hAnsi="Carlito" w:cs="Carlito" w:hint="default"/>
        <w:b/>
        <w:bCs/>
        <w:spacing w:val="-2"/>
        <w:w w:val="100"/>
        <w:sz w:val="24"/>
        <w:szCs w:val="24"/>
      </w:rPr>
    </w:lvl>
    <w:lvl w:ilvl="1" w:tplc="A042929C">
      <w:start w:val="1"/>
      <w:numFmt w:val="decimal"/>
      <w:lvlText w:val="%2."/>
      <w:lvlJc w:val="left"/>
      <w:pPr>
        <w:ind w:left="1789" w:hanging="464"/>
      </w:pPr>
      <w:rPr>
        <w:rFonts w:ascii="Carlito" w:eastAsia="Times New Roman" w:hAnsi="Carlito" w:cs="Carlito" w:hint="default"/>
        <w:spacing w:val="-10"/>
        <w:w w:val="97"/>
        <w:sz w:val="24"/>
        <w:szCs w:val="24"/>
      </w:rPr>
    </w:lvl>
    <w:lvl w:ilvl="2" w:tplc="0B7A8F56">
      <w:start w:val="1"/>
      <w:numFmt w:val="lowerRoman"/>
      <w:lvlText w:val="%3)"/>
      <w:lvlJc w:val="left"/>
      <w:pPr>
        <w:ind w:left="2089" w:hanging="300"/>
      </w:pPr>
      <w:rPr>
        <w:rFonts w:ascii="Carlito" w:eastAsia="Times New Roman" w:hAnsi="Carlito" w:cs="Carlito" w:hint="default"/>
        <w:b/>
        <w:bCs/>
        <w:spacing w:val="-2"/>
        <w:w w:val="100"/>
        <w:sz w:val="24"/>
        <w:szCs w:val="24"/>
      </w:rPr>
    </w:lvl>
    <w:lvl w:ilvl="3" w:tplc="67B27BD6">
      <w:numFmt w:val="bullet"/>
      <w:lvlText w:val="•"/>
      <w:lvlJc w:val="left"/>
      <w:pPr>
        <w:ind w:left="3295" w:hanging="300"/>
      </w:pPr>
      <w:rPr>
        <w:rFonts w:hint="default"/>
      </w:rPr>
    </w:lvl>
    <w:lvl w:ilvl="4" w:tplc="3AFC293A">
      <w:numFmt w:val="bullet"/>
      <w:lvlText w:val="•"/>
      <w:lvlJc w:val="left"/>
      <w:pPr>
        <w:ind w:left="4510" w:hanging="300"/>
      </w:pPr>
      <w:rPr>
        <w:rFonts w:hint="default"/>
      </w:rPr>
    </w:lvl>
    <w:lvl w:ilvl="5" w:tplc="14625946">
      <w:numFmt w:val="bullet"/>
      <w:lvlText w:val="•"/>
      <w:lvlJc w:val="left"/>
      <w:pPr>
        <w:ind w:left="5725" w:hanging="300"/>
      </w:pPr>
      <w:rPr>
        <w:rFonts w:hint="default"/>
      </w:rPr>
    </w:lvl>
    <w:lvl w:ilvl="6" w:tplc="588A3A66">
      <w:numFmt w:val="bullet"/>
      <w:lvlText w:val="•"/>
      <w:lvlJc w:val="left"/>
      <w:pPr>
        <w:ind w:left="6940" w:hanging="300"/>
      </w:pPr>
      <w:rPr>
        <w:rFonts w:hint="default"/>
      </w:rPr>
    </w:lvl>
    <w:lvl w:ilvl="7" w:tplc="ED522832">
      <w:numFmt w:val="bullet"/>
      <w:lvlText w:val="•"/>
      <w:lvlJc w:val="left"/>
      <w:pPr>
        <w:ind w:left="8155" w:hanging="300"/>
      </w:pPr>
      <w:rPr>
        <w:rFonts w:hint="default"/>
      </w:rPr>
    </w:lvl>
    <w:lvl w:ilvl="8" w:tplc="4B684B5A">
      <w:numFmt w:val="bullet"/>
      <w:lvlText w:val="•"/>
      <w:lvlJc w:val="left"/>
      <w:pPr>
        <w:ind w:left="9370" w:hanging="300"/>
      </w:pPr>
      <w:rPr>
        <w:rFonts w:hint="default"/>
      </w:rPr>
    </w:lvl>
  </w:abstractNum>
  <w:abstractNum w:abstractNumId="36" w15:restartNumberingAfterBreak="0">
    <w:nsid w:val="4BA422A8"/>
    <w:multiLevelType w:val="hybridMultilevel"/>
    <w:tmpl w:val="A28A260E"/>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4CDC4E8A"/>
    <w:multiLevelType w:val="multilevel"/>
    <w:tmpl w:val="FFFFFFFF"/>
    <w:lvl w:ilvl="0">
      <w:start w:val="1"/>
      <w:numFmt w:val="bullet"/>
      <w:pStyle w:val="Levels"/>
      <w:lvlText w:val="-"/>
      <w:lvlJc w:val="left"/>
      <w:pPr>
        <w:ind w:left="540" w:hanging="360"/>
      </w:pPr>
      <w:rPr>
        <w:rFonts w:ascii="Calibri" w:eastAsia="Times New Roman" w:hAnsi="Calibri"/>
      </w:rPr>
    </w:lvl>
    <w:lvl w:ilvl="1">
      <w:start w:val="1"/>
      <w:numFmt w:val="bullet"/>
      <w:lvlText w:val="o"/>
      <w:lvlJc w:val="left"/>
      <w:pPr>
        <w:ind w:left="1260" w:hanging="360"/>
      </w:pPr>
      <w:rPr>
        <w:rFonts w:ascii="Courier New" w:eastAsia="Times New Roman" w:hAnsi="Courier New"/>
      </w:rPr>
    </w:lvl>
    <w:lvl w:ilvl="2">
      <w:start w:val="1"/>
      <w:numFmt w:val="bullet"/>
      <w:lvlText w:val="▪"/>
      <w:lvlJc w:val="left"/>
      <w:pPr>
        <w:ind w:left="1980" w:hanging="360"/>
      </w:pPr>
      <w:rPr>
        <w:rFonts w:ascii="Noto Sans Symbols" w:eastAsia="Times New Roman" w:hAnsi="Noto Sans Symbols"/>
      </w:rPr>
    </w:lvl>
    <w:lvl w:ilvl="3">
      <w:start w:val="1"/>
      <w:numFmt w:val="bullet"/>
      <w:lvlText w:val="●"/>
      <w:lvlJc w:val="left"/>
      <w:pPr>
        <w:ind w:left="2700" w:hanging="360"/>
      </w:pPr>
      <w:rPr>
        <w:rFonts w:ascii="Noto Sans Symbols" w:eastAsia="Times New Roman" w:hAnsi="Noto Sans Symbols"/>
      </w:rPr>
    </w:lvl>
    <w:lvl w:ilvl="4">
      <w:start w:val="1"/>
      <w:numFmt w:val="bullet"/>
      <w:lvlText w:val="o"/>
      <w:lvlJc w:val="left"/>
      <w:pPr>
        <w:ind w:left="3420" w:hanging="360"/>
      </w:pPr>
      <w:rPr>
        <w:rFonts w:ascii="Courier New" w:eastAsia="Times New Roman" w:hAnsi="Courier New"/>
      </w:rPr>
    </w:lvl>
    <w:lvl w:ilvl="5">
      <w:start w:val="1"/>
      <w:numFmt w:val="bullet"/>
      <w:lvlText w:val="▪"/>
      <w:lvlJc w:val="left"/>
      <w:pPr>
        <w:ind w:left="4140" w:hanging="360"/>
      </w:pPr>
      <w:rPr>
        <w:rFonts w:ascii="Noto Sans Symbols" w:eastAsia="Times New Roman" w:hAnsi="Noto Sans Symbols"/>
      </w:rPr>
    </w:lvl>
    <w:lvl w:ilvl="6">
      <w:start w:val="1"/>
      <w:numFmt w:val="bullet"/>
      <w:lvlText w:val="●"/>
      <w:lvlJc w:val="left"/>
      <w:pPr>
        <w:ind w:left="4860" w:hanging="360"/>
      </w:pPr>
      <w:rPr>
        <w:rFonts w:ascii="Noto Sans Symbols" w:eastAsia="Times New Roman" w:hAnsi="Noto Sans Symbols"/>
      </w:rPr>
    </w:lvl>
    <w:lvl w:ilvl="7">
      <w:start w:val="1"/>
      <w:numFmt w:val="bullet"/>
      <w:lvlText w:val="o"/>
      <w:lvlJc w:val="left"/>
      <w:pPr>
        <w:ind w:left="5580" w:hanging="360"/>
      </w:pPr>
      <w:rPr>
        <w:rFonts w:ascii="Courier New" w:eastAsia="Times New Roman" w:hAnsi="Courier New"/>
      </w:rPr>
    </w:lvl>
    <w:lvl w:ilvl="8">
      <w:start w:val="1"/>
      <w:numFmt w:val="bullet"/>
      <w:lvlText w:val="▪"/>
      <w:lvlJc w:val="left"/>
      <w:pPr>
        <w:ind w:left="6300" w:hanging="360"/>
      </w:pPr>
      <w:rPr>
        <w:rFonts w:ascii="Noto Sans Symbols" w:eastAsia="Times New Roman" w:hAnsi="Noto Sans Symbols"/>
      </w:rPr>
    </w:lvl>
  </w:abstractNum>
  <w:abstractNum w:abstractNumId="38" w15:restartNumberingAfterBreak="0">
    <w:nsid w:val="4DF90A07"/>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E990D7E"/>
    <w:multiLevelType w:val="hybridMultilevel"/>
    <w:tmpl w:val="FFFFFFFF"/>
    <w:lvl w:ilvl="0" w:tplc="F54CEDD8">
      <w:start w:val="1"/>
      <w:numFmt w:val="decimal"/>
      <w:lvlText w:val="%1."/>
      <w:lvlJc w:val="left"/>
      <w:pPr>
        <w:ind w:left="833" w:hanging="360"/>
      </w:pPr>
      <w:rPr>
        <w:rFonts w:ascii="Carlito" w:eastAsia="Times New Roman" w:hAnsi="Carlito" w:cs="Carlito" w:hint="default"/>
        <w:spacing w:val="-3"/>
        <w:w w:val="100"/>
        <w:sz w:val="24"/>
        <w:szCs w:val="24"/>
      </w:rPr>
    </w:lvl>
    <w:lvl w:ilvl="1" w:tplc="14D489D8">
      <w:numFmt w:val="bullet"/>
      <w:lvlText w:val="•"/>
      <w:lvlJc w:val="left"/>
      <w:pPr>
        <w:ind w:left="1836" w:hanging="360"/>
      </w:pPr>
      <w:rPr>
        <w:rFonts w:hint="default"/>
      </w:rPr>
    </w:lvl>
    <w:lvl w:ilvl="2" w:tplc="A29A6350">
      <w:numFmt w:val="bullet"/>
      <w:lvlText w:val="•"/>
      <w:lvlJc w:val="left"/>
      <w:pPr>
        <w:ind w:left="2833" w:hanging="360"/>
      </w:pPr>
      <w:rPr>
        <w:rFonts w:hint="default"/>
      </w:rPr>
    </w:lvl>
    <w:lvl w:ilvl="3" w:tplc="870433DA">
      <w:numFmt w:val="bullet"/>
      <w:lvlText w:val="•"/>
      <w:lvlJc w:val="left"/>
      <w:pPr>
        <w:ind w:left="3829" w:hanging="360"/>
      </w:pPr>
      <w:rPr>
        <w:rFonts w:hint="default"/>
      </w:rPr>
    </w:lvl>
    <w:lvl w:ilvl="4" w:tplc="908CD3E0">
      <w:numFmt w:val="bullet"/>
      <w:lvlText w:val="•"/>
      <w:lvlJc w:val="left"/>
      <w:pPr>
        <w:ind w:left="4826" w:hanging="360"/>
      </w:pPr>
      <w:rPr>
        <w:rFonts w:hint="default"/>
      </w:rPr>
    </w:lvl>
    <w:lvl w:ilvl="5" w:tplc="E4FADDA6">
      <w:numFmt w:val="bullet"/>
      <w:lvlText w:val="•"/>
      <w:lvlJc w:val="left"/>
      <w:pPr>
        <w:ind w:left="5823" w:hanging="360"/>
      </w:pPr>
      <w:rPr>
        <w:rFonts w:hint="default"/>
      </w:rPr>
    </w:lvl>
    <w:lvl w:ilvl="6" w:tplc="D2DA85A4">
      <w:numFmt w:val="bullet"/>
      <w:lvlText w:val="•"/>
      <w:lvlJc w:val="left"/>
      <w:pPr>
        <w:ind w:left="6819" w:hanging="360"/>
      </w:pPr>
      <w:rPr>
        <w:rFonts w:hint="default"/>
      </w:rPr>
    </w:lvl>
    <w:lvl w:ilvl="7" w:tplc="6B1232A0">
      <w:numFmt w:val="bullet"/>
      <w:lvlText w:val="•"/>
      <w:lvlJc w:val="left"/>
      <w:pPr>
        <w:ind w:left="7816" w:hanging="360"/>
      </w:pPr>
      <w:rPr>
        <w:rFonts w:hint="default"/>
      </w:rPr>
    </w:lvl>
    <w:lvl w:ilvl="8" w:tplc="74428A96">
      <w:numFmt w:val="bullet"/>
      <w:lvlText w:val="•"/>
      <w:lvlJc w:val="left"/>
      <w:pPr>
        <w:ind w:left="8813" w:hanging="360"/>
      </w:pPr>
      <w:rPr>
        <w:rFonts w:hint="default"/>
      </w:rPr>
    </w:lvl>
  </w:abstractNum>
  <w:abstractNum w:abstractNumId="40" w15:restartNumberingAfterBreak="0">
    <w:nsid w:val="4FEB2B0C"/>
    <w:multiLevelType w:val="hybridMultilevel"/>
    <w:tmpl w:val="FFFFFFFF"/>
    <w:lvl w:ilvl="0" w:tplc="734EED88">
      <w:start w:val="3"/>
      <w:numFmt w:val="decimal"/>
      <w:lvlText w:val="%1-"/>
      <w:lvlJc w:val="left"/>
      <w:pPr>
        <w:ind w:left="833" w:hanging="360"/>
      </w:pPr>
      <w:rPr>
        <w:rFonts w:ascii="Carlito" w:eastAsia="Times New Roman" w:hAnsi="Carlito" w:cs="Carlito" w:hint="default"/>
        <w:spacing w:val="-3"/>
        <w:w w:val="100"/>
        <w:sz w:val="24"/>
        <w:szCs w:val="24"/>
      </w:rPr>
    </w:lvl>
    <w:lvl w:ilvl="1" w:tplc="3A8EC4C2">
      <w:numFmt w:val="bullet"/>
      <w:lvlText w:val="•"/>
      <w:lvlJc w:val="left"/>
      <w:pPr>
        <w:ind w:left="1836" w:hanging="360"/>
      </w:pPr>
      <w:rPr>
        <w:rFonts w:hint="default"/>
      </w:rPr>
    </w:lvl>
    <w:lvl w:ilvl="2" w:tplc="C5F8530E">
      <w:numFmt w:val="bullet"/>
      <w:lvlText w:val="•"/>
      <w:lvlJc w:val="left"/>
      <w:pPr>
        <w:ind w:left="2833" w:hanging="360"/>
      </w:pPr>
      <w:rPr>
        <w:rFonts w:hint="default"/>
      </w:rPr>
    </w:lvl>
    <w:lvl w:ilvl="3" w:tplc="C5B0ADD4">
      <w:numFmt w:val="bullet"/>
      <w:lvlText w:val="•"/>
      <w:lvlJc w:val="left"/>
      <w:pPr>
        <w:ind w:left="3829" w:hanging="360"/>
      </w:pPr>
      <w:rPr>
        <w:rFonts w:hint="default"/>
      </w:rPr>
    </w:lvl>
    <w:lvl w:ilvl="4" w:tplc="3246FC06">
      <w:numFmt w:val="bullet"/>
      <w:lvlText w:val="•"/>
      <w:lvlJc w:val="left"/>
      <w:pPr>
        <w:ind w:left="4826" w:hanging="360"/>
      </w:pPr>
      <w:rPr>
        <w:rFonts w:hint="default"/>
      </w:rPr>
    </w:lvl>
    <w:lvl w:ilvl="5" w:tplc="1054E674">
      <w:numFmt w:val="bullet"/>
      <w:lvlText w:val="•"/>
      <w:lvlJc w:val="left"/>
      <w:pPr>
        <w:ind w:left="5823" w:hanging="360"/>
      </w:pPr>
      <w:rPr>
        <w:rFonts w:hint="default"/>
      </w:rPr>
    </w:lvl>
    <w:lvl w:ilvl="6" w:tplc="7496F88C">
      <w:numFmt w:val="bullet"/>
      <w:lvlText w:val="•"/>
      <w:lvlJc w:val="left"/>
      <w:pPr>
        <w:ind w:left="6819" w:hanging="360"/>
      </w:pPr>
      <w:rPr>
        <w:rFonts w:hint="default"/>
      </w:rPr>
    </w:lvl>
    <w:lvl w:ilvl="7" w:tplc="A112BA0C">
      <w:numFmt w:val="bullet"/>
      <w:lvlText w:val="•"/>
      <w:lvlJc w:val="left"/>
      <w:pPr>
        <w:ind w:left="7816" w:hanging="360"/>
      </w:pPr>
      <w:rPr>
        <w:rFonts w:hint="default"/>
      </w:rPr>
    </w:lvl>
    <w:lvl w:ilvl="8" w:tplc="E61E991C">
      <w:numFmt w:val="bullet"/>
      <w:lvlText w:val="•"/>
      <w:lvlJc w:val="left"/>
      <w:pPr>
        <w:ind w:left="8813" w:hanging="360"/>
      </w:pPr>
      <w:rPr>
        <w:rFonts w:hint="default"/>
      </w:rPr>
    </w:lvl>
  </w:abstractNum>
  <w:abstractNum w:abstractNumId="41" w15:restartNumberingAfterBreak="0">
    <w:nsid w:val="525373AB"/>
    <w:multiLevelType w:val="hybridMultilevel"/>
    <w:tmpl w:val="FFFFFFFF"/>
    <w:lvl w:ilvl="0" w:tplc="FD3EBE76">
      <w:start w:val="1"/>
      <w:numFmt w:val="bullet"/>
      <w:pStyle w:val="33"/>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42" w15:restartNumberingAfterBreak="0">
    <w:nsid w:val="58CE28A9"/>
    <w:multiLevelType w:val="hybridMultilevel"/>
    <w:tmpl w:val="FFFFFFFF"/>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CF5507"/>
    <w:multiLevelType w:val="multilevel"/>
    <w:tmpl w:val="FFFFFFFF"/>
    <w:lvl w:ilvl="0">
      <w:start w:val="2"/>
      <w:numFmt w:val="decimal"/>
      <w:lvlText w:val="%1"/>
      <w:lvlJc w:val="left"/>
      <w:pPr>
        <w:ind w:left="1441" w:hanging="361"/>
      </w:pPr>
      <w:rPr>
        <w:rFonts w:cs="Times New Roman" w:hint="default"/>
      </w:rPr>
    </w:lvl>
    <w:lvl w:ilvl="1">
      <w:start w:val="1"/>
      <w:numFmt w:val="decimal"/>
      <w:lvlText w:val="%1.%2"/>
      <w:lvlJc w:val="left"/>
      <w:pPr>
        <w:ind w:left="1441" w:hanging="361"/>
      </w:pPr>
      <w:rPr>
        <w:rFonts w:ascii="Carlito" w:eastAsia="Times New Roman" w:hAnsi="Carlito" w:cs="Carlito" w:hint="default"/>
        <w:b/>
        <w:bCs/>
        <w:w w:val="100"/>
        <w:sz w:val="24"/>
        <w:szCs w:val="24"/>
      </w:rPr>
    </w:lvl>
    <w:lvl w:ilvl="2">
      <w:start w:val="1"/>
      <w:numFmt w:val="decimal"/>
      <w:lvlText w:val="%3."/>
      <w:lvlJc w:val="left"/>
      <w:pPr>
        <w:ind w:left="1801" w:hanging="360"/>
      </w:pPr>
      <w:rPr>
        <w:rFonts w:ascii="Carlito" w:eastAsia="Times New Roman" w:hAnsi="Carlito" w:cs="Carlito" w:hint="default"/>
        <w:spacing w:val="-1"/>
        <w:w w:val="100"/>
        <w:sz w:val="24"/>
        <w:szCs w:val="24"/>
      </w:rPr>
    </w:lvl>
    <w:lvl w:ilvl="3">
      <w:numFmt w:val="bullet"/>
      <w:lvlText w:val="•"/>
      <w:lvlJc w:val="left"/>
      <w:pPr>
        <w:ind w:left="4022" w:hanging="360"/>
      </w:pPr>
      <w:rPr>
        <w:rFonts w:hint="default"/>
      </w:rPr>
    </w:lvl>
    <w:lvl w:ilvl="4">
      <w:numFmt w:val="bullet"/>
      <w:lvlText w:val="•"/>
      <w:lvlJc w:val="left"/>
      <w:pPr>
        <w:ind w:left="5133" w:hanging="360"/>
      </w:pPr>
      <w:rPr>
        <w:rFonts w:hint="default"/>
      </w:rPr>
    </w:lvl>
    <w:lvl w:ilvl="5">
      <w:numFmt w:val="bullet"/>
      <w:lvlText w:val="•"/>
      <w:lvlJc w:val="left"/>
      <w:pPr>
        <w:ind w:left="6244" w:hanging="360"/>
      </w:pPr>
      <w:rPr>
        <w:rFonts w:hint="default"/>
      </w:rPr>
    </w:lvl>
    <w:lvl w:ilvl="6">
      <w:numFmt w:val="bullet"/>
      <w:lvlText w:val="•"/>
      <w:lvlJc w:val="left"/>
      <w:pPr>
        <w:ind w:left="7355" w:hanging="360"/>
      </w:pPr>
      <w:rPr>
        <w:rFonts w:hint="default"/>
      </w:rPr>
    </w:lvl>
    <w:lvl w:ilvl="7">
      <w:numFmt w:val="bullet"/>
      <w:lvlText w:val="•"/>
      <w:lvlJc w:val="left"/>
      <w:pPr>
        <w:ind w:left="8466" w:hanging="360"/>
      </w:pPr>
      <w:rPr>
        <w:rFonts w:hint="default"/>
      </w:rPr>
    </w:lvl>
    <w:lvl w:ilvl="8">
      <w:numFmt w:val="bullet"/>
      <w:lvlText w:val="•"/>
      <w:lvlJc w:val="left"/>
      <w:pPr>
        <w:ind w:left="9577" w:hanging="360"/>
      </w:pPr>
      <w:rPr>
        <w:rFonts w:hint="default"/>
      </w:rPr>
    </w:lvl>
  </w:abstractNum>
  <w:abstractNum w:abstractNumId="44" w15:restartNumberingAfterBreak="0">
    <w:nsid w:val="58E93676"/>
    <w:multiLevelType w:val="hybridMultilevel"/>
    <w:tmpl w:val="FFFFFFFF"/>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5" w15:restartNumberingAfterBreak="0">
    <w:nsid w:val="5AEF5166"/>
    <w:multiLevelType w:val="hybridMultilevel"/>
    <w:tmpl w:val="FFFFFFFF"/>
    <w:lvl w:ilvl="0" w:tplc="D84425D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 w15:restartNumberingAfterBreak="0">
    <w:nsid w:val="5C405E99"/>
    <w:multiLevelType w:val="hybridMultilevel"/>
    <w:tmpl w:val="FFFFFFFF"/>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31A2833"/>
    <w:multiLevelType w:val="multilevel"/>
    <w:tmpl w:val="FFFFFFFF"/>
    <w:lvl w:ilvl="0">
      <w:start w:val="1"/>
      <w:numFmt w:val="bullet"/>
      <w:pStyle w:val="ListBullet"/>
      <w:lvlText w:val="●"/>
      <w:lvlJc w:val="left"/>
      <w:pPr>
        <w:ind w:left="810" w:hanging="360"/>
      </w:pPr>
      <w:rPr>
        <w:rFonts w:ascii="Noto Sans Symbols" w:eastAsia="Times New Roman" w:hAnsi="Noto Sans Symbols"/>
        <w:b w:val="0"/>
        <w:i w:val="0"/>
        <w:smallCaps w:val="0"/>
        <w:strike w:val="0"/>
        <w:dstrike w:val="0"/>
        <w:color w:val="000000"/>
        <w:sz w:val="22"/>
        <w:u w:val="none"/>
        <w:effect w:val="none"/>
        <w:vertAlign w:val="baseline"/>
      </w:rPr>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8" w15:restartNumberingAfterBreak="0">
    <w:nsid w:val="63B72103"/>
    <w:multiLevelType w:val="hybridMultilevel"/>
    <w:tmpl w:val="057243F6"/>
    <w:lvl w:ilvl="0" w:tplc="EDE278E2">
      <w:start w:val="1"/>
      <w:numFmt w:val="upp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9" w15:restartNumberingAfterBreak="0">
    <w:nsid w:val="63CE29D5"/>
    <w:multiLevelType w:val="hybridMultilevel"/>
    <w:tmpl w:val="FFFFFFFF"/>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50" w15:restartNumberingAfterBreak="0">
    <w:nsid w:val="674343FF"/>
    <w:multiLevelType w:val="multilevel"/>
    <w:tmpl w:val="FFFFFFFF"/>
    <w:lvl w:ilvl="0">
      <w:start w:val="1"/>
      <w:numFmt w:val="decimal"/>
      <w:lvlText w:val="%1."/>
      <w:lvlJc w:val="left"/>
      <w:pPr>
        <w:ind w:left="1492" w:hanging="360"/>
      </w:pPr>
      <w:rPr>
        <w:rFonts w:cs="Times New Roman"/>
      </w:rPr>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1" w15:restartNumberingAfterBreak="0">
    <w:nsid w:val="67806DA0"/>
    <w:multiLevelType w:val="multilevel"/>
    <w:tmpl w:val="FFFFFFFF"/>
    <w:lvl w:ilvl="0">
      <w:start w:val="1"/>
      <w:numFmt w:val="bullet"/>
      <w:pStyle w:val="ListNumber5"/>
      <w:lvlText w:val="-"/>
      <w:lvlJc w:val="left"/>
      <w:pPr>
        <w:ind w:left="720" w:hanging="360"/>
      </w:pPr>
      <w:rPr>
        <w:rFonts w:ascii="Calibri" w:eastAsia="Times New Roman" w:hAnsi="Calibri"/>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52" w15:restartNumberingAfterBreak="0">
    <w:nsid w:val="697C16D5"/>
    <w:multiLevelType w:val="hybridMultilevel"/>
    <w:tmpl w:val="0912305E"/>
    <w:lvl w:ilvl="0" w:tplc="AD8EBB24">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6C375320"/>
    <w:multiLevelType w:val="multilevel"/>
    <w:tmpl w:val="D53C1856"/>
    <w:lvl w:ilvl="0">
      <w:start w:val="1"/>
      <w:numFmt w:val="decimal"/>
      <w:lvlText w:val="%1."/>
      <w:lvlJc w:val="left"/>
      <w:pPr>
        <w:ind w:left="360" w:hanging="360"/>
      </w:pPr>
      <w:rPr>
        <w:rFonts w:cs="Times New Roman"/>
      </w:rPr>
    </w:lvl>
    <w:lvl w:ilvl="1">
      <w:start w:val="1"/>
      <w:numFmt w:val="decimal"/>
      <w:isLgl/>
      <w:lvlText w:val="%1.%2"/>
      <w:lvlJc w:val="left"/>
      <w:pPr>
        <w:ind w:left="2070" w:hanging="720"/>
      </w:pPr>
      <w:rPr>
        <w:rFonts w:hint="default"/>
      </w:rPr>
    </w:lvl>
    <w:lvl w:ilvl="2">
      <w:start w:val="1"/>
      <w:numFmt w:val="decimal"/>
      <w:isLgl/>
      <w:lvlText w:val="%1.%2.%3"/>
      <w:lvlJc w:val="left"/>
      <w:pPr>
        <w:ind w:left="1676" w:hanging="720"/>
      </w:pPr>
      <w:rPr>
        <w:rFonts w:hint="default"/>
      </w:rPr>
    </w:lvl>
    <w:lvl w:ilvl="3">
      <w:start w:val="1"/>
      <w:numFmt w:val="decimal"/>
      <w:isLgl/>
      <w:lvlText w:val="%1.%2.%3.%4"/>
      <w:lvlJc w:val="left"/>
      <w:pPr>
        <w:ind w:left="2514" w:hanging="1080"/>
      </w:pPr>
      <w:rPr>
        <w:rFonts w:hint="default"/>
      </w:rPr>
    </w:lvl>
    <w:lvl w:ilvl="4">
      <w:start w:val="1"/>
      <w:numFmt w:val="decimal"/>
      <w:isLgl/>
      <w:lvlText w:val="%1.%2.%3.%4.%5"/>
      <w:lvlJc w:val="left"/>
      <w:pPr>
        <w:ind w:left="3352" w:hanging="1440"/>
      </w:pPr>
      <w:rPr>
        <w:rFonts w:hint="default"/>
      </w:rPr>
    </w:lvl>
    <w:lvl w:ilvl="5">
      <w:start w:val="1"/>
      <w:numFmt w:val="decimal"/>
      <w:isLgl/>
      <w:lvlText w:val="%1.%2.%3.%4.%5.%6"/>
      <w:lvlJc w:val="left"/>
      <w:pPr>
        <w:ind w:left="3830" w:hanging="1440"/>
      </w:pPr>
      <w:rPr>
        <w:rFonts w:hint="default"/>
      </w:rPr>
    </w:lvl>
    <w:lvl w:ilvl="6">
      <w:start w:val="1"/>
      <w:numFmt w:val="decimal"/>
      <w:isLgl/>
      <w:lvlText w:val="%1.%2.%3.%4.%5.%6.%7"/>
      <w:lvlJc w:val="left"/>
      <w:pPr>
        <w:ind w:left="4668" w:hanging="1800"/>
      </w:pPr>
      <w:rPr>
        <w:rFonts w:hint="default"/>
      </w:rPr>
    </w:lvl>
    <w:lvl w:ilvl="7">
      <w:start w:val="1"/>
      <w:numFmt w:val="decimal"/>
      <w:isLgl/>
      <w:lvlText w:val="%1.%2.%3.%4.%5.%6.%7.%8"/>
      <w:lvlJc w:val="left"/>
      <w:pPr>
        <w:ind w:left="5506" w:hanging="2160"/>
      </w:pPr>
      <w:rPr>
        <w:rFonts w:hint="default"/>
      </w:rPr>
    </w:lvl>
    <w:lvl w:ilvl="8">
      <w:start w:val="1"/>
      <w:numFmt w:val="decimal"/>
      <w:isLgl/>
      <w:lvlText w:val="%1.%2.%3.%4.%5.%6.%7.%8.%9"/>
      <w:lvlJc w:val="left"/>
      <w:pPr>
        <w:ind w:left="5984" w:hanging="2160"/>
      </w:pPr>
      <w:rPr>
        <w:rFonts w:hint="default"/>
      </w:rPr>
    </w:lvl>
  </w:abstractNum>
  <w:abstractNum w:abstractNumId="54" w15:restartNumberingAfterBreak="0">
    <w:nsid w:val="6C5E3091"/>
    <w:multiLevelType w:val="hybridMultilevel"/>
    <w:tmpl w:val="FFFFFFFF"/>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CCD556C"/>
    <w:multiLevelType w:val="hybridMultilevel"/>
    <w:tmpl w:val="27E85DA8"/>
    <w:lvl w:ilvl="0" w:tplc="A562125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71CE4CE7"/>
    <w:multiLevelType w:val="multilevel"/>
    <w:tmpl w:val="FFFFFFFF"/>
    <w:lvl w:ilvl="0">
      <w:start w:val="1"/>
      <w:numFmt w:val="decimal"/>
      <w:lvlText w:val="%1."/>
      <w:lvlJc w:val="left"/>
      <w:pPr>
        <w:ind w:left="360" w:hanging="360"/>
      </w:pPr>
      <w:rPr>
        <w:rFonts w:cs="Times New Roman"/>
      </w:rPr>
    </w:lvl>
    <w:lvl w:ilvl="1">
      <w:start w:val="2"/>
      <w:numFmt w:val="decimal"/>
      <w:isLgl/>
      <w:lvlText w:val="%1.%2"/>
      <w:lvlJc w:val="left"/>
      <w:pPr>
        <w:ind w:left="588" w:hanging="588"/>
      </w:pPr>
      <w:rPr>
        <w:rFonts w:cs="Times New Roman" w:hint="default"/>
      </w:rPr>
    </w:lvl>
    <w:lvl w:ilvl="2">
      <w:start w:val="3"/>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57" w15:restartNumberingAfterBreak="0">
    <w:nsid w:val="73804F90"/>
    <w:multiLevelType w:val="hybridMultilevel"/>
    <w:tmpl w:val="EBD00F92"/>
    <w:lvl w:ilvl="0" w:tplc="52CA6298">
      <w:start w:val="1"/>
      <w:numFmt w:val="decimal"/>
      <w:lvlText w:val="%1-"/>
      <w:lvlJc w:val="left"/>
      <w:pPr>
        <w:ind w:left="1401" w:hanging="360"/>
      </w:pPr>
      <w:rPr>
        <w:rFonts w:hint="default"/>
      </w:rPr>
    </w:lvl>
    <w:lvl w:ilvl="1" w:tplc="04090019" w:tentative="1">
      <w:start w:val="1"/>
      <w:numFmt w:val="lowerLetter"/>
      <w:lvlText w:val="%2."/>
      <w:lvlJc w:val="left"/>
      <w:pPr>
        <w:ind w:left="2121" w:hanging="360"/>
      </w:pPr>
    </w:lvl>
    <w:lvl w:ilvl="2" w:tplc="0409001B" w:tentative="1">
      <w:start w:val="1"/>
      <w:numFmt w:val="lowerRoman"/>
      <w:lvlText w:val="%3."/>
      <w:lvlJc w:val="right"/>
      <w:pPr>
        <w:ind w:left="2841" w:hanging="180"/>
      </w:pPr>
    </w:lvl>
    <w:lvl w:ilvl="3" w:tplc="0409000F" w:tentative="1">
      <w:start w:val="1"/>
      <w:numFmt w:val="decimal"/>
      <w:lvlText w:val="%4."/>
      <w:lvlJc w:val="left"/>
      <w:pPr>
        <w:ind w:left="3561" w:hanging="360"/>
      </w:pPr>
    </w:lvl>
    <w:lvl w:ilvl="4" w:tplc="04090019" w:tentative="1">
      <w:start w:val="1"/>
      <w:numFmt w:val="lowerLetter"/>
      <w:lvlText w:val="%5."/>
      <w:lvlJc w:val="left"/>
      <w:pPr>
        <w:ind w:left="4281" w:hanging="360"/>
      </w:pPr>
    </w:lvl>
    <w:lvl w:ilvl="5" w:tplc="0409001B" w:tentative="1">
      <w:start w:val="1"/>
      <w:numFmt w:val="lowerRoman"/>
      <w:lvlText w:val="%6."/>
      <w:lvlJc w:val="right"/>
      <w:pPr>
        <w:ind w:left="5001" w:hanging="180"/>
      </w:pPr>
    </w:lvl>
    <w:lvl w:ilvl="6" w:tplc="0409000F" w:tentative="1">
      <w:start w:val="1"/>
      <w:numFmt w:val="decimal"/>
      <w:lvlText w:val="%7."/>
      <w:lvlJc w:val="left"/>
      <w:pPr>
        <w:ind w:left="5721" w:hanging="360"/>
      </w:pPr>
    </w:lvl>
    <w:lvl w:ilvl="7" w:tplc="04090019" w:tentative="1">
      <w:start w:val="1"/>
      <w:numFmt w:val="lowerLetter"/>
      <w:lvlText w:val="%8."/>
      <w:lvlJc w:val="left"/>
      <w:pPr>
        <w:ind w:left="6441" w:hanging="360"/>
      </w:pPr>
    </w:lvl>
    <w:lvl w:ilvl="8" w:tplc="0409001B" w:tentative="1">
      <w:start w:val="1"/>
      <w:numFmt w:val="lowerRoman"/>
      <w:lvlText w:val="%9."/>
      <w:lvlJc w:val="right"/>
      <w:pPr>
        <w:ind w:left="7161" w:hanging="180"/>
      </w:pPr>
    </w:lvl>
  </w:abstractNum>
  <w:abstractNum w:abstractNumId="58" w15:restartNumberingAfterBreak="0">
    <w:nsid w:val="756A347F"/>
    <w:multiLevelType w:val="hybridMultilevel"/>
    <w:tmpl w:val="54D4BC1A"/>
    <w:lvl w:ilvl="0" w:tplc="C5A27E4A">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9" w15:restartNumberingAfterBreak="0">
    <w:nsid w:val="78F82208"/>
    <w:multiLevelType w:val="hybridMultilevel"/>
    <w:tmpl w:val="FFFFFFFF"/>
    <w:lvl w:ilvl="0" w:tplc="A802F47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9CD04AB"/>
    <w:multiLevelType w:val="multilevel"/>
    <w:tmpl w:val="FFFFFFFF"/>
    <w:lvl w:ilvl="0">
      <w:start w:val="1"/>
      <w:numFmt w:val="bullet"/>
      <w:pStyle w:val="ListNumber2"/>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61" w15:restartNumberingAfterBreak="0">
    <w:nsid w:val="7B164F37"/>
    <w:multiLevelType w:val="hybridMultilevel"/>
    <w:tmpl w:val="93B891F2"/>
    <w:lvl w:ilvl="0" w:tplc="76CA8C08">
      <w:start w:val="1"/>
      <w:numFmt w:val="decimal"/>
      <w:lvlText w:val="%1-"/>
      <w:lvlJc w:val="left"/>
      <w:pPr>
        <w:ind w:left="833" w:hanging="360"/>
      </w:pPr>
      <w:rPr>
        <w:rFonts w:hint="default"/>
      </w:rPr>
    </w:lvl>
    <w:lvl w:ilvl="1" w:tplc="04090019" w:tentative="1">
      <w:start w:val="1"/>
      <w:numFmt w:val="lowerLetter"/>
      <w:lvlText w:val="%2."/>
      <w:lvlJc w:val="left"/>
      <w:pPr>
        <w:ind w:left="1553" w:hanging="360"/>
      </w:pPr>
    </w:lvl>
    <w:lvl w:ilvl="2" w:tplc="0409001B" w:tentative="1">
      <w:start w:val="1"/>
      <w:numFmt w:val="lowerRoman"/>
      <w:lvlText w:val="%3."/>
      <w:lvlJc w:val="right"/>
      <w:pPr>
        <w:ind w:left="2273" w:hanging="180"/>
      </w:pPr>
    </w:lvl>
    <w:lvl w:ilvl="3" w:tplc="0409000F" w:tentative="1">
      <w:start w:val="1"/>
      <w:numFmt w:val="decimal"/>
      <w:lvlText w:val="%4."/>
      <w:lvlJc w:val="left"/>
      <w:pPr>
        <w:ind w:left="2993" w:hanging="360"/>
      </w:pPr>
    </w:lvl>
    <w:lvl w:ilvl="4" w:tplc="04090019" w:tentative="1">
      <w:start w:val="1"/>
      <w:numFmt w:val="lowerLetter"/>
      <w:lvlText w:val="%5."/>
      <w:lvlJc w:val="left"/>
      <w:pPr>
        <w:ind w:left="3713" w:hanging="360"/>
      </w:pPr>
    </w:lvl>
    <w:lvl w:ilvl="5" w:tplc="0409001B" w:tentative="1">
      <w:start w:val="1"/>
      <w:numFmt w:val="lowerRoman"/>
      <w:lvlText w:val="%6."/>
      <w:lvlJc w:val="right"/>
      <w:pPr>
        <w:ind w:left="4433" w:hanging="180"/>
      </w:pPr>
    </w:lvl>
    <w:lvl w:ilvl="6" w:tplc="0409000F" w:tentative="1">
      <w:start w:val="1"/>
      <w:numFmt w:val="decimal"/>
      <w:lvlText w:val="%7."/>
      <w:lvlJc w:val="left"/>
      <w:pPr>
        <w:ind w:left="5153" w:hanging="360"/>
      </w:pPr>
    </w:lvl>
    <w:lvl w:ilvl="7" w:tplc="04090019" w:tentative="1">
      <w:start w:val="1"/>
      <w:numFmt w:val="lowerLetter"/>
      <w:lvlText w:val="%8."/>
      <w:lvlJc w:val="left"/>
      <w:pPr>
        <w:ind w:left="5873" w:hanging="360"/>
      </w:pPr>
    </w:lvl>
    <w:lvl w:ilvl="8" w:tplc="0409001B" w:tentative="1">
      <w:start w:val="1"/>
      <w:numFmt w:val="lowerRoman"/>
      <w:lvlText w:val="%9."/>
      <w:lvlJc w:val="right"/>
      <w:pPr>
        <w:ind w:left="6593" w:hanging="180"/>
      </w:pPr>
    </w:lvl>
  </w:abstractNum>
  <w:abstractNum w:abstractNumId="62" w15:restartNumberingAfterBreak="0">
    <w:nsid w:val="7D6C6A8F"/>
    <w:multiLevelType w:val="multilevel"/>
    <w:tmpl w:val="FFFFFFFF"/>
    <w:lvl w:ilvl="0">
      <w:start w:val="1"/>
      <w:numFmt w:val="decimal"/>
      <w:pStyle w:val="ListNumber3"/>
      <w:lvlText w:val="%1."/>
      <w:lvlJc w:val="right"/>
      <w:pPr>
        <w:ind w:left="720" w:hanging="360"/>
      </w:pPr>
      <w:rPr>
        <w:rFonts w:ascii="Times New Roman" w:eastAsia="Times New Roman" w:hAnsi="Times New Roman" w:cs="Times New Roman"/>
        <w:b w:val="0"/>
        <w:i w:val="0"/>
        <w:smallCaps w:val="0"/>
        <w:strike w:val="0"/>
        <w:dstrike w:val="0"/>
        <w:sz w:val="22"/>
        <w:szCs w:val="22"/>
        <w:u w:val="none"/>
        <w:effect w:val="none"/>
        <w:vertAlign w:val="baseline"/>
      </w:rPr>
    </w:lvl>
    <w:lvl w:ilvl="1">
      <w:start w:val="8"/>
      <w:numFmt w:val="decimal"/>
      <w:lvlText w:val="%1.%2"/>
      <w:lvlJc w:val="left"/>
      <w:pPr>
        <w:ind w:left="936" w:hanging="360"/>
      </w:pPr>
      <w:rPr>
        <w:rFonts w:cs="Times New Roman"/>
      </w:rPr>
    </w:lvl>
    <w:lvl w:ilvl="2">
      <w:start w:val="1"/>
      <w:numFmt w:val="decimal"/>
      <w:lvlText w:val="%1.%2.%3"/>
      <w:lvlJc w:val="left"/>
      <w:pPr>
        <w:ind w:left="1512" w:hanging="720"/>
      </w:pPr>
      <w:rPr>
        <w:rFonts w:cs="Times New Roman"/>
      </w:rPr>
    </w:lvl>
    <w:lvl w:ilvl="3">
      <w:start w:val="1"/>
      <w:numFmt w:val="decimal"/>
      <w:lvlText w:val="%1.%2.%3.%4"/>
      <w:lvlJc w:val="left"/>
      <w:pPr>
        <w:ind w:left="1728" w:hanging="719"/>
      </w:pPr>
      <w:rPr>
        <w:rFonts w:cs="Times New Roman"/>
      </w:rPr>
    </w:lvl>
    <w:lvl w:ilvl="4">
      <w:start w:val="1"/>
      <w:numFmt w:val="decimal"/>
      <w:lvlText w:val="%1.%2.%3.%4.%5"/>
      <w:lvlJc w:val="left"/>
      <w:pPr>
        <w:ind w:left="2304" w:hanging="1080"/>
      </w:pPr>
      <w:rPr>
        <w:rFonts w:cs="Times New Roman"/>
      </w:rPr>
    </w:lvl>
    <w:lvl w:ilvl="5">
      <w:start w:val="1"/>
      <w:numFmt w:val="decimal"/>
      <w:lvlText w:val="%1.%2.%3.%4.%5.%6"/>
      <w:lvlJc w:val="left"/>
      <w:pPr>
        <w:ind w:left="2520" w:hanging="1080"/>
      </w:pPr>
      <w:rPr>
        <w:rFonts w:cs="Times New Roman"/>
      </w:rPr>
    </w:lvl>
    <w:lvl w:ilvl="6">
      <w:start w:val="1"/>
      <w:numFmt w:val="decimal"/>
      <w:lvlText w:val="%1.%2.%3.%4.%5.%6.%7"/>
      <w:lvlJc w:val="left"/>
      <w:pPr>
        <w:ind w:left="3096" w:hanging="1439"/>
      </w:pPr>
      <w:rPr>
        <w:rFonts w:cs="Times New Roman"/>
      </w:rPr>
    </w:lvl>
    <w:lvl w:ilvl="7">
      <w:start w:val="1"/>
      <w:numFmt w:val="decimal"/>
      <w:lvlText w:val="%1.%2.%3.%4.%5.%6.%7.%8"/>
      <w:lvlJc w:val="left"/>
      <w:pPr>
        <w:ind w:left="3312" w:hanging="1440"/>
      </w:pPr>
      <w:rPr>
        <w:rFonts w:cs="Times New Roman"/>
      </w:rPr>
    </w:lvl>
    <w:lvl w:ilvl="8">
      <w:start w:val="1"/>
      <w:numFmt w:val="decimal"/>
      <w:lvlText w:val="%1.%2.%3.%4.%5.%6.%7.%8.%9"/>
      <w:lvlJc w:val="left"/>
      <w:pPr>
        <w:ind w:left="3888" w:hanging="1800"/>
      </w:pPr>
      <w:rPr>
        <w:rFonts w:cs="Times New Roman"/>
      </w:rPr>
    </w:lvl>
  </w:abstractNum>
  <w:abstractNum w:abstractNumId="63" w15:restartNumberingAfterBreak="0">
    <w:nsid w:val="7E526005"/>
    <w:multiLevelType w:val="hybridMultilevel"/>
    <w:tmpl w:val="FFFFFFFF"/>
    <w:lvl w:ilvl="0" w:tplc="AD36A56E">
      <w:start w:val="1"/>
      <w:numFmt w:val="decimal"/>
      <w:lvlText w:val="%1."/>
      <w:lvlJc w:val="left"/>
      <w:pPr>
        <w:ind w:left="1193" w:hanging="360"/>
      </w:pPr>
      <w:rPr>
        <w:rFonts w:ascii="Carlito" w:eastAsia="Times New Roman" w:hAnsi="Carlito" w:cs="Carlito" w:hint="default"/>
        <w:spacing w:val="-5"/>
        <w:w w:val="100"/>
        <w:sz w:val="24"/>
        <w:szCs w:val="24"/>
      </w:rPr>
    </w:lvl>
    <w:lvl w:ilvl="1" w:tplc="DC043196">
      <w:numFmt w:val="bullet"/>
      <w:lvlText w:val="•"/>
      <w:lvlJc w:val="left"/>
      <w:pPr>
        <w:ind w:left="2160" w:hanging="360"/>
      </w:pPr>
      <w:rPr>
        <w:rFonts w:hint="default"/>
      </w:rPr>
    </w:lvl>
    <w:lvl w:ilvl="2" w:tplc="B36E0124">
      <w:numFmt w:val="bullet"/>
      <w:lvlText w:val="•"/>
      <w:lvlJc w:val="left"/>
      <w:pPr>
        <w:ind w:left="3121" w:hanging="360"/>
      </w:pPr>
      <w:rPr>
        <w:rFonts w:hint="default"/>
      </w:rPr>
    </w:lvl>
    <w:lvl w:ilvl="3" w:tplc="04466F1A">
      <w:numFmt w:val="bullet"/>
      <w:lvlText w:val="•"/>
      <w:lvlJc w:val="left"/>
      <w:pPr>
        <w:ind w:left="4081" w:hanging="360"/>
      </w:pPr>
      <w:rPr>
        <w:rFonts w:hint="default"/>
      </w:rPr>
    </w:lvl>
    <w:lvl w:ilvl="4" w:tplc="B4829148">
      <w:numFmt w:val="bullet"/>
      <w:lvlText w:val="•"/>
      <w:lvlJc w:val="left"/>
      <w:pPr>
        <w:ind w:left="5042" w:hanging="360"/>
      </w:pPr>
      <w:rPr>
        <w:rFonts w:hint="default"/>
      </w:rPr>
    </w:lvl>
    <w:lvl w:ilvl="5" w:tplc="0DDAD786">
      <w:numFmt w:val="bullet"/>
      <w:lvlText w:val="•"/>
      <w:lvlJc w:val="left"/>
      <w:pPr>
        <w:ind w:left="6003" w:hanging="360"/>
      </w:pPr>
      <w:rPr>
        <w:rFonts w:hint="default"/>
      </w:rPr>
    </w:lvl>
    <w:lvl w:ilvl="6" w:tplc="E4B0FA76">
      <w:numFmt w:val="bullet"/>
      <w:lvlText w:val="•"/>
      <w:lvlJc w:val="left"/>
      <w:pPr>
        <w:ind w:left="6963" w:hanging="360"/>
      </w:pPr>
      <w:rPr>
        <w:rFonts w:hint="default"/>
      </w:rPr>
    </w:lvl>
    <w:lvl w:ilvl="7" w:tplc="372AA12C">
      <w:numFmt w:val="bullet"/>
      <w:lvlText w:val="•"/>
      <w:lvlJc w:val="left"/>
      <w:pPr>
        <w:ind w:left="7924" w:hanging="360"/>
      </w:pPr>
      <w:rPr>
        <w:rFonts w:hint="default"/>
      </w:rPr>
    </w:lvl>
    <w:lvl w:ilvl="8" w:tplc="9244A07E">
      <w:numFmt w:val="bullet"/>
      <w:lvlText w:val="•"/>
      <w:lvlJc w:val="left"/>
      <w:pPr>
        <w:ind w:left="8885" w:hanging="360"/>
      </w:pPr>
      <w:rPr>
        <w:rFonts w:hint="default"/>
      </w:rPr>
    </w:lvl>
  </w:abstractNum>
  <w:abstractNum w:abstractNumId="64" w15:restartNumberingAfterBreak="0">
    <w:nsid w:val="7FC57C44"/>
    <w:multiLevelType w:val="hybridMultilevel"/>
    <w:tmpl w:val="FFFFFFFF"/>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64138942">
    <w:abstractNumId w:val="0"/>
  </w:num>
  <w:num w:numId="2" w16cid:durableId="1914972868">
    <w:abstractNumId w:val="47"/>
  </w:num>
  <w:num w:numId="3" w16cid:durableId="1381322424">
    <w:abstractNumId w:val="60"/>
  </w:num>
  <w:num w:numId="4" w16cid:durableId="1793934590">
    <w:abstractNumId w:val="62"/>
    <w:lvlOverride w:ilvl="0">
      <w:startOverride w:val="1"/>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23513442">
    <w:abstractNumId w:val="51"/>
  </w:num>
  <w:num w:numId="6" w16cid:durableId="809205359">
    <w:abstractNumId w:val="37"/>
  </w:num>
  <w:num w:numId="7" w16cid:durableId="62739889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43935954">
    <w:abstractNumId w:val="24"/>
  </w:num>
  <w:num w:numId="9" w16cid:durableId="1229875372">
    <w:abstractNumId w:val="41"/>
  </w:num>
  <w:num w:numId="10" w16cid:durableId="1275795542">
    <w:abstractNumId w:val="28"/>
  </w:num>
  <w:num w:numId="11" w16cid:durableId="30494878">
    <w:abstractNumId w:val="50"/>
    <w:lvlOverride w:ilvl="0">
      <w:startOverride w:val="1"/>
    </w:lvlOverride>
    <w:lvlOverride w:ilvl="1"/>
    <w:lvlOverride w:ilvl="2"/>
    <w:lvlOverride w:ilvl="3"/>
    <w:lvlOverride w:ilvl="4"/>
    <w:lvlOverride w:ilvl="5"/>
    <w:lvlOverride w:ilvl="6"/>
    <w:lvlOverride w:ilvl="7"/>
    <w:lvlOverride w:ilvl="8"/>
  </w:num>
  <w:num w:numId="12" w16cid:durableId="222107379">
    <w:abstractNumId w:val="2"/>
  </w:num>
  <w:num w:numId="13" w16cid:durableId="383060838">
    <w:abstractNumId w:val="64"/>
  </w:num>
  <w:num w:numId="14" w16cid:durableId="207225687">
    <w:abstractNumId w:val="42"/>
  </w:num>
  <w:num w:numId="15" w16cid:durableId="1066731465">
    <w:abstractNumId w:val="14"/>
  </w:num>
  <w:num w:numId="16" w16cid:durableId="214970189">
    <w:abstractNumId w:val="32"/>
  </w:num>
  <w:num w:numId="17" w16cid:durableId="389496802">
    <w:abstractNumId w:val="4"/>
  </w:num>
  <w:num w:numId="18" w16cid:durableId="228423138">
    <w:abstractNumId w:val="22"/>
  </w:num>
  <w:num w:numId="19" w16cid:durableId="291593732">
    <w:abstractNumId w:val="23"/>
  </w:num>
  <w:num w:numId="20" w16cid:durableId="1214779243">
    <w:abstractNumId w:val="29"/>
  </w:num>
  <w:num w:numId="21" w16cid:durableId="1474785204">
    <w:abstractNumId w:val="26"/>
  </w:num>
  <w:num w:numId="22" w16cid:durableId="589697520">
    <w:abstractNumId w:val="18"/>
  </w:num>
  <w:num w:numId="23" w16cid:durableId="243802772">
    <w:abstractNumId w:val="1"/>
  </w:num>
  <w:num w:numId="24" w16cid:durableId="2029598760">
    <w:abstractNumId w:val="3"/>
  </w:num>
  <w:num w:numId="25" w16cid:durableId="1227454792">
    <w:abstractNumId w:val="20"/>
  </w:num>
  <w:num w:numId="26" w16cid:durableId="1026449210">
    <w:abstractNumId w:val="12"/>
  </w:num>
  <w:num w:numId="27" w16cid:durableId="810101749">
    <w:abstractNumId w:val="38"/>
  </w:num>
  <w:num w:numId="28" w16cid:durableId="88091168">
    <w:abstractNumId w:val="7"/>
  </w:num>
  <w:num w:numId="29" w16cid:durableId="1052919537">
    <w:abstractNumId w:val="27"/>
  </w:num>
  <w:num w:numId="30" w16cid:durableId="251545770">
    <w:abstractNumId w:val="46"/>
  </w:num>
  <w:num w:numId="31" w16cid:durableId="1527712130">
    <w:abstractNumId w:val="44"/>
  </w:num>
  <w:num w:numId="32" w16cid:durableId="869805869">
    <w:abstractNumId w:val="53"/>
  </w:num>
  <w:num w:numId="33" w16cid:durableId="1559900022">
    <w:abstractNumId w:val="56"/>
  </w:num>
  <w:num w:numId="34" w16cid:durableId="1428649007">
    <w:abstractNumId w:val="49"/>
  </w:num>
  <w:num w:numId="35" w16cid:durableId="2103839710">
    <w:abstractNumId w:val="54"/>
  </w:num>
  <w:num w:numId="36" w16cid:durableId="1524662125">
    <w:abstractNumId w:val="13"/>
  </w:num>
  <w:num w:numId="37" w16cid:durableId="1553155454">
    <w:abstractNumId w:val="59"/>
  </w:num>
  <w:num w:numId="38" w16cid:durableId="641932014">
    <w:abstractNumId w:val="17"/>
  </w:num>
  <w:num w:numId="39" w16cid:durableId="788596000">
    <w:abstractNumId w:val="40"/>
  </w:num>
  <w:num w:numId="40" w16cid:durableId="1762876213">
    <w:abstractNumId w:val="19"/>
  </w:num>
  <w:num w:numId="41" w16cid:durableId="356011292">
    <w:abstractNumId w:val="9"/>
  </w:num>
  <w:num w:numId="42" w16cid:durableId="1408308179">
    <w:abstractNumId w:val="63"/>
  </w:num>
  <w:num w:numId="43" w16cid:durableId="1378360319">
    <w:abstractNumId w:val="34"/>
  </w:num>
  <w:num w:numId="44" w16cid:durableId="2140759376">
    <w:abstractNumId w:val="30"/>
  </w:num>
  <w:num w:numId="45" w16cid:durableId="1242452330">
    <w:abstractNumId w:val="16"/>
  </w:num>
  <w:num w:numId="46" w16cid:durableId="646015683">
    <w:abstractNumId w:val="25"/>
  </w:num>
  <w:num w:numId="47" w16cid:durableId="923491508">
    <w:abstractNumId w:val="39"/>
  </w:num>
  <w:num w:numId="48" w16cid:durableId="1555046762">
    <w:abstractNumId w:val="11"/>
  </w:num>
  <w:num w:numId="49" w16cid:durableId="440731132">
    <w:abstractNumId w:val="43"/>
  </w:num>
  <w:num w:numId="50" w16cid:durableId="522086634">
    <w:abstractNumId w:val="15"/>
  </w:num>
  <w:num w:numId="51" w16cid:durableId="1426538726">
    <w:abstractNumId w:val="35"/>
  </w:num>
  <w:num w:numId="52" w16cid:durableId="146825391">
    <w:abstractNumId w:val="45"/>
  </w:num>
  <w:num w:numId="53" w16cid:durableId="1753429987">
    <w:abstractNumId w:val="33"/>
  </w:num>
  <w:num w:numId="54" w16cid:durableId="993871506">
    <w:abstractNumId w:val="31"/>
  </w:num>
  <w:num w:numId="55" w16cid:durableId="2013753555">
    <w:abstractNumId w:val="57"/>
  </w:num>
  <w:num w:numId="56" w16cid:durableId="1990357533">
    <w:abstractNumId w:val="8"/>
  </w:num>
  <w:num w:numId="57" w16cid:durableId="596140319">
    <w:abstractNumId w:val="61"/>
  </w:num>
  <w:num w:numId="58" w16cid:durableId="582687558">
    <w:abstractNumId w:val="55"/>
  </w:num>
  <w:num w:numId="59" w16cid:durableId="901915302">
    <w:abstractNumId w:val="52"/>
  </w:num>
  <w:num w:numId="60" w16cid:durableId="88242099">
    <w:abstractNumId w:val="58"/>
  </w:num>
  <w:num w:numId="61" w16cid:durableId="1332678057">
    <w:abstractNumId w:val="48"/>
  </w:num>
  <w:num w:numId="62" w16cid:durableId="1070076164">
    <w:abstractNumId w:val="21"/>
  </w:num>
  <w:num w:numId="63" w16cid:durableId="921068005">
    <w:abstractNumId w:val="10"/>
  </w:num>
  <w:num w:numId="64" w16cid:durableId="256837549">
    <w:abstractNumId w:val="5"/>
  </w:num>
  <w:num w:numId="65" w16cid:durableId="1431660143">
    <w:abstractNumId w:val="3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3583"/>
    <w:rsid w:val="00061E73"/>
    <w:rsid w:val="000B6505"/>
    <w:rsid w:val="000D1076"/>
    <w:rsid w:val="000D4D77"/>
    <w:rsid w:val="001032E4"/>
    <w:rsid w:val="00137629"/>
    <w:rsid w:val="00185E24"/>
    <w:rsid w:val="001A27C3"/>
    <w:rsid w:val="0020557B"/>
    <w:rsid w:val="00282FAC"/>
    <w:rsid w:val="002C0071"/>
    <w:rsid w:val="002C3671"/>
    <w:rsid w:val="00383964"/>
    <w:rsid w:val="003B0FD2"/>
    <w:rsid w:val="003F5F56"/>
    <w:rsid w:val="00405100"/>
    <w:rsid w:val="00442922"/>
    <w:rsid w:val="004B081D"/>
    <w:rsid w:val="005250E0"/>
    <w:rsid w:val="00531419"/>
    <w:rsid w:val="005508E9"/>
    <w:rsid w:val="005852AA"/>
    <w:rsid w:val="005B7C2E"/>
    <w:rsid w:val="005C6B67"/>
    <w:rsid w:val="005F049A"/>
    <w:rsid w:val="0060505A"/>
    <w:rsid w:val="006E568F"/>
    <w:rsid w:val="00711D0C"/>
    <w:rsid w:val="00740F79"/>
    <w:rsid w:val="00790B5B"/>
    <w:rsid w:val="007E450F"/>
    <w:rsid w:val="00802987"/>
    <w:rsid w:val="00837010"/>
    <w:rsid w:val="008771AB"/>
    <w:rsid w:val="00877428"/>
    <w:rsid w:val="00897CC9"/>
    <w:rsid w:val="008C3AB8"/>
    <w:rsid w:val="008F317E"/>
    <w:rsid w:val="00920488"/>
    <w:rsid w:val="00923584"/>
    <w:rsid w:val="00943E38"/>
    <w:rsid w:val="009522DC"/>
    <w:rsid w:val="009F516E"/>
    <w:rsid w:val="00A34888"/>
    <w:rsid w:val="00A43583"/>
    <w:rsid w:val="00AB59F3"/>
    <w:rsid w:val="00AC660E"/>
    <w:rsid w:val="00B06B7F"/>
    <w:rsid w:val="00B31FAB"/>
    <w:rsid w:val="00B378DB"/>
    <w:rsid w:val="00BA012B"/>
    <w:rsid w:val="00C700FB"/>
    <w:rsid w:val="00C73CBA"/>
    <w:rsid w:val="00C856F5"/>
    <w:rsid w:val="00CB43FE"/>
    <w:rsid w:val="00CC3E22"/>
    <w:rsid w:val="00D127DE"/>
    <w:rsid w:val="00D2261B"/>
    <w:rsid w:val="00D652FD"/>
    <w:rsid w:val="00D74829"/>
    <w:rsid w:val="00E207F2"/>
    <w:rsid w:val="00E95A9A"/>
    <w:rsid w:val="00EB579E"/>
    <w:rsid w:val="00EE2668"/>
    <w:rsid w:val="00F040EC"/>
    <w:rsid w:val="00F5170D"/>
    <w:rsid w:val="00F65C56"/>
    <w:rsid w:val="00F809EA"/>
    <w:rsid w:val="00FA3E2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D0BAD7"/>
  <w15:chartTrackingRefBased/>
  <w15:docId w15:val="{9AA5F6F0-C256-4700-AC94-1220E89C9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6B67"/>
    <w:pPr>
      <w:bidi/>
    </w:pPr>
    <w:rPr>
      <w:rFonts w:eastAsiaTheme="minorEastAsia"/>
    </w:rPr>
  </w:style>
  <w:style w:type="paragraph" w:styleId="Heading1">
    <w:name w:val="heading 1"/>
    <w:basedOn w:val="Normal"/>
    <w:next w:val="Normal"/>
    <w:link w:val="Heading1Char"/>
    <w:uiPriority w:val="9"/>
    <w:qFormat/>
    <w:rsid w:val="005C6B67"/>
    <w:pPr>
      <w:keepNext/>
      <w:keepLines/>
      <w:bidi w:val="0"/>
      <w:spacing w:before="240" w:after="0"/>
      <w:outlineLvl w:val="0"/>
    </w:pPr>
    <w:rPr>
      <w:rFonts w:ascii="Calibri Light" w:eastAsia="SimSun" w:hAnsi="Calibri Light" w:cs="Times New Roman"/>
      <w:color w:val="2E74B5"/>
      <w:sz w:val="32"/>
      <w:szCs w:val="32"/>
    </w:rPr>
  </w:style>
  <w:style w:type="paragraph" w:styleId="Heading2">
    <w:name w:val="heading 2"/>
    <w:basedOn w:val="Normal"/>
    <w:next w:val="Normal"/>
    <w:link w:val="Heading2Char"/>
    <w:uiPriority w:val="9"/>
    <w:unhideWhenUsed/>
    <w:qFormat/>
    <w:rsid w:val="005C6B67"/>
    <w:pPr>
      <w:keepNext/>
      <w:keepLines/>
      <w:bidi w:val="0"/>
      <w:spacing w:before="40" w:after="0"/>
      <w:outlineLvl w:val="1"/>
    </w:pPr>
    <w:rPr>
      <w:rFonts w:ascii="Calibri Light" w:eastAsia="SimSun" w:hAnsi="Calibri Light" w:cs="Times New Roman"/>
      <w:color w:val="2E74B5"/>
      <w:sz w:val="28"/>
      <w:szCs w:val="28"/>
    </w:rPr>
  </w:style>
  <w:style w:type="paragraph" w:styleId="Heading3">
    <w:name w:val="heading 3"/>
    <w:basedOn w:val="Normal"/>
    <w:next w:val="Normal"/>
    <w:link w:val="Heading3Char"/>
    <w:uiPriority w:val="9"/>
    <w:unhideWhenUsed/>
    <w:qFormat/>
    <w:rsid w:val="005C6B67"/>
    <w:pPr>
      <w:keepNext/>
      <w:keepLines/>
      <w:bidi w:val="0"/>
      <w:spacing w:before="40" w:after="0"/>
      <w:outlineLvl w:val="2"/>
    </w:pPr>
    <w:rPr>
      <w:rFonts w:ascii="Calibri Light" w:eastAsia="SimSun" w:hAnsi="Calibri Light" w:cs="Times New Roman"/>
      <w:color w:val="1F4E79"/>
      <w:sz w:val="24"/>
      <w:szCs w:val="24"/>
    </w:rPr>
  </w:style>
  <w:style w:type="paragraph" w:styleId="Heading4">
    <w:name w:val="heading 4"/>
    <w:basedOn w:val="Normal"/>
    <w:next w:val="Normal"/>
    <w:link w:val="Heading4Char"/>
    <w:uiPriority w:val="9"/>
    <w:unhideWhenUsed/>
    <w:qFormat/>
    <w:rsid w:val="005C6B67"/>
    <w:pPr>
      <w:keepNext/>
      <w:keepLines/>
      <w:bidi w:val="0"/>
      <w:spacing w:before="40" w:after="0"/>
      <w:outlineLvl w:val="3"/>
    </w:pPr>
    <w:rPr>
      <w:i/>
      <w:iCs/>
    </w:rPr>
  </w:style>
  <w:style w:type="paragraph" w:styleId="Heading5">
    <w:name w:val="heading 5"/>
    <w:basedOn w:val="Normal"/>
    <w:next w:val="Normal"/>
    <w:link w:val="Heading5Char"/>
    <w:uiPriority w:val="9"/>
    <w:unhideWhenUsed/>
    <w:qFormat/>
    <w:rsid w:val="005C6B67"/>
    <w:pPr>
      <w:keepNext/>
      <w:keepLines/>
      <w:bidi w:val="0"/>
      <w:spacing w:before="40" w:after="0"/>
      <w:outlineLvl w:val="4"/>
    </w:pPr>
    <w:rPr>
      <w:color w:val="2E74B5"/>
    </w:rPr>
  </w:style>
  <w:style w:type="paragraph" w:styleId="Heading6">
    <w:name w:val="heading 6"/>
    <w:basedOn w:val="Normal"/>
    <w:next w:val="Normal"/>
    <w:link w:val="Heading6Char"/>
    <w:uiPriority w:val="9"/>
    <w:unhideWhenUsed/>
    <w:qFormat/>
    <w:rsid w:val="005C6B67"/>
    <w:pPr>
      <w:keepNext/>
      <w:keepLines/>
      <w:bidi w:val="0"/>
      <w:spacing w:before="40" w:after="0"/>
      <w:outlineLvl w:val="5"/>
    </w:pPr>
    <w:rPr>
      <w:color w:val="1F4E79"/>
    </w:rPr>
  </w:style>
  <w:style w:type="paragraph" w:styleId="Heading7">
    <w:name w:val="heading 7"/>
    <w:basedOn w:val="Normal"/>
    <w:next w:val="Normal"/>
    <w:link w:val="Heading7Char"/>
    <w:uiPriority w:val="9"/>
    <w:unhideWhenUsed/>
    <w:qFormat/>
    <w:rsid w:val="005C6B67"/>
    <w:pPr>
      <w:keepNext/>
      <w:keepLines/>
      <w:bidi w:val="0"/>
      <w:spacing w:before="40" w:after="0"/>
      <w:outlineLvl w:val="6"/>
    </w:pPr>
    <w:rPr>
      <w:rFonts w:ascii="Calibri Light" w:eastAsia="SimSun" w:hAnsi="Calibri Light" w:cs="Times New Roman"/>
      <w:i/>
      <w:iCs/>
      <w:color w:val="1F4E79"/>
    </w:rPr>
  </w:style>
  <w:style w:type="paragraph" w:styleId="Heading8">
    <w:name w:val="heading 8"/>
    <w:basedOn w:val="Normal"/>
    <w:next w:val="Normal"/>
    <w:link w:val="Heading8Char"/>
    <w:uiPriority w:val="9"/>
    <w:unhideWhenUsed/>
    <w:qFormat/>
    <w:rsid w:val="005C6B67"/>
    <w:pPr>
      <w:keepNext/>
      <w:keepLines/>
      <w:bidi w:val="0"/>
      <w:spacing w:before="40" w:after="0"/>
      <w:outlineLvl w:val="7"/>
    </w:pPr>
    <w:rPr>
      <w:color w:val="262626"/>
      <w:sz w:val="21"/>
      <w:szCs w:val="21"/>
    </w:rPr>
  </w:style>
  <w:style w:type="paragraph" w:styleId="Heading9">
    <w:name w:val="heading 9"/>
    <w:basedOn w:val="Normal"/>
    <w:next w:val="Normal"/>
    <w:link w:val="Heading9Char"/>
    <w:uiPriority w:val="9"/>
    <w:unhideWhenUsed/>
    <w:qFormat/>
    <w:rsid w:val="005C6B67"/>
    <w:pPr>
      <w:keepNext/>
      <w:keepLines/>
      <w:bidi w:val="0"/>
      <w:spacing w:before="40" w:after="0"/>
      <w:outlineLvl w:val="8"/>
    </w:pPr>
    <w:rPr>
      <w:rFonts w:ascii="Calibri Light" w:eastAsia="SimSun" w:hAnsi="Calibri Light" w:cs="Times New Roman"/>
      <w:i/>
      <w:iCs/>
      <w:color w:val="262626"/>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C6B67"/>
    <w:rPr>
      <w:rFonts w:ascii="Calibri Light" w:eastAsia="SimSun" w:hAnsi="Calibri Light" w:cs="Times New Roman"/>
      <w:color w:val="2E74B5"/>
      <w:sz w:val="32"/>
      <w:szCs w:val="32"/>
    </w:rPr>
  </w:style>
  <w:style w:type="character" w:customStyle="1" w:styleId="Heading2Char">
    <w:name w:val="Heading 2 Char"/>
    <w:basedOn w:val="DefaultParagraphFont"/>
    <w:link w:val="Heading2"/>
    <w:uiPriority w:val="9"/>
    <w:rsid w:val="005C6B67"/>
    <w:rPr>
      <w:rFonts w:ascii="Calibri Light" w:eastAsia="SimSun" w:hAnsi="Calibri Light" w:cs="Times New Roman"/>
      <w:color w:val="2E74B5"/>
      <w:sz w:val="28"/>
      <w:szCs w:val="28"/>
    </w:rPr>
  </w:style>
  <w:style w:type="character" w:customStyle="1" w:styleId="Heading3Char">
    <w:name w:val="Heading 3 Char"/>
    <w:basedOn w:val="DefaultParagraphFont"/>
    <w:link w:val="Heading3"/>
    <w:uiPriority w:val="9"/>
    <w:rsid w:val="005C6B67"/>
    <w:rPr>
      <w:rFonts w:ascii="Calibri Light" w:eastAsia="SimSun" w:hAnsi="Calibri Light" w:cs="Times New Roman"/>
      <w:color w:val="1F4E79"/>
      <w:sz w:val="24"/>
      <w:szCs w:val="24"/>
    </w:rPr>
  </w:style>
  <w:style w:type="character" w:customStyle="1" w:styleId="Heading4Char">
    <w:name w:val="Heading 4 Char"/>
    <w:basedOn w:val="DefaultParagraphFont"/>
    <w:link w:val="Heading4"/>
    <w:uiPriority w:val="9"/>
    <w:rsid w:val="005C6B67"/>
    <w:rPr>
      <w:rFonts w:eastAsiaTheme="minorEastAsia"/>
      <w:i/>
      <w:iCs/>
    </w:rPr>
  </w:style>
  <w:style w:type="character" w:customStyle="1" w:styleId="Heading5Char">
    <w:name w:val="Heading 5 Char"/>
    <w:basedOn w:val="DefaultParagraphFont"/>
    <w:link w:val="Heading5"/>
    <w:uiPriority w:val="9"/>
    <w:rsid w:val="005C6B67"/>
    <w:rPr>
      <w:rFonts w:eastAsiaTheme="minorEastAsia"/>
      <w:color w:val="2E74B5"/>
    </w:rPr>
  </w:style>
  <w:style w:type="character" w:customStyle="1" w:styleId="Heading6Char">
    <w:name w:val="Heading 6 Char"/>
    <w:basedOn w:val="DefaultParagraphFont"/>
    <w:link w:val="Heading6"/>
    <w:uiPriority w:val="9"/>
    <w:rsid w:val="005C6B67"/>
    <w:rPr>
      <w:rFonts w:eastAsiaTheme="minorEastAsia"/>
      <w:color w:val="1F4E79"/>
    </w:rPr>
  </w:style>
  <w:style w:type="character" w:customStyle="1" w:styleId="Heading7Char">
    <w:name w:val="Heading 7 Char"/>
    <w:basedOn w:val="DefaultParagraphFont"/>
    <w:link w:val="Heading7"/>
    <w:uiPriority w:val="9"/>
    <w:rsid w:val="005C6B67"/>
    <w:rPr>
      <w:rFonts w:ascii="Calibri Light" w:eastAsia="SimSun" w:hAnsi="Calibri Light" w:cs="Times New Roman"/>
      <w:i/>
      <w:iCs/>
      <w:color w:val="1F4E79"/>
    </w:rPr>
  </w:style>
  <w:style w:type="character" w:customStyle="1" w:styleId="Heading8Char">
    <w:name w:val="Heading 8 Char"/>
    <w:basedOn w:val="DefaultParagraphFont"/>
    <w:link w:val="Heading8"/>
    <w:uiPriority w:val="9"/>
    <w:rsid w:val="005C6B67"/>
    <w:rPr>
      <w:rFonts w:eastAsiaTheme="minorEastAsia"/>
      <w:color w:val="262626"/>
      <w:sz w:val="21"/>
      <w:szCs w:val="21"/>
    </w:rPr>
  </w:style>
  <w:style w:type="character" w:customStyle="1" w:styleId="Heading9Char">
    <w:name w:val="Heading 9 Char"/>
    <w:basedOn w:val="DefaultParagraphFont"/>
    <w:link w:val="Heading9"/>
    <w:uiPriority w:val="9"/>
    <w:rsid w:val="005C6B67"/>
    <w:rPr>
      <w:rFonts w:ascii="Calibri Light" w:eastAsia="SimSun" w:hAnsi="Calibri Light" w:cs="Times New Roman"/>
      <w:i/>
      <w:iCs/>
      <w:color w:val="262626"/>
      <w:sz w:val="21"/>
      <w:szCs w:val="21"/>
    </w:rPr>
  </w:style>
  <w:style w:type="character" w:styleId="Hyperlink">
    <w:name w:val="Hyperlink"/>
    <w:basedOn w:val="DefaultParagraphFont"/>
    <w:uiPriority w:val="99"/>
    <w:unhideWhenUsed/>
    <w:rsid w:val="005C6B67"/>
    <w:rPr>
      <w:rFonts w:cs="Times New Roman"/>
      <w:color w:val="0000FF"/>
      <w:u w:val="single"/>
    </w:rPr>
  </w:style>
  <w:style w:type="character" w:styleId="FollowedHyperlink">
    <w:name w:val="FollowedHyperlink"/>
    <w:basedOn w:val="DefaultParagraphFont"/>
    <w:uiPriority w:val="99"/>
    <w:semiHidden/>
    <w:unhideWhenUsed/>
    <w:rsid w:val="005C6B67"/>
    <w:rPr>
      <w:rFonts w:cs="Times New Roman"/>
      <w:color w:val="800080"/>
      <w:u w:val="single"/>
    </w:rPr>
  </w:style>
  <w:style w:type="paragraph" w:styleId="HTMLPreformatted">
    <w:name w:val="HTML Preformatted"/>
    <w:basedOn w:val="Normal"/>
    <w:link w:val="HTMLPreformattedChar"/>
    <w:uiPriority w:val="99"/>
    <w:semiHidden/>
    <w:unhideWhenUsed/>
    <w:rsid w:val="005C6B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56"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5C6B67"/>
    <w:rPr>
      <w:rFonts w:ascii="Courier New" w:eastAsiaTheme="minorEastAsia" w:hAnsi="Courier New" w:cs="Courier New"/>
      <w:sz w:val="20"/>
      <w:szCs w:val="20"/>
    </w:rPr>
  </w:style>
  <w:style w:type="paragraph" w:customStyle="1" w:styleId="msonormal0">
    <w:name w:val="msonormal"/>
    <w:basedOn w:val="Normal"/>
    <w:uiPriority w:val="99"/>
    <w:rsid w:val="005C6B67"/>
    <w:pPr>
      <w:bidi w:val="0"/>
      <w:spacing w:before="100" w:beforeAutospacing="1" w:after="100" w:afterAutospacing="1" w:line="240" w:lineRule="auto"/>
    </w:pPr>
    <w:rPr>
      <w:rFonts w:ascii="Times New Roman" w:hAnsi="Times New Roman" w:cs="Times New Roman"/>
      <w:sz w:val="24"/>
      <w:szCs w:val="24"/>
    </w:rPr>
  </w:style>
  <w:style w:type="paragraph" w:styleId="NormalWeb">
    <w:name w:val="Normal (Web)"/>
    <w:basedOn w:val="Normal"/>
    <w:uiPriority w:val="99"/>
    <w:semiHidden/>
    <w:unhideWhenUsed/>
    <w:rsid w:val="005C6B67"/>
    <w:pPr>
      <w:bidi w:val="0"/>
      <w:spacing w:before="100" w:beforeAutospacing="1" w:after="100" w:afterAutospacing="1" w:line="240" w:lineRule="auto"/>
    </w:pPr>
    <w:rPr>
      <w:rFonts w:ascii="Times New Roman" w:hAnsi="Times New Roman" w:cs="Times New Roman"/>
      <w:sz w:val="24"/>
      <w:szCs w:val="24"/>
    </w:rPr>
  </w:style>
  <w:style w:type="paragraph" w:styleId="TOC1">
    <w:name w:val="toc 1"/>
    <w:basedOn w:val="Normal"/>
    <w:next w:val="Normal"/>
    <w:autoRedefine/>
    <w:uiPriority w:val="39"/>
    <w:unhideWhenUsed/>
    <w:rsid w:val="005C6B67"/>
    <w:pPr>
      <w:tabs>
        <w:tab w:val="left" w:pos="284"/>
        <w:tab w:val="right" w:leader="dot" w:pos="10630"/>
      </w:tabs>
      <w:bidi w:val="0"/>
      <w:spacing w:after="100" w:line="256" w:lineRule="auto"/>
    </w:pPr>
    <w:rPr>
      <w:rFonts w:cs="Calibri"/>
    </w:rPr>
  </w:style>
  <w:style w:type="paragraph" w:styleId="TOC2">
    <w:name w:val="toc 2"/>
    <w:basedOn w:val="Normal"/>
    <w:next w:val="Normal"/>
    <w:autoRedefine/>
    <w:uiPriority w:val="39"/>
    <w:unhideWhenUsed/>
    <w:rsid w:val="005C6B67"/>
    <w:pPr>
      <w:tabs>
        <w:tab w:val="left" w:pos="709"/>
        <w:tab w:val="right" w:leader="dot" w:pos="10620"/>
      </w:tabs>
      <w:bidi w:val="0"/>
      <w:spacing w:after="100" w:line="256" w:lineRule="auto"/>
      <w:ind w:left="221"/>
    </w:pPr>
    <w:rPr>
      <w:rFonts w:cs="Calibri"/>
    </w:rPr>
  </w:style>
  <w:style w:type="paragraph" w:styleId="TOC3">
    <w:name w:val="toc 3"/>
    <w:basedOn w:val="Normal"/>
    <w:next w:val="Normal"/>
    <w:autoRedefine/>
    <w:uiPriority w:val="39"/>
    <w:unhideWhenUsed/>
    <w:rsid w:val="005C6B67"/>
    <w:pPr>
      <w:bidi w:val="0"/>
      <w:spacing w:after="100" w:line="256" w:lineRule="auto"/>
      <w:ind w:left="440"/>
    </w:pPr>
    <w:rPr>
      <w:rFonts w:cs="Times New Roman"/>
    </w:rPr>
  </w:style>
  <w:style w:type="paragraph" w:styleId="TOC4">
    <w:name w:val="toc 4"/>
    <w:basedOn w:val="Normal"/>
    <w:next w:val="Normal"/>
    <w:autoRedefine/>
    <w:uiPriority w:val="39"/>
    <w:unhideWhenUsed/>
    <w:rsid w:val="005C6B67"/>
    <w:pPr>
      <w:bidi w:val="0"/>
      <w:spacing w:after="100" w:line="276" w:lineRule="auto"/>
      <w:ind w:left="660"/>
    </w:pPr>
    <w:rPr>
      <w:rFonts w:cs="Calibri"/>
    </w:rPr>
  </w:style>
  <w:style w:type="paragraph" w:styleId="TOC5">
    <w:name w:val="toc 5"/>
    <w:basedOn w:val="Normal"/>
    <w:next w:val="Normal"/>
    <w:autoRedefine/>
    <w:uiPriority w:val="39"/>
    <w:unhideWhenUsed/>
    <w:rsid w:val="005C6B67"/>
    <w:pPr>
      <w:bidi w:val="0"/>
      <w:spacing w:after="100" w:line="276" w:lineRule="auto"/>
      <w:ind w:left="880"/>
    </w:pPr>
    <w:rPr>
      <w:rFonts w:cs="Calibri"/>
    </w:rPr>
  </w:style>
  <w:style w:type="paragraph" w:styleId="TOC6">
    <w:name w:val="toc 6"/>
    <w:basedOn w:val="Normal"/>
    <w:next w:val="Normal"/>
    <w:autoRedefine/>
    <w:uiPriority w:val="39"/>
    <w:unhideWhenUsed/>
    <w:rsid w:val="005C6B67"/>
    <w:pPr>
      <w:bidi w:val="0"/>
      <w:spacing w:after="100" w:line="276" w:lineRule="auto"/>
      <w:ind w:left="1100"/>
    </w:pPr>
    <w:rPr>
      <w:rFonts w:cs="Calibri"/>
    </w:rPr>
  </w:style>
  <w:style w:type="paragraph" w:styleId="TOC7">
    <w:name w:val="toc 7"/>
    <w:basedOn w:val="Normal"/>
    <w:next w:val="Normal"/>
    <w:autoRedefine/>
    <w:uiPriority w:val="39"/>
    <w:unhideWhenUsed/>
    <w:rsid w:val="005C6B67"/>
    <w:pPr>
      <w:bidi w:val="0"/>
      <w:spacing w:after="100" w:line="276" w:lineRule="auto"/>
      <w:ind w:left="1320"/>
    </w:pPr>
    <w:rPr>
      <w:rFonts w:cs="Calibri"/>
    </w:rPr>
  </w:style>
  <w:style w:type="paragraph" w:styleId="TOC8">
    <w:name w:val="toc 8"/>
    <w:basedOn w:val="Normal"/>
    <w:next w:val="Normal"/>
    <w:autoRedefine/>
    <w:uiPriority w:val="39"/>
    <w:unhideWhenUsed/>
    <w:rsid w:val="005C6B67"/>
    <w:pPr>
      <w:bidi w:val="0"/>
      <w:spacing w:after="100" w:line="276" w:lineRule="auto"/>
      <w:ind w:left="1540"/>
    </w:pPr>
    <w:rPr>
      <w:rFonts w:cs="Calibri"/>
    </w:rPr>
  </w:style>
  <w:style w:type="paragraph" w:styleId="TOC9">
    <w:name w:val="toc 9"/>
    <w:basedOn w:val="Normal"/>
    <w:next w:val="Normal"/>
    <w:autoRedefine/>
    <w:uiPriority w:val="39"/>
    <w:unhideWhenUsed/>
    <w:rsid w:val="005C6B67"/>
    <w:pPr>
      <w:bidi w:val="0"/>
      <w:spacing w:after="100" w:line="276" w:lineRule="auto"/>
      <w:ind w:left="1760"/>
    </w:pPr>
    <w:rPr>
      <w:rFonts w:cs="Calibri"/>
    </w:rPr>
  </w:style>
  <w:style w:type="character" w:customStyle="1" w:styleId="FootnoteTextChar1">
    <w:name w:val="Footnote Text Char1"/>
    <w:aliases w:val="Footnote Text Char Char Char Char2,Footnote Text Char Char Char Char Char2,Footnote Text Char Char Char Char Char Char1,Footnote Text Char Char Char Char Char Char Char,Footnote Text Char Char Char Char Char1 Char,f Char,fn Char"/>
    <w:link w:val="FootnoteText"/>
    <w:locked/>
    <w:rsid w:val="005C6B67"/>
    <w:rPr>
      <w:rFonts w:ascii="Times New Roman" w:hAnsi="Times New Roman"/>
      <w:sz w:val="20"/>
    </w:rPr>
  </w:style>
  <w:style w:type="paragraph" w:styleId="FootnoteText">
    <w:name w:val="footnote text"/>
    <w:aliases w:val="Footnote Text Char Char Char,Footnote Text Char Char Char Char,Footnote Text Char Char Char Char Char,Footnote Text Char Char Char Char Char Char,Footnote Text Char Char Char Char Char1,Footnote Text Char Char Char Char1,f,fn,ft,9,A,ADB"/>
    <w:basedOn w:val="Normal"/>
    <w:link w:val="FootnoteTextChar1"/>
    <w:unhideWhenUsed/>
    <w:rsid w:val="005C6B67"/>
    <w:pPr>
      <w:keepLines/>
      <w:bidi w:val="0"/>
      <w:spacing w:line="256" w:lineRule="auto"/>
      <w:contextualSpacing/>
    </w:pPr>
    <w:rPr>
      <w:rFonts w:ascii="Times New Roman" w:eastAsiaTheme="minorHAnsi" w:hAnsi="Times New Roman"/>
      <w:sz w:val="20"/>
    </w:rPr>
  </w:style>
  <w:style w:type="character" w:customStyle="1" w:styleId="FootnoteTextChar">
    <w:name w:val="Footnote Text Char"/>
    <w:aliases w:val="Footnote Text Char Char Char Char3,Footnote Text Char Char Char Char Char3,Footnote Text Char Char Char Char Char Char2,Footnote Text Char Char Char Char Char Char Char1,Footnote Text Char Char Char Char Char1 Char1,f Char1,fn Char1"/>
    <w:basedOn w:val="DefaultParagraphFont"/>
    <w:uiPriority w:val="99"/>
    <w:semiHidden/>
    <w:rsid w:val="005C6B67"/>
    <w:rPr>
      <w:rFonts w:eastAsiaTheme="minorEastAsia"/>
      <w:sz w:val="20"/>
      <w:szCs w:val="20"/>
    </w:rPr>
  </w:style>
  <w:style w:type="character" w:customStyle="1" w:styleId="FootnoteTextChar9">
    <w:name w:val="Footnote Text Char9"/>
    <w:aliases w:val="Footnote Text Char Char Char Char317,Footnote Text Char Char Char Char Char317,Footnote Text Char Char Char Char Char Char217,Footnote Text Char Char Char Char Char Char Char117,Footnote Text Char Char Char Char Char1 Char117"/>
    <w:basedOn w:val="DefaultParagraphFont"/>
    <w:uiPriority w:val="99"/>
    <w:semiHidden/>
    <w:rsid w:val="005C6B67"/>
    <w:rPr>
      <w:rFonts w:cs="Arial"/>
    </w:rPr>
  </w:style>
  <w:style w:type="character" w:customStyle="1" w:styleId="FootnoteTextChar8">
    <w:name w:val="Footnote Text Char8"/>
    <w:aliases w:val="Footnote Text Char Char Char Char316,Footnote Text Char Char Char Char Char316,Footnote Text Char Char Char Char Char Char216,Footnote Text Char Char Char Char Char Char Char116,Footnote Text Char Char Char Char Char1 Char116"/>
    <w:basedOn w:val="DefaultParagraphFont"/>
    <w:uiPriority w:val="99"/>
    <w:semiHidden/>
    <w:rsid w:val="005C6B67"/>
    <w:rPr>
      <w:rFonts w:cs="Arial"/>
    </w:rPr>
  </w:style>
  <w:style w:type="character" w:customStyle="1" w:styleId="FootnoteTextChar7">
    <w:name w:val="Footnote Text Char7"/>
    <w:aliases w:val="Footnote Text Char Char Char Char315,Footnote Text Char Char Char Char Char315,Footnote Text Char Char Char Char Char Char215,Footnote Text Char Char Char Char Char Char Char115,Footnote Text Char Char Char Char Char1 Char115"/>
    <w:uiPriority w:val="99"/>
    <w:semiHidden/>
    <w:rsid w:val="005C6B67"/>
  </w:style>
  <w:style w:type="character" w:customStyle="1" w:styleId="FootnoteTextChar6">
    <w:name w:val="Footnote Text Char6"/>
    <w:aliases w:val="Footnote Text Char Char Char Char314,Footnote Text Char Char Char Char Char314,Footnote Text Char Char Char Char Char Char214,Footnote Text Char Char Char Char Char Char Char114,Footnote Text Char Char Char Char Char1 Char114"/>
    <w:uiPriority w:val="99"/>
    <w:semiHidden/>
    <w:rsid w:val="005C6B67"/>
  </w:style>
  <w:style w:type="character" w:customStyle="1" w:styleId="FootnoteTextChar5">
    <w:name w:val="Footnote Text Char5"/>
    <w:aliases w:val="Footnote Text Char Char Char Char313,Footnote Text Char Char Char Char Char313,Footnote Text Char Char Char Char Char Char213,Footnote Text Char Char Char Char Char Char Char113,Footnote Text Char Char Char Char Char1 Char113"/>
    <w:uiPriority w:val="99"/>
    <w:semiHidden/>
    <w:rsid w:val="005C6B67"/>
  </w:style>
  <w:style w:type="character" w:customStyle="1" w:styleId="FootnoteTextChar4">
    <w:name w:val="Footnote Text Char4"/>
    <w:aliases w:val="Footnote Text Char Char Char Char312,Footnote Text Char Char Char Char Char312,Footnote Text Char Char Char Char Char Char212,Footnote Text Char Char Char Char Char Char Char112,Footnote Text Char Char Char Char Char1 Char112"/>
    <w:uiPriority w:val="99"/>
    <w:semiHidden/>
    <w:rsid w:val="005C6B67"/>
  </w:style>
  <w:style w:type="character" w:customStyle="1" w:styleId="FootnoteTextChar3">
    <w:name w:val="Footnote Text Char3"/>
    <w:aliases w:val="Footnote Text Char Char Char Char311,Footnote Text Char Char Char Char Char311,Footnote Text Char Char Char Char Char Char211,Footnote Text Char Char Char Char Char Char Char111,Footnote Text Char Char Char Char Char1 Char111"/>
    <w:uiPriority w:val="99"/>
    <w:semiHidden/>
    <w:rsid w:val="005C6B67"/>
  </w:style>
  <w:style w:type="character" w:customStyle="1" w:styleId="FootnoteTextChar2">
    <w:name w:val="Footnote Text Char2"/>
    <w:aliases w:val="Footnote Text Char Char Char Char310,Footnote Text Char Char Char Char Char310,Footnote Text Char Char Char Char Char Char210,Footnote Text Char Char Char Char Char Char Char110,Footnote Text Char Char Char Char Char1 Char110"/>
    <w:uiPriority w:val="99"/>
    <w:semiHidden/>
    <w:rsid w:val="005C6B67"/>
  </w:style>
  <w:style w:type="character" w:customStyle="1" w:styleId="Char1">
    <w:name w:val="نص حاشية سفلية Char1"/>
    <w:aliases w:val="Footnote Text Char Char Char Char39,Footnote Text Char Char Char Char Char39,Footnote Text Char Char Char Char Char Char29,Footnote Text Char Char Char Char Char Char Char19,Footnote Text Char Char Char Char Char1 Char19,f Char19"/>
    <w:uiPriority w:val="99"/>
    <w:semiHidden/>
    <w:rsid w:val="005C6B67"/>
    <w:rPr>
      <w:sz w:val="20"/>
    </w:rPr>
  </w:style>
  <w:style w:type="character" w:customStyle="1" w:styleId="Char18">
    <w:name w:val="نص حاشية سفلية Char18"/>
    <w:aliases w:val="Footnote Text Char Char Char Char38,Footnote Text Char Char Char Char Char38,Footnote Text Char Char Char Char Char Char28,Footnote Text Char Char Char Char Char Char Char18,Footnote Text Char Char Char Char Char1 Char18,f Char18"/>
    <w:uiPriority w:val="99"/>
    <w:semiHidden/>
    <w:rsid w:val="005C6B67"/>
    <w:rPr>
      <w:sz w:val="20"/>
    </w:rPr>
  </w:style>
  <w:style w:type="character" w:customStyle="1" w:styleId="Char17">
    <w:name w:val="نص حاشية سفلية Char17"/>
    <w:aliases w:val="Footnote Text Char Char Char Char37,Footnote Text Char Char Char Char Char37,Footnote Text Char Char Char Char Char Char27,Footnote Text Char Char Char Char Char Char Char17,Footnote Text Char Char Char Char Char1 Char17,f Char17"/>
    <w:uiPriority w:val="99"/>
    <w:semiHidden/>
    <w:rsid w:val="005C6B67"/>
    <w:rPr>
      <w:sz w:val="20"/>
    </w:rPr>
  </w:style>
  <w:style w:type="character" w:customStyle="1" w:styleId="Char16">
    <w:name w:val="نص حاشية سفلية Char16"/>
    <w:aliases w:val="Footnote Text Char Char Char Char36,Footnote Text Char Char Char Char Char36,Footnote Text Char Char Char Char Char Char26,Footnote Text Char Char Char Char Char Char Char16,Footnote Text Char Char Char Char Char1 Char16,f Char16"/>
    <w:uiPriority w:val="99"/>
    <w:semiHidden/>
    <w:rsid w:val="005C6B67"/>
    <w:rPr>
      <w:sz w:val="20"/>
    </w:rPr>
  </w:style>
  <w:style w:type="character" w:customStyle="1" w:styleId="Char15">
    <w:name w:val="نص حاشية سفلية Char15"/>
    <w:aliases w:val="Footnote Text Char Char Char Char35,Footnote Text Char Char Char Char Char35,Footnote Text Char Char Char Char Char Char25,Footnote Text Char Char Char Char Char Char Char15,Footnote Text Char Char Char Char Char1 Char15,f Char15"/>
    <w:uiPriority w:val="99"/>
    <w:semiHidden/>
    <w:rsid w:val="005C6B67"/>
    <w:rPr>
      <w:sz w:val="20"/>
    </w:rPr>
  </w:style>
  <w:style w:type="character" w:customStyle="1" w:styleId="Char14">
    <w:name w:val="نص حاشية سفلية Char14"/>
    <w:aliases w:val="Footnote Text Char Char Char Char34,Footnote Text Char Char Char Char Char34,Footnote Text Char Char Char Char Char Char24,Footnote Text Char Char Char Char Char Char Char14,Footnote Text Char Char Char Char Char1 Char14,f Char14"/>
    <w:uiPriority w:val="99"/>
    <w:semiHidden/>
    <w:rsid w:val="005C6B67"/>
    <w:rPr>
      <w:sz w:val="20"/>
    </w:rPr>
  </w:style>
  <w:style w:type="character" w:customStyle="1" w:styleId="Char13">
    <w:name w:val="نص حاشية سفلية Char13"/>
    <w:aliases w:val="Footnote Text Char Char Char Char33,Footnote Text Char Char Char Char Char33,Footnote Text Char Char Char Char Char Char23,Footnote Text Char Char Char Char Char Char Char13,Footnote Text Char Char Char Char Char1 Char13,f Char13"/>
    <w:uiPriority w:val="99"/>
    <w:semiHidden/>
    <w:rsid w:val="005C6B67"/>
    <w:rPr>
      <w:sz w:val="20"/>
    </w:rPr>
  </w:style>
  <w:style w:type="character" w:customStyle="1" w:styleId="Char12">
    <w:name w:val="نص حاشية سفلية Char12"/>
    <w:aliases w:val="Footnote Text Char Char Char Char32,Footnote Text Char Char Char Char Char32,Footnote Text Char Char Char Char Char Char22,Footnote Text Char Char Char Char Char Char Char12,Footnote Text Char Char Char Char Char1 Char12,f Char12"/>
    <w:uiPriority w:val="99"/>
    <w:semiHidden/>
    <w:rsid w:val="005C6B67"/>
    <w:rPr>
      <w:sz w:val="20"/>
    </w:rPr>
  </w:style>
  <w:style w:type="character" w:customStyle="1" w:styleId="Char11">
    <w:name w:val="نص حاشية سفلية Char11"/>
    <w:aliases w:val="Footnote Text Char Char Char Char31,Footnote Text Char Char Char Char Char31,Footnote Text Char Char Char Char Char Char21,Footnote Text Char Char Char Char Char Char Char11,Footnote Text Char Char Char Char Char1 Char11,f Char11"/>
    <w:uiPriority w:val="99"/>
    <w:semiHidden/>
    <w:rsid w:val="005C6B67"/>
    <w:rPr>
      <w:sz w:val="20"/>
    </w:rPr>
  </w:style>
  <w:style w:type="paragraph" w:styleId="CommentText">
    <w:name w:val="annotation text"/>
    <w:basedOn w:val="Normal"/>
    <w:link w:val="CommentTextChar"/>
    <w:uiPriority w:val="99"/>
    <w:unhideWhenUsed/>
    <w:rsid w:val="005C6B67"/>
    <w:pPr>
      <w:bidi w:val="0"/>
      <w:spacing w:line="256" w:lineRule="auto"/>
    </w:pPr>
    <w:rPr>
      <w:rFonts w:cs="Calibri"/>
      <w:sz w:val="20"/>
      <w:szCs w:val="20"/>
    </w:rPr>
  </w:style>
  <w:style w:type="character" w:customStyle="1" w:styleId="CommentTextChar">
    <w:name w:val="Comment Text Char"/>
    <w:basedOn w:val="DefaultParagraphFont"/>
    <w:link w:val="CommentText"/>
    <w:uiPriority w:val="99"/>
    <w:rsid w:val="005C6B67"/>
    <w:rPr>
      <w:rFonts w:eastAsiaTheme="minorEastAsia" w:cs="Calibri"/>
      <w:sz w:val="20"/>
      <w:szCs w:val="20"/>
    </w:rPr>
  </w:style>
  <w:style w:type="paragraph" w:styleId="Header">
    <w:name w:val="header"/>
    <w:basedOn w:val="Normal"/>
    <w:link w:val="HeaderChar"/>
    <w:uiPriority w:val="99"/>
    <w:unhideWhenUsed/>
    <w:rsid w:val="005C6B67"/>
    <w:pPr>
      <w:tabs>
        <w:tab w:val="center" w:pos="4513"/>
        <w:tab w:val="right" w:pos="9026"/>
      </w:tabs>
      <w:bidi w:val="0"/>
      <w:spacing w:line="256" w:lineRule="auto"/>
    </w:pPr>
    <w:rPr>
      <w:rFonts w:cs="Calibri"/>
    </w:rPr>
  </w:style>
  <w:style w:type="character" w:customStyle="1" w:styleId="HeaderChar">
    <w:name w:val="Header Char"/>
    <w:basedOn w:val="DefaultParagraphFont"/>
    <w:link w:val="Header"/>
    <w:uiPriority w:val="99"/>
    <w:rsid w:val="005C6B67"/>
    <w:rPr>
      <w:rFonts w:eastAsiaTheme="minorEastAsia" w:cs="Calibri"/>
    </w:rPr>
  </w:style>
  <w:style w:type="paragraph" w:styleId="Footer">
    <w:name w:val="footer"/>
    <w:basedOn w:val="Normal"/>
    <w:link w:val="FooterChar"/>
    <w:uiPriority w:val="99"/>
    <w:unhideWhenUsed/>
    <w:rsid w:val="005C6B67"/>
    <w:pPr>
      <w:tabs>
        <w:tab w:val="center" w:pos="4513"/>
        <w:tab w:val="right" w:pos="9026"/>
      </w:tabs>
      <w:bidi w:val="0"/>
      <w:spacing w:line="256" w:lineRule="auto"/>
    </w:pPr>
    <w:rPr>
      <w:rFonts w:cs="Calibri"/>
    </w:rPr>
  </w:style>
  <w:style w:type="character" w:customStyle="1" w:styleId="FooterChar">
    <w:name w:val="Footer Char"/>
    <w:basedOn w:val="DefaultParagraphFont"/>
    <w:link w:val="Footer"/>
    <w:uiPriority w:val="99"/>
    <w:rsid w:val="005C6B67"/>
    <w:rPr>
      <w:rFonts w:eastAsiaTheme="minorEastAsia" w:cs="Calibri"/>
    </w:rPr>
  </w:style>
  <w:style w:type="paragraph" w:styleId="Caption">
    <w:name w:val="caption"/>
    <w:basedOn w:val="Normal"/>
    <w:next w:val="Normal"/>
    <w:link w:val="CaptionChar"/>
    <w:uiPriority w:val="35"/>
    <w:unhideWhenUsed/>
    <w:qFormat/>
    <w:rsid w:val="005C6B67"/>
    <w:pPr>
      <w:bidi w:val="0"/>
      <w:spacing w:after="200" w:line="240" w:lineRule="auto"/>
    </w:pPr>
    <w:rPr>
      <w:i/>
      <w:iCs/>
      <w:color w:val="44546A"/>
      <w:sz w:val="18"/>
      <w:szCs w:val="18"/>
    </w:rPr>
  </w:style>
  <w:style w:type="paragraph" w:styleId="EndnoteText">
    <w:name w:val="endnote text"/>
    <w:basedOn w:val="Normal"/>
    <w:link w:val="EndnoteTextChar"/>
    <w:uiPriority w:val="99"/>
    <w:semiHidden/>
    <w:unhideWhenUsed/>
    <w:rsid w:val="005C6B67"/>
    <w:pPr>
      <w:bidi w:val="0"/>
      <w:spacing w:line="256" w:lineRule="auto"/>
    </w:pPr>
    <w:rPr>
      <w:rFonts w:cs="Calibri"/>
      <w:sz w:val="20"/>
      <w:szCs w:val="20"/>
    </w:rPr>
  </w:style>
  <w:style w:type="character" w:customStyle="1" w:styleId="EndnoteTextChar">
    <w:name w:val="Endnote Text Char"/>
    <w:basedOn w:val="DefaultParagraphFont"/>
    <w:link w:val="EndnoteText"/>
    <w:uiPriority w:val="99"/>
    <w:semiHidden/>
    <w:rsid w:val="005C6B67"/>
    <w:rPr>
      <w:rFonts w:eastAsiaTheme="minorEastAsia" w:cs="Calibri"/>
      <w:sz w:val="20"/>
      <w:szCs w:val="20"/>
    </w:rPr>
  </w:style>
  <w:style w:type="paragraph" w:styleId="ListBullet">
    <w:name w:val="List Bullet"/>
    <w:basedOn w:val="Normal"/>
    <w:uiPriority w:val="99"/>
    <w:unhideWhenUsed/>
    <w:rsid w:val="005C6B67"/>
    <w:pPr>
      <w:numPr>
        <w:numId w:val="2"/>
      </w:numPr>
      <w:bidi w:val="0"/>
      <w:spacing w:line="256" w:lineRule="auto"/>
    </w:pPr>
    <w:rPr>
      <w:rFonts w:ascii="Times New Roman" w:hAnsi="Times New Roman" w:cs="Times New Roman"/>
      <w:szCs w:val="24"/>
      <w:lang w:bidi="ar-YE"/>
    </w:rPr>
  </w:style>
  <w:style w:type="paragraph" w:styleId="ListNumber">
    <w:name w:val="List Number"/>
    <w:basedOn w:val="Normal"/>
    <w:uiPriority w:val="99"/>
    <w:semiHidden/>
    <w:unhideWhenUsed/>
    <w:rsid w:val="005C6B67"/>
    <w:pPr>
      <w:widowControl w:val="0"/>
      <w:numPr>
        <w:numId w:val="1"/>
      </w:numPr>
      <w:tabs>
        <w:tab w:val="clear" w:pos="360"/>
      </w:tabs>
      <w:bidi w:val="0"/>
      <w:spacing w:line="256" w:lineRule="auto"/>
      <w:ind w:left="737" w:hanging="170"/>
    </w:pPr>
    <w:rPr>
      <w:rFonts w:ascii="Times New Roman" w:hAnsi="Times New Roman" w:cs="Times New Roman"/>
      <w:szCs w:val="24"/>
    </w:rPr>
  </w:style>
  <w:style w:type="character" w:customStyle="1" w:styleId="ListNumber2Char">
    <w:name w:val="List Number 2 Char"/>
    <w:link w:val="ListNumber2"/>
    <w:uiPriority w:val="99"/>
    <w:locked/>
    <w:rsid w:val="005C6B67"/>
    <w:rPr>
      <w:rFonts w:ascii="Arial" w:hAnsi="Arial" w:cs="Arial"/>
    </w:rPr>
  </w:style>
  <w:style w:type="paragraph" w:styleId="ListNumber2">
    <w:name w:val="List Number 2"/>
    <w:basedOn w:val="Normal"/>
    <w:link w:val="ListNumber2Char"/>
    <w:uiPriority w:val="99"/>
    <w:unhideWhenUsed/>
    <w:rsid w:val="005C6B67"/>
    <w:pPr>
      <w:widowControl w:val="0"/>
      <w:numPr>
        <w:numId w:val="3"/>
      </w:numPr>
      <w:bidi w:val="0"/>
      <w:spacing w:line="256" w:lineRule="auto"/>
    </w:pPr>
    <w:rPr>
      <w:rFonts w:ascii="Arial" w:eastAsiaTheme="minorHAnsi" w:hAnsi="Arial" w:cs="Arial"/>
    </w:rPr>
  </w:style>
  <w:style w:type="paragraph" w:styleId="ListNumber3">
    <w:name w:val="List Number 3"/>
    <w:basedOn w:val="Normal"/>
    <w:uiPriority w:val="99"/>
    <w:semiHidden/>
    <w:unhideWhenUsed/>
    <w:rsid w:val="005C6B67"/>
    <w:pPr>
      <w:numPr>
        <w:numId w:val="4"/>
      </w:numPr>
      <w:bidi w:val="0"/>
      <w:spacing w:line="254" w:lineRule="auto"/>
      <w:contextualSpacing/>
    </w:pPr>
    <w:rPr>
      <w:rFonts w:cs="Calibri"/>
      <w:lang w:val="en-GB"/>
    </w:rPr>
  </w:style>
  <w:style w:type="paragraph" w:styleId="ListNumber5">
    <w:name w:val="List Number 5"/>
    <w:basedOn w:val="Normal"/>
    <w:uiPriority w:val="99"/>
    <w:semiHidden/>
    <w:unhideWhenUsed/>
    <w:rsid w:val="005C6B67"/>
    <w:pPr>
      <w:widowControl w:val="0"/>
      <w:numPr>
        <w:numId w:val="5"/>
      </w:numPr>
      <w:bidi w:val="0"/>
      <w:spacing w:line="256" w:lineRule="auto"/>
      <w:contextualSpacing/>
    </w:pPr>
    <w:rPr>
      <w:rFonts w:ascii="Times New Roman" w:hAnsi="Times New Roman" w:cs="Times New Roman"/>
      <w:szCs w:val="24"/>
    </w:rPr>
  </w:style>
  <w:style w:type="paragraph" w:styleId="Title">
    <w:name w:val="Title"/>
    <w:basedOn w:val="Normal"/>
    <w:next w:val="Normal"/>
    <w:link w:val="TitleChar"/>
    <w:uiPriority w:val="10"/>
    <w:qFormat/>
    <w:rsid w:val="005C6B67"/>
    <w:pPr>
      <w:bidi w:val="0"/>
      <w:spacing w:after="0" w:line="240" w:lineRule="auto"/>
      <w:contextualSpacing/>
    </w:pPr>
    <w:rPr>
      <w:rFonts w:ascii="Calibri Light" w:eastAsia="SimSun" w:hAnsi="Calibri Light" w:cs="Times New Roman"/>
      <w:spacing w:val="-10"/>
      <w:sz w:val="56"/>
      <w:szCs w:val="56"/>
    </w:rPr>
  </w:style>
  <w:style w:type="character" w:customStyle="1" w:styleId="TitleChar">
    <w:name w:val="Title Char"/>
    <w:basedOn w:val="DefaultParagraphFont"/>
    <w:link w:val="Title"/>
    <w:uiPriority w:val="10"/>
    <w:rsid w:val="005C6B67"/>
    <w:rPr>
      <w:rFonts w:ascii="Calibri Light" w:eastAsia="SimSun" w:hAnsi="Calibri Light" w:cs="Times New Roman"/>
      <w:spacing w:val="-10"/>
      <w:sz w:val="56"/>
      <w:szCs w:val="56"/>
    </w:rPr>
  </w:style>
  <w:style w:type="paragraph" w:styleId="BodyText">
    <w:name w:val="Body Text"/>
    <w:basedOn w:val="Normal"/>
    <w:link w:val="BodyTextChar"/>
    <w:uiPriority w:val="1"/>
    <w:unhideWhenUsed/>
    <w:rsid w:val="005C6B67"/>
    <w:pPr>
      <w:bidi w:val="0"/>
      <w:spacing w:before="120" w:after="120" w:line="256" w:lineRule="auto"/>
    </w:pPr>
    <w:rPr>
      <w:rFonts w:cs="Calibri"/>
    </w:rPr>
  </w:style>
  <w:style w:type="character" w:customStyle="1" w:styleId="BodyTextChar">
    <w:name w:val="Body Text Char"/>
    <w:basedOn w:val="DefaultParagraphFont"/>
    <w:link w:val="BodyText"/>
    <w:uiPriority w:val="1"/>
    <w:rsid w:val="005C6B67"/>
    <w:rPr>
      <w:rFonts w:eastAsiaTheme="minorEastAsia" w:cs="Calibri"/>
    </w:rPr>
  </w:style>
  <w:style w:type="paragraph" w:styleId="Subtitle">
    <w:name w:val="Subtitle"/>
    <w:basedOn w:val="Normal"/>
    <w:next w:val="Normal"/>
    <w:link w:val="SubtitleChar"/>
    <w:uiPriority w:val="11"/>
    <w:qFormat/>
    <w:rsid w:val="005C6B67"/>
    <w:pPr>
      <w:numPr>
        <w:ilvl w:val="1"/>
      </w:numPr>
      <w:bidi w:val="0"/>
    </w:pPr>
    <w:rPr>
      <w:color w:val="5A5A5A"/>
      <w:spacing w:val="15"/>
    </w:rPr>
  </w:style>
  <w:style w:type="character" w:customStyle="1" w:styleId="SubtitleChar">
    <w:name w:val="Subtitle Char"/>
    <w:basedOn w:val="DefaultParagraphFont"/>
    <w:link w:val="Subtitle"/>
    <w:uiPriority w:val="11"/>
    <w:rsid w:val="005C6B67"/>
    <w:rPr>
      <w:rFonts w:eastAsiaTheme="minorEastAsia"/>
      <w:color w:val="5A5A5A"/>
      <w:spacing w:val="15"/>
    </w:rPr>
  </w:style>
  <w:style w:type="paragraph" w:styleId="CommentSubject">
    <w:name w:val="annotation subject"/>
    <w:basedOn w:val="CommentText"/>
    <w:next w:val="CommentText"/>
    <w:link w:val="CommentSubjectChar"/>
    <w:uiPriority w:val="99"/>
    <w:semiHidden/>
    <w:unhideWhenUsed/>
    <w:rsid w:val="005C6B67"/>
    <w:rPr>
      <w:b/>
      <w:bCs/>
    </w:rPr>
  </w:style>
  <w:style w:type="character" w:customStyle="1" w:styleId="CommentSubjectChar">
    <w:name w:val="Comment Subject Char"/>
    <w:basedOn w:val="CommentTextChar"/>
    <w:link w:val="CommentSubject"/>
    <w:uiPriority w:val="99"/>
    <w:semiHidden/>
    <w:rsid w:val="005C6B67"/>
    <w:rPr>
      <w:rFonts w:eastAsiaTheme="minorEastAsia" w:cs="Calibri"/>
      <w:b/>
      <w:bCs/>
      <w:sz w:val="20"/>
      <w:szCs w:val="20"/>
    </w:rPr>
  </w:style>
  <w:style w:type="paragraph" w:styleId="BalloonText">
    <w:name w:val="Balloon Text"/>
    <w:basedOn w:val="Normal"/>
    <w:link w:val="BalloonTextChar"/>
    <w:uiPriority w:val="99"/>
    <w:semiHidden/>
    <w:unhideWhenUsed/>
    <w:rsid w:val="005C6B67"/>
    <w:pPr>
      <w:bidi w:val="0"/>
      <w:spacing w:line="256"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6B67"/>
    <w:rPr>
      <w:rFonts w:ascii="Tahoma" w:eastAsiaTheme="minorEastAsia" w:hAnsi="Tahoma" w:cs="Tahoma"/>
      <w:sz w:val="16"/>
      <w:szCs w:val="16"/>
    </w:rPr>
  </w:style>
  <w:style w:type="paragraph" w:styleId="NoSpacing">
    <w:name w:val="No Spacing"/>
    <w:uiPriority w:val="1"/>
    <w:qFormat/>
    <w:rsid w:val="005C6B67"/>
    <w:pPr>
      <w:spacing w:after="0" w:line="240" w:lineRule="auto"/>
    </w:pPr>
    <w:rPr>
      <w:rFonts w:eastAsiaTheme="minorEastAsia"/>
    </w:rPr>
  </w:style>
  <w:style w:type="paragraph" w:styleId="Revision">
    <w:name w:val="Revision"/>
    <w:uiPriority w:val="99"/>
    <w:semiHidden/>
    <w:rsid w:val="005C6B67"/>
    <w:rPr>
      <w:rFonts w:eastAsiaTheme="minorEastAsia"/>
    </w:rPr>
  </w:style>
  <w:style w:type="character" w:customStyle="1" w:styleId="ListParagraphChar">
    <w:name w:val="List Paragraph Char"/>
    <w:aliases w:val="List Paragraph (numbered (a)) Char,WB Para Char,Lapis Bulleted List Char,Dot pt Char,F5 List Paragraph Char,List Paragraph1 Char,No Spacing1 Char,List Paragraph Char Char Char Char,Indicator Text Char,Numbered Para 1 Char"/>
    <w:link w:val="ListParagraph"/>
    <w:uiPriority w:val="34"/>
    <w:qFormat/>
    <w:locked/>
    <w:rsid w:val="005C6B67"/>
  </w:style>
  <w:style w:type="paragraph" w:styleId="ListParagraph">
    <w:name w:val="List Paragraph"/>
    <w:aliases w:val="List Paragraph (numbered (a)),WB Para,Lapis Bulleted List,Dot pt,F5 List Paragraph,List Paragraph1,No Spacing1,List Paragraph Char Char Char,Indicator Text,Numbered Para 1,Bullet 1,List Paragraph12,Bullet Points,MAIN CONTENT,List 100s"/>
    <w:basedOn w:val="Normal"/>
    <w:link w:val="ListParagraphChar"/>
    <w:uiPriority w:val="34"/>
    <w:qFormat/>
    <w:rsid w:val="005C6B67"/>
    <w:pPr>
      <w:bidi w:val="0"/>
      <w:ind w:left="720"/>
      <w:contextualSpacing/>
    </w:pPr>
    <w:rPr>
      <w:rFonts w:eastAsiaTheme="minorHAnsi"/>
    </w:rPr>
  </w:style>
  <w:style w:type="paragraph" w:styleId="Quote">
    <w:name w:val="Quote"/>
    <w:basedOn w:val="Normal"/>
    <w:next w:val="Normal"/>
    <w:link w:val="QuoteChar"/>
    <w:uiPriority w:val="29"/>
    <w:qFormat/>
    <w:rsid w:val="005C6B67"/>
    <w:pPr>
      <w:bidi w:val="0"/>
      <w:spacing w:before="200"/>
      <w:ind w:left="864" w:right="864"/>
    </w:pPr>
    <w:rPr>
      <w:i/>
      <w:iCs/>
      <w:color w:val="404040"/>
    </w:rPr>
  </w:style>
  <w:style w:type="character" w:customStyle="1" w:styleId="QuoteChar">
    <w:name w:val="Quote Char"/>
    <w:basedOn w:val="DefaultParagraphFont"/>
    <w:link w:val="Quote"/>
    <w:uiPriority w:val="29"/>
    <w:rsid w:val="005C6B67"/>
    <w:rPr>
      <w:rFonts w:eastAsiaTheme="minorEastAsia"/>
      <w:i/>
      <w:iCs/>
      <w:color w:val="404040"/>
    </w:rPr>
  </w:style>
  <w:style w:type="paragraph" w:styleId="IntenseQuote">
    <w:name w:val="Intense Quote"/>
    <w:basedOn w:val="Normal"/>
    <w:next w:val="Normal"/>
    <w:link w:val="IntenseQuoteChar"/>
    <w:uiPriority w:val="30"/>
    <w:qFormat/>
    <w:rsid w:val="005C6B67"/>
    <w:pPr>
      <w:pBdr>
        <w:top w:val="single" w:sz="4" w:space="10" w:color="5B9BD5"/>
        <w:bottom w:val="single" w:sz="4" w:space="10" w:color="5B9BD5"/>
      </w:pBdr>
      <w:bidi w:val="0"/>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5C6B67"/>
    <w:rPr>
      <w:rFonts w:eastAsiaTheme="minorEastAsia"/>
      <w:i/>
      <w:iCs/>
      <w:color w:val="5B9BD5"/>
    </w:rPr>
  </w:style>
  <w:style w:type="paragraph" w:styleId="TOCHeading">
    <w:name w:val="TOC Heading"/>
    <w:basedOn w:val="Heading1"/>
    <w:next w:val="Normal"/>
    <w:uiPriority w:val="39"/>
    <w:unhideWhenUsed/>
    <w:qFormat/>
    <w:rsid w:val="005C6B67"/>
    <w:pPr>
      <w:outlineLvl w:val="9"/>
    </w:pPr>
  </w:style>
  <w:style w:type="paragraph" w:customStyle="1" w:styleId="Default">
    <w:name w:val="Default"/>
    <w:uiPriority w:val="99"/>
    <w:rsid w:val="005C6B67"/>
    <w:pPr>
      <w:autoSpaceDE w:val="0"/>
      <w:autoSpaceDN w:val="0"/>
      <w:adjustRightInd w:val="0"/>
    </w:pPr>
    <w:rPr>
      <w:rFonts w:ascii="Times New Roman" w:eastAsiaTheme="minorEastAsia" w:hAnsi="Times New Roman" w:cs="Times New Roman"/>
      <w:color w:val="000000"/>
      <w:sz w:val="24"/>
      <w:szCs w:val="24"/>
    </w:rPr>
  </w:style>
  <w:style w:type="paragraph" w:customStyle="1" w:styleId="Levels">
    <w:name w:val="Levels"/>
    <w:basedOn w:val="Normal"/>
    <w:uiPriority w:val="99"/>
    <w:rsid w:val="005C6B67"/>
    <w:pPr>
      <w:widowControl w:val="0"/>
      <w:numPr>
        <w:numId w:val="6"/>
      </w:numPr>
      <w:bidi w:val="0"/>
      <w:spacing w:line="256" w:lineRule="auto"/>
    </w:pPr>
    <w:rPr>
      <w:rFonts w:ascii="Times New Roman" w:hAnsi="Times New Roman" w:cs="Times New Roman"/>
      <w:b/>
      <w:i/>
      <w:szCs w:val="24"/>
    </w:rPr>
  </w:style>
  <w:style w:type="character" w:customStyle="1" w:styleId="CommentCar">
    <w:name w:val="Comment Car"/>
    <w:link w:val="Comment"/>
    <w:locked/>
    <w:rsid w:val="005C6B67"/>
    <w:rPr>
      <w:rFonts w:ascii="Tahoma" w:hAnsi="Tahoma"/>
      <w:color w:val="E36C0A"/>
      <w:sz w:val="28"/>
    </w:rPr>
  </w:style>
  <w:style w:type="paragraph" w:customStyle="1" w:styleId="Comment">
    <w:name w:val="Comment"/>
    <w:basedOn w:val="Normal"/>
    <w:link w:val="CommentCar"/>
    <w:rsid w:val="005C6B67"/>
    <w:pPr>
      <w:bidi w:val="0"/>
      <w:spacing w:line="256" w:lineRule="auto"/>
    </w:pPr>
    <w:rPr>
      <w:rFonts w:ascii="Tahoma" w:eastAsiaTheme="minorHAnsi" w:hAnsi="Tahoma"/>
      <w:color w:val="E36C0A"/>
      <w:sz w:val="28"/>
    </w:rPr>
  </w:style>
  <w:style w:type="character" w:styleId="FootnoteReference">
    <w:name w:val="footnote reference"/>
    <w:aliases w:val="Footnote Reference Car,16 Point,Footnote Reference Number,Footnote Reference_LVL6,Footnote Reference_LVL61,Footnote Reference_LVL62,Footnote Reference_LVL63,Footnote Reference_LVL64,Style 6,Superscript 6 Point,fr,ftref,BVI fnr,BVI f"/>
    <w:basedOn w:val="DefaultParagraphFont"/>
    <w:link w:val="Appelnotedebasdep1"/>
    <w:uiPriority w:val="99"/>
    <w:unhideWhenUsed/>
    <w:qFormat/>
    <w:rsid w:val="005C6B67"/>
    <w:rPr>
      <w:rFonts w:ascii="Times New Roman" w:hAnsi="Times New Roman" w:cs="Times New Roman"/>
      <w:sz w:val="20"/>
      <w:vertAlign w:val="superscript"/>
    </w:rPr>
  </w:style>
  <w:style w:type="paragraph" w:customStyle="1" w:styleId="Appelnotedebasdep1">
    <w:name w:val="Appel note de bas de p.1"/>
    <w:basedOn w:val="Normal"/>
    <w:link w:val="FootnoteReference"/>
    <w:uiPriority w:val="99"/>
    <w:rsid w:val="005C6B67"/>
    <w:pPr>
      <w:bidi w:val="0"/>
      <w:spacing w:line="240" w:lineRule="exact"/>
    </w:pPr>
    <w:rPr>
      <w:rFonts w:ascii="Times New Roman" w:eastAsiaTheme="minorHAnsi" w:hAnsi="Times New Roman" w:cs="Times New Roman"/>
      <w:sz w:val="20"/>
      <w:vertAlign w:val="superscript"/>
    </w:rPr>
  </w:style>
  <w:style w:type="paragraph" w:customStyle="1" w:styleId="Paragraphnumbered">
    <w:name w:val="Paragraph (numbered)"/>
    <w:basedOn w:val="ListParagraph"/>
    <w:uiPriority w:val="99"/>
    <w:rsid w:val="005C6B67"/>
    <w:pPr>
      <w:spacing w:after="240" w:line="254" w:lineRule="auto"/>
      <w:ind w:left="360" w:hanging="360"/>
      <w:contextualSpacing w:val="0"/>
    </w:pPr>
    <w:rPr>
      <w:b/>
    </w:rPr>
  </w:style>
  <w:style w:type="character" w:customStyle="1" w:styleId="23-03STYLChar">
    <w:name w:val="23-03.STYL Char"/>
    <w:link w:val="23-03STYL"/>
    <w:locked/>
    <w:rsid w:val="005C6B67"/>
    <w:rPr>
      <w:rFonts w:ascii="Helvetica" w:hAnsi="Helvetica"/>
      <w:color w:val="C00000"/>
      <w:sz w:val="24"/>
      <w:u w:val="single"/>
      <w:shd w:val="clear" w:color="auto" w:fill="FFFFFF"/>
    </w:rPr>
  </w:style>
  <w:style w:type="paragraph" w:customStyle="1" w:styleId="23-03STYL">
    <w:name w:val="23-03.STYL"/>
    <w:basedOn w:val="Normal"/>
    <w:link w:val="23-03STYLChar"/>
    <w:rsid w:val="005C6B67"/>
    <w:pPr>
      <w:shd w:val="clear" w:color="auto" w:fill="FFFFFF"/>
      <w:bidi w:val="0"/>
      <w:spacing w:line="256" w:lineRule="auto"/>
      <w:outlineLvl w:val="2"/>
    </w:pPr>
    <w:rPr>
      <w:rFonts w:ascii="Helvetica" w:eastAsiaTheme="minorHAnsi" w:hAnsi="Helvetica"/>
      <w:color w:val="C00000"/>
      <w:sz w:val="24"/>
      <w:u w:val="single"/>
    </w:rPr>
  </w:style>
  <w:style w:type="character" w:customStyle="1" w:styleId="062Char">
    <w:name w:val="062 Char"/>
    <w:link w:val="062"/>
    <w:locked/>
    <w:rsid w:val="005C6B67"/>
    <w:rPr>
      <w:rFonts w:ascii="Tahoma" w:hAnsi="Tahoma"/>
      <w:sz w:val="32"/>
    </w:rPr>
  </w:style>
  <w:style w:type="paragraph" w:customStyle="1" w:styleId="062">
    <w:name w:val="062"/>
    <w:basedOn w:val="Normal"/>
    <w:link w:val="062Char"/>
    <w:rsid w:val="005C6B67"/>
    <w:pPr>
      <w:spacing w:line="256" w:lineRule="auto"/>
      <w:contextualSpacing/>
      <w:jc w:val="center"/>
      <w:outlineLvl w:val="1"/>
    </w:pPr>
    <w:rPr>
      <w:rFonts w:ascii="Tahoma" w:eastAsiaTheme="minorHAnsi" w:hAnsi="Tahoma"/>
      <w:sz w:val="32"/>
    </w:rPr>
  </w:style>
  <w:style w:type="character" w:customStyle="1" w:styleId="012Char">
    <w:name w:val="01.2 Char"/>
    <w:link w:val="012"/>
    <w:locked/>
    <w:rsid w:val="005C6B67"/>
    <w:rPr>
      <w:rFonts w:ascii="Times New Roman" w:hAnsi="Times New Roman"/>
      <w:color w:val="244061"/>
      <w:sz w:val="36"/>
    </w:rPr>
  </w:style>
  <w:style w:type="paragraph" w:customStyle="1" w:styleId="012">
    <w:name w:val="01.2"/>
    <w:basedOn w:val="Heading1"/>
    <w:link w:val="012Char"/>
    <w:rsid w:val="005C6B67"/>
    <w:pPr>
      <w:jc w:val="both"/>
    </w:pPr>
    <w:rPr>
      <w:rFonts w:ascii="Times New Roman" w:eastAsiaTheme="minorHAnsi" w:hAnsi="Times New Roman" w:cstheme="minorBidi"/>
      <w:color w:val="244061"/>
      <w:sz w:val="36"/>
      <w:szCs w:val="22"/>
    </w:rPr>
  </w:style>
  <w:style w:type="character" w:customStyle="1" w:styleId="05N2Char">
    <w:name w:val="05N2 Char"/>
    <w:link w:val="05N2"/>
    <w:locked/>
    <w:rsid w:val="005C6B67"/>
    <w:rPr>
      <w:rFonts w:ascii="Century Gothic" w:hAnsi="Century Gothic"/>
      <w:spacing w:val="24"/>
      <w:sz w:val="24"/>
      <w:lang w:val="en" w:eastAsia="x-none"/>
    </w:rPr>
  </w:style>
  <w:style w:type="paragraph" w:customStyle="1" w:styleId="05N2">
    <w:name w:val="05N2"/>
    <w:basedOn w:val="Normal"/>
    <w:link w:val="05N2Char"/>
    <w:rsid w:val="005C6B67"/>
    <w:pPr>
      <w:widowControl w:val="0"/>
      <w:bidi w:val="0"/>
      <w:spacing w:before="120" w:after="120" w:line="256" w:lineRule="auto"/>
      <w:ind w:firstLine="426"/>
      <w:jc w:val="both"/>
    </w:pPr>
    <w:rPr>
      <w:rFonts w:ascii="Century Gothic" w:eastAsiaTheme="minorHAnsi" w:hAnsi="Century Gothic"/>
      <w:spacing w:val="24"/>
      <w:sz w:val="24"/>
      <w:lang w:val="en" w:eastAsia="x-none"/>
    </w:rPr>
  </w:style>
  <w:style w:type="character" w:customStyle="1" w:styleId="021Char">
    <w:name w:val="02.1 Char"/>
    <w:link w:val="021"/>
    <w:locked/>
    <w:rsid w:val="005C6B67"/>
    <w:rPr>
      <w:rFonts w:ascii="Cambria" w:hAnsi="Cambria"/>
      <w:i/>
      <w:color w:val="365F91"/>
      <w:sz w:val="28"/>
    </w:rPr>
  </w:style>
  <w:style w:type="paragraph" w:customStyle="1" w:styleId="021">
    <w:name w:val="02.1"/>
    <w:basedOn w:val="Heading2"/>
    <w:next w:val="012"/>
    <w:link w:val="021Char"/>
    <w:rsid w:val="005C6B67"/>
    <w:rPr>
      <w:rFonts w:ascii="Cambria" w:eastAsiaTheme="minorHAnsi" w:hAnsi="Cambria" w:cstheme="minorBidi"/>
      <w:i/>
      <w:color w:val="365F91"/>
      <w:szCs w:val="22"/>
    </w:rPr>
  </w:style>
  <w:style w:type="character" w:customStyle="1" w:styleId="05NChar">
    <w:name w:val="05N Char"/>
    <w:link w:val="05N"/>
    <w:locked/>
    <w:rsid w:val="005C6B67"/>
    <w:rPr>
      <w:rFonts w:ascii="Calibri" w:hAnsi="Calibri"/>
    </w:rPr>
  </w:style>
  <w:style w:type="paragraph" w:customStyle="1" w:styleId="05N">
    <w:name w:val="05N"/>
    <w:basedOn w:val="Normal"/>
    <w:link w:val="05NChar"/>
    <w:rsid w:val="005C6B67"/>
    <w:pPr>
      <w:bidi w:val="0"/>
      <w:spacing w:before="60" w:after="60" w:line="256" w:lineRule="auto"/>
      <w:contextualSpacing/>
      <w:jc w:val="both"/>
    </w:pPr>
    <w:rPr>
      <w:rFonts w:ascii="Calibri" w:eastAsiaTheme="minorHAnsi" w:hAnsi="Calibri"/>
    </w:rPr>
  </w:style>
  <w:style w:type="character" w:customStyle="1" w:styleId="04Char">
    <w:name w:val="04 Char"/>
    <w:link w:val="04"/>
    <w:locked/>
    <w:rsid w:val="005C6B67"/>
    <w:rPr>
      <w:rFonts w:ascii="Century Gothic" w:hAnsi="Century Gothic" w:cs="Arial"/>
      <w:b/>
      <w:bCs/>
      <w:spacing w:val="24"/>
      <w:lang w:val="en"/>
    </w:rPr>
  </w:style>
  <w:style w:type="paragraph" w:customStyle="1" w:styleId="04">
    <w:name w:val="04"/>
    <w:basedOn w:val="ListParagraph"/>
    <w:link w:val="04Char"/>
    <w:rsid w:val="005C6B67"/>
    <w:pPr>
      <w:numPr>
        <w:numId w:val="7"/>
      </w:numPr>
      <w:spacing w:before="120" w:after="120"/>
      <w:outlineLvl w:val="3"/>
    </w:pPr>
    <w:rPr>
      <w:rFonts w:ascii="Century Gothic" w:hAnsi="Century Gothic" w:cs="Arial"/>
      <w:b/>
      <w:bCs/>
      <w:spacing w:val="24"/>
      <w:lang w:val="en"/>
    </w:rPr>
  </w:style>
  <w:style w:type="character" w:customStyle="1" w:styleId="06T2Char">
    <w:name w:val="06T2 Char"/>
    <w:link w:val="06T2"/>
    <w:locked/>
    <w:rsid w:val="005C6B67"/>
  </w:style>
  <w:style w:type="paragraph" w:customStyle="1" w:styleId="06T2">
    <w:name w:val="06T2"/>
    <w:basedOn w:val="05N"/>
    <w:link w:val="06T2Char"/>
    <w:rsid w:val="005C6B67"/>
    <w:pPr>
      <w:spacing w:before="0" w:after="0"/>
      <w:jc w:val="left"/>
    </w:pPr>
    <w:rPr>
      <w:rFonts w:asciiTheme="minorHAnsi" w:hAnsiTheme="minorHAnsi"/>
    </w:rPr>
  </w:style>
  <w:style w:type="character" w:customStyle="1" w:styleId="05N3Char">
    <w:name w:val="05N3 Char"/>
    <w:link w:val="05N3"/>
    <w:uiPriority w:val="99"/>
    <w:locked/>
    <w:rsid w:val="005C6B67"/>
    <w:rPr>
      <w:rFonts w:cs="Arial"/>
      <w:lang w:val="en-GB"/>
    </w:rPr>
  </w:style>
  <w:style w:type="paragraph" w:customStyle="1" w:styleId="05N3">
    <w:name w:val="05N3"/>
    <w:basedOn w:val="ListNumber3"/>
    <w:link w:val="05N3Char"/>
    <w:uiPriority w:val="99"/>
    <w:rsid w:val="005C6B67"/>
    <w:pPr>
      <w:widowControl w:val="0"/>
      <w:numPr>
        <w:numId w:val="8"/>
      </w:numPr>
      <w:tabs>
        <w:tab w:val="left" w:pos="900"/>
      </w:tabs>
      <w:spacing w:after="0" w:line="240" w:lineRule="auto"/>
      <w:jc w:val="both"/>
    </w:pPr>
    <w:rPr>
      <w:rFonts w:eastAsiaTheme="minorHAnsi" w:cs="Arial"/>
    </w:rPr>
  </w:style>
  <w:style w:type="character" w:customStyle="1" w:styleId="05N4Char">
    <w:name w:val="05N4 Char"/>
    <w:link w:val="05N4"/>
    <w:uiPriority w:val="99"/>
    <w:locked/>
    <w:rsid w:val="005C6B67"/>
  </w:style>
  <w:style w:type="paragraph" w:customStyle="1" w:styleId="05N4">
    <w:name w:val="05N4"/>
    <w:basedOn w:val="05N3"/>
    <w:link w:val="05N4Char"/>
    <w:uiPriority w:val="99"/>
    <w:rsid w:val="005C6B67"/>
    <w:pPr>
      <w:ind w:left="993"/>
    </w:pPr>
    <w:rPr>
      <w:rFonts w:cstheme="minorBidi"/>
      <w:lang w:val="en-US"/>
    </w:rPr>
  </w:style>
  <w:style w:type="paragraph" w:customStyle="1" w:styleId="05N5">
    <w:name w:val="05N5"/>
    <w:basedOn w:val="05N4"/>
    <w:uiPriority w:val="99"/>
    <w:rsid w:val="005C6B67"/>
    <w:pPr>
      <w:ind w:left="426" w:hanging="284"/>
    </w:pPr>
    <w:rPr>
      <w:rFonts w:cs="Times New Roman"/>
    </w:rPr>
  </w:style>
  <w:style w:type="character" w:customStyle="1" w:styleId="03Char">
    <w:name w:val="03 Char"/>
    <w:link w:val="03"/>
    <w:locked/>
    <w:rsid w:val="005C6B67"/>
    <w:rPr>
      <w:rFonts w:ascii="Calibri Light" w:hAnsi="Calibri Light"/>
      <w:color w:val="365F91"/>
      <w:sz w:val="28"/>
    </w:rPr>
  </w:style>
  <w:style w:type="paragraph" w:customStyle="1" w:styleId="03">
    <w:name w:val="03"/>
    <w:basedOn w:val="Heading3"/>
    <w:next w:val="021"/>
    <w:link w:val="03Char"/>
    <w:rsid w:val="005C6B67"/>
    <w:pPr>
      <w:ind w:left="1276" w:hanging="567"/>
    </w:pPr>
    <w:rPr>
      <w:rFonts w:eastAsiaTheme="minorHAnsi" w:cstheme="minorBidi"/>
      <w:color w:val="365F91"/>
      <w:sz w:val="28"/>
      <w:szCs w:val="22"/>
    </w:rPr>
  </w:style>
  <w:style w:type="character" w:customStyle="1" w:styleId="07P2Char">
    <w:name w:val="07P2 Char"/>
    <w:link w:val="07P2"/>
    <w:locked/>
    <w:rsid w:val="005C6B67"/>
    <w:rPr>
      <w:rFonts w:ascii="Helvetica" w:hAnsi="Helvetica"/>
      <w:sz w:val="24"/>
      <w:shd w:val="clear" w:color="auto" w:fill="FFFFFF"/>
    </w:rPr>
  </w:style>
  <w:style w:type="paragraph" w:customStyle="1" w:styleId="07P2">
    <w:name w:val="07P2"/>
    <w:basedOn w:val="Normal"/>
    <w:link w:val="07P2Char"/>
    <w:rsid w:val="005C6B67"/>
    <w:pPr>
      <w:shd w:val="clear" w:color="auto" w:fill="FFFFFF"/>
      <w:bidi w:val="0"/>
      <w:spacing w:line="256" w:lineRule="auto"/>
      <w:contextualSpacing/>
      <w:jc w:val="center"/>
    </w:pPr>
    <w:rPr>
      <w:rFonts w:ascii="Helvetica" w:eastAsiaTheme="minorHAnsi" w:hAnsi="Helvetica"/>
      <w:sz w:val="24"/>
    </w:rPr>
  </w:style>
  <w:style w:type="paragraph" w:customStyle="1" w:styleId="TableParagraph">
    <w:name w:val="Table Paragraph"/>
    <w:basedOn w:val="Normal"/>
    <w:uiPriority w:val="1"/>
    <w:rsid w:val="005C6B67"/>
    <w:pPr>
      <w:widowControl w:val="0"/>
      <w:bidi w:val="0"/>
      <w:spacing w:before="11" w:line="256" w:lineRule="auto"/>
      <w:jc w:val="center"/>
    </w:pPr>
    <w:rPr>
      <w:rFonts w:ascii="Arial" w:hAnsi="Arial"/>
    </w:rPr>
  </w:style>
  <w:style w:type="paragraph" w:customStyle="1" w:styleId="FNRefeCharChar">
    <w:name w:val="FNRefe Char Char"/>
    <w:aliases w:val="BVI fnr Car Car Car Car Char Char Char Char Char,BVI fnr Car Car Char Char Char,BVI fnr Char Char Char,BVI fnr Car Char Char Char,BVI fnr Char Char"/>
    <w:basedOn w:val="Normal"/>
    <w:rsid w:val="005C6B67"/>
    <w:pPr>
      <w:bidi w:val="0"/>
      <w:spacing w:line="240" w:lineRule="exact"/>
    </w:pPr>
    <w:rPr>
      <w:sz w:val="20"/>
      <w:szCs w:val="20"/>
      <w:vertAlign w:val="superscript"/>
    </w:rPr>
  </w:style>
  <w:style w:type="character" w:customStyle="1" w:styleId="33Char">
    <w:name w:val="33 Char"/>
    <w:link w:val="33"/>
    <w:uiPriority w:val="99"/>
    <w:locked/>
    <w:rsid w:val="005C6B67"/>
    <w:rPr>
      <w:rFonts w:cs="Arial"/>
      <w:kern w:val="28"/>
      <w:szCs w:val="24"/>
      <w:lang w:val="en-GB" w:eastAsia="en-GB"/>
    </w:rPr>
  </w:style>
  <w:style w:type="paragraph" w:customStyle="1" w:styleId="33">
    <w:name w:val="33"/>
    <w:basedOn w:val="ListParagraph"/>
    <w:link w:val="33Char"/>
    <w:uiPriority w:val="99"/>
    <w:rsid w:val="005C6B67"/>
    <w:pPr>
      <w:numPr>
        <w:numId w:val="9"/>
      </w:numPr>
      <w:jc w:val="both"/>
    </w:pPr>
    <w:rPr>
      <w:rFonts w:cs="Arial"/>
      <w:kern w:val="28"/>
      <w:szCs w:val="24"/>
      <w:lang w:val="en-GB" w:eastAsia="en-GB"/>
    </w:rPr>
  </w:style>
  <w:style w:type="character" w:styleId="CommentReference">
    <w:name w:val="annotation reference"/>
    <w:basedOn w:val="DefaultParagraphFont"/>
    <w:uiPriority w:val="99"/>
    <w:semiHidden/>
    <w:unhideWhenUsed/>
    <w:rsid w:val="005C6B67"/>
    <w:rPr>
      <w:rFonts w:cs="Times New Roman"/>
      <w:sz w:val="16"/>
    </w:rPr>
  </w:style>
  <w:style w:type="character" w:styleId="EndnoteReference">
    <w:name w:val="endnote reference"/>
    <w:basedOn w:val="DefaultParagraphFont"/>
    <w:uiPriority w:val="99"/>
    <w:semiHidden/>
    <w:unhideWhenUsed/>
    <w:rsid w:val="005C6B67"/>
    <w:rPr>
      <w:rFonts w:cs="Times New Roman"/>
      <w:vertAlign w:val="superscript"/>
    </w:rPr>
  </w:style>
  <w:style w:type="character" w:styleId="SubtleEmphasis">
    <w:name w:val="Subtle Emphasis"/>
    <w:uiPriority w:val="19"/>
    <w:qFormat/>
    <w:rsid w:val="005C6B67"/>
    <w:rPr>
      <w:i/>
      <w:iCs/>
      <w:color w:val="404040"/>
    </w:rPr>
  </w:style>
  <w:style w:type="character" w:styleId="IntenseEmphasis">
    <w:name w:val="Intense Emphasis"/>
    <w:uiPriority w:val="21"/>
    <w:qFormat/>
    <w:rsid w:val="005C6B67"/>
    <w:rPr>
      <w:i/>
      <w:iCs/>
      <w:color w:val="5B9BD5"/>
    </w:rPr>
  </w:style>
  <w:style w:type="character" w:styleId="SubtleReference">
    <w:name w:val="Subtle Reference"/>
    <w:uiPriority w:val="31"/>
    <w:qFormat/>
    <w:rsid w:val="005C6B67"/>
    <w:rPr>
      <w:smallCaps/>
      <w:color w:val="404040"/>
    </w:rPr>
  </w:style>
  <w:style w:type="character" w:styleId="IntenseReference">
    <w:name w:val="Intense Reference"/>
    <w:uiPriority w:val="32"/>
    <w:qFormat/>
    <w:rsid w:val="005C6B67"/>
    <w:rPr>
      <w:b/>
      <w:bCs/>
      <w:smallCaps/>
      <w:color w:val="5B9BD5"/>
      <w:spacing w:val="5"/>
    </w:rPr>
  </w:style>
  <w:style w:type="character" w:styleId="BookTitle">
    <w:name w:val="Book Title"/>
    <w:uiPriority w:val="33"/>
    <w:qFormat/>
    <w:rsid w:val="005C6B67"/>
    <w:rPr>
      <w:b/>
      <w:bCs/>
      <w:i/>
      <w:iCs/>
      <w:spacing w:val="5"/>
    </w:rPr>
  </w:style>
  <w:style w:type="character" w:customStyle="1" w:styleId="fw-bold">
    <w:name w:val="fw-bold"/>
    <w:rsid w:val="005C6B67"/>
  </w:style>
  <w:style w:type="character" w:customStyle="1" w:styleId="jlqj4b">
    <w:name w:val="jlqj4b"/>
    <w:rsid w:val="005C6B67"/>
  </w:style>
  <w:style w:type="table" w:styleId="TableGrid">
    <w:name w:val="Table Grid"/>
    <w:basedOn w:val="TableNormal"/>
    <w:uiPriority w:val="39"/>
    <w:rsid w:val="005C6B67"/>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5C6B67"/>
    <w:rPr>
      <w:rFonts w:eastAsiaTheme="minorEastAsia"/>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rFonts w:cs="Calibri"/>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rFonts w:cs="Calibri"/>
        <w:b/>
        <w:bCs/>
      </w:rPr>
      <w:tblPr/>
      <w:tcPr>
        <w:tcBorders>
          <w:top w:val="double" w:sz="4" w:space="0" w:color="4F81BD"/>
        </w:tcBorders>
      </w:tcPr>
    </w:tblStylePr>
    <w:tblStylePr w:type="firstCol">
      <w:rPr>
        <w:rFonts w:cs="Calibri"/>
        <w:b/>
        <w:bCs/>
      </w:rPr>
    </w:tblStylePr>
    <w:tblStylePr w:type="lastCol">
      <w:rPr>
        <w:rFonts w:cs="Calibri"/>
        <w:b/>
        <w:bCs/>
      </w:rPr>
    </w:tblStylePr>
    <w:tblStylePr w:type="band1Vert">
      <w:rPr>
        <w:rFonts w:cs="Calibri"/>
      </w:rPr>
      <w:tblPr/>
      <w:tcPr>
        <w:shd w:val="clear" w:color="auto" w:fill="DBE5F1"/>
      </w:tcPr>
    </w:tblStylePr>
    <w:tblStylePr w:type="band1Horz">
      <w:rPr>
        <w:rFonts w:cs="Calibri"/>
      </w:rPr>
      <w:tblPr/>
      <w:tcPr>
        <w:shd w:val="clear" w:color="auto" w:fill="DBE5F1"/>
      </w:tcPr>
    </w:tblStylePr>
  </w:style>
  <w:style w:type="table" w:customStyle="1" w:styleId="GridTable4-Accent51">
    <w:name w:val="Grid Table 4 - Accent 51"/>
    <w:basedOn w:val="TableNormal"/>
    <w:uiPriority w:val="49"/>
    <w:rsid w:val="005C6B67"/>
    <w:rPr>
      <w:rFonts w:eastAsiaTheme="minorEastAsia"/>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rFonts w:cs="Calibri"/>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rFonts w:cs="Calibri"/>
        <w:b/>
        <w:bCs/>
      </w:rPr>
      <w:tblPr/>
      <w:tcPr>
        <w:tcBorders>
          <w:top w:val="double" w:sz="4" w:space="0" w:color="4BACC6"/>
        </w:tcBorders>
      </w:tcPr>
    </w:tblStylePr>
    <w:tblStylePr w:type="firstCol">
      <w:rPr>
        <w:rFonts w:cs="Calibri"/>
        <w:b/>
        <w:bCs/>
      </w:rPr>
    </w:tblStylePr>
    <w:tblStylePr w:type="lastCol">
      <w:rPr>
        <w:rFonts w:cs="Calibri"/>
        <w:b/>
        <w:bCs/>
      </w:rPr>
    </w:tblStylePr>
    <w:tblStylePr w:type="band1Vert">
      <w:rPr>
        <w:rFonts w:cs="Calibri"/>
      </w:rPr>
      <w:tblPr/>
      <w:tcPr>
        <w:shd w:val="clear" w:color="auto" w:fill="DAEEF3"/>
      </w:tcPr>
    </w:tblStylePr>
    <w:tblStylePr w:type="band1Horz">
      <w:rPr>
        <w:rFonts w:cs="Calibri"/>
      </w:rPr>
      <w:tblPr/>
      <w:tcPr>
        <w:shd w:val="clear" w:color="auto" w:fill="DAEEF3"/>
      </w:tcPr>
    </w:tblStylePr>
  </w:style>
  <w:style w:type="table" w:customStyle="1" w:styleId="GridTable5Dark-Accent11">
    <w:name w:val="Grid Table 5 Dark - Accent 11"/>
    <w:basedOn w:val="TableNormal"/>
    <w:uiPriority w:val="50"/>
    <w:rsid w:val="005C6B67"/>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rFonts w:cs="Calibri"/>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rFonts w:cs="Calibri"/>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rFonts w:cs="Calibri"/>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rFonts w:cs="Calibri"/>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rPr>
        <w:rFonts w:cs="Calibri"/>
      </w:rPr>
      <w:tblPr/>
      <w:tcPr>
        <w:shd w:val="clear" w:color="auto" w:fill="B8CCE4"/>
      </w:tcPr>
    </w:tblStylePr>
    <w:tblStylePr w:type="band1Horz">
      <w:rPr>
        <w:rFonts w:cs="Calibri"/>
      </w:rPr>
      <w:tblPr/>
      <w:tcPr>
        <w:shd w:val="clear" w:color="auto" w:fill="B8CCE4"/>
      </w:tcPr>
    </w:tblStylePr>
  </w:style>
  <w:style w:type="table" w:customStyle="1" w:styleId="TableGrid1">
    <w:name w:val="Table Grid1"/>
    <w:basedOn w:val="TableNormal"/>
    <w:uiPriority w:val="39"/>
    <w:rsid w:val="005C6B6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5C6B6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rsid w:val="005C6B6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59"/>
    <w:rsid w:val="005C6B6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rsid w:val="005C6B6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uiPriority w:val="51"/>
    <w:rsid w:val="005C6B67"/>
    <w:rPr>
      <w:rFonts w:eastAsiaTheme="minorEastAsia" w:cs="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rFonts w:cs="Arial"/>
        <w:b/>
        <w:bCs/>
      </w:rPr>
      <w:tblPr/>
      <w:tcPr>
        <w:tcBorders>
          <w:bottom w:val="single" w:sz="12" w:space="0" w:color="666666"/>
        </w:tcBorders>
      </w:tcPr>
    </w:tblStylePr>
    <w:tblStylePr w:type="lastRow">
      <w:rPr>
        <w:rFonts w:cs="Arial"/>
        <w:b/>
        <w:bCs/>
      </w:rPr>
      <w:tblPr/>
      <w:tcPr>
        <w:tcBorders>
          <w:top w:val="double" w:sz="4" w:space="0" w:color="666666"/>
        </w:tcBorders>
      </w:tcPr>
    </w:tblStylePr>
    <w:tblStylePr w:type="firstCol">
      <w:rPr>
        <w:rFonts w:cs="Arial"/>
        <w:b/>
        <w:bCs/>
      </w:rPr>
    </w:tblStylePr>
    <w:tblStylePr w:type="lastCol">
      <w:rPr>
        <w:rFonts w:cs="Arial"/>
        <w:b/>
        <w:bCs/>
      </w:rPr>
    </w:tblStylePr>
    <w:tblStylePr w:type="band1Vert">
      <w:rPr>
        <w:rFonts w:cs="Arial"/>
      </w:rPr>
      <w:tblPr/>
      <w:tcPr>
        <w:shd w:val="clear" w:color="auto" w:fill="CCCCCC"/>
      </w:tcPr>
    </w:tblStylePr>
    <w:tblStylePr w:type="band1Horz">
      <w:rPr>
        <w:rFonts w:cs="Arial"/>
      </w:rPr>
      <w:tblPr/>
      <w:tcPr>
        <w:shd w:val="clear" w:color="auto" w:fill="CCCCCC"/>
      </w:tcPr>
    </w:tblStylePr>
  </w:style>
  <w:style w:type="character" w:customStyle="1" w:styleId="UnresolvedMention1">
    <w:name w:val="Unresolved Mention1"/>
    <w:basedOn w:val="DefaultParagraphFont"/>
    <w:uiPriority w:val="99"/>
    <w:semiHidden/>
    <w:unhideWhenUsed/>
    <w:rsid w:val="005C6B67"/>
    <w:rPr>
      <w:rFonts w:cs="Times New Roman"/>
      <w:color w:val="605E5C"/>
      <w:shd w:val="clear" w:color="auto" w:fill="E1DFDD"/>
    </w:rPr>
  </w:style>
  <w:style w:type="paragraph" w:customStyle="1" w:styleId="Heading11">
    <w:name w:val="Heading 11"/>
    <w:basedOn w:val="Normal"/>
    <w:uiPriority w:val="1"/>
    <w:rsid w:val="005C6B67"/>
    <w:pPr>
      <w:widowControl w:val="0"/>
      <w:autoSpaceDE w:val="0"/>
      <w:autoSpaceDN w:val="0"/>
      <w:bidi w:val="0"/>
      <w:spacing w:before="83" w:after="0" w:line="240" w:lineRule="auto"/>
      <w:ind w:left="840" w:hanging="721"/>
      <w:outlineLvl w:val="1"/>
    </w:pPr>
    <w:rPr>
      <w:rFonts w:ascii="Times New Roman" w:hAnsi="Times New Roman" w:cs="Times New Roman"/>
      <w:b/>
      <w:bCs/>
      <w:sz w:val="32"/>
      <w:szCs w:val="32"/>
    </w:rPr>
  </w:style>
  <w:style w:type="table" w:styleId="GridTable1Light-Accent1">
    <w:name w:val="Grid Table 1 Light Accent 1"/>
    <w:basedOn w:val="TableNormal"/>
    <w:uiPriority w:val="46"/>
    <w:rsid w:val="005C6B67"/>
    <w:rPr>
      <w:rFonts w:eastAsiaTheme="minorEastAsia" w:cs="Arial"/>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cs="Arial"/>
        <w:b/>
        <w:bCs/>
      </w:rPr>
      <w:tblPr/>
      <w:tcPr>
        <w:tcBorders>
          <w:bottom w:val="single" w:sz="12" w:space="0" w:color="95B3D7"/>
        </w:tcBorders>
      </w:tcPr>
    </w:tblStylePr>
    <w:tblStylePr w:type="lastRow">
      <w:rPr>
        <w:rFonts w:cs="Arial"/>
        <w:b/>
        <w:bCs/>
      </w:rPr>
      <w:tblPr/>
      <w:tcPr>
        <w:tcBorders>
          <w:top w:val="double" w:sz="2" w:space="0" w:color="95B3D7"/>
        </w:tcBorders>
      </w:tcPr>
    </w:tblStylePr>
    <w:tblStylePr w:type="firstCol">
      <w:rPr>
        <w:rFonts w:cs="Arial"/>
        <w:b/>
        <w:bCs/>
      </w:rPr>
    </w:tblStylePr>
    <w:tblStylePr w:type="lastCol">
      <w:rPr>
        <w:rFonts w:cs="Arial"/>
        <w:b/>
        <w:bCs/>
      </w:rPr>
    </w:tblStylePr>
  </w:style>
  <w:style w:type="paragraph" w:customStyle="1" w:styleId="01">
    <w:name w:val="01"/>
    <w:basedOn w:val="Heading1"/>
    <w:link w:val="01Char"/>
    <w:rsid w:val="005C6B67"/>
    <w:pPr>
      <w:spacing w:before="160" w:after="160"/>
      <w:ind w:left="432" w:hanging="432"/>
    </w:pPr>
    <w:rPr>
      <w:rFonts w:ascii="Calibri" w:hAnsi="Calibri" w:cs="Arial"/>
      <w:b/>
      <w:bCs/>
      <w:color w:val="4472C4"/>
      <w:sz w:val="24"/>
      <w:lang w:val="en-GB" w:eastAsia="en-GB"/>
    </w:rPr>
  </w:style>
  <w:style w:type="character" w:customStyle="1" w:styleId="01Char">
    <w:name w:val="01 Char"/>
    <w:link w:val="01"/>
    <w:locked/>
    <w:rsid w:val="005C6B67"/>
    <w:rPr>
      <w:rFonts w:ascii="Calibri" w:eastAsia="SimSun" w:hAnsi="Calibri" w:cs="Arial"/>
      <w:b/>
      <w:bCs/>
      <w:color w:val="4472C4"/>
      <w:sz w:val="24"/>
      <w:szCs w:val="32"/>
      <w:lang w:val="en-GB" w:eastAsia="en-GB"/>
    </w:rPr>
  </w:style>
  <w:style w:type="table" w:customStyle="1" w:styleId="3-51">
    <w:name w:val="جدول قائمة 3 - تمييز 51"/>
    <w:basedOn w:val="TableNormal"/>
    <w:uiPriority w:val="48"/>
    <w:rsid w:val="005C6B67"/>
    <w:rPr>
      <w:rFonts w:eastAsiaTheme="minorEastAsia" w:cs="Arial"/>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rFonts w:cs="Arial"/>
        <w:b/>
        <w:bCs/>
        <w:color w:val="FFFFFF"/>
      </w:rPr>
      <w:tblPr/>
      <w:tcPr>
        <w:shd w:val="clear" w:color="auto" w:fill="5B9BD5"/>
      </w:tcPr>
    </w:tblStylePr>
    <w:tblStylePr w:type="lastRow">
      <w:rPr>
        <w:rFonts w:cs="Arial"/>
        <w:b/>
        <w:bCs/>
      </w:rPr>
      <w:tblPr/>
      <w:tcPr>
        <w:tcBorders>
          <w:top w:val="double" w:sz="4" w:space="0" w:color="5B9BD5"/>
        </w:tcBorders>
        <w:shd w:val="clear" w:color="auto" w:fill="FFFFFF"/>
      </w:tcPr>
    </w:tblStylePr>
    <w:tblStylePr w:type="firstCol">
      <w:rPr>
        <w:rFonts w:cs="Arial"/>
        <w:b/>
        <w:bCs/>
      </w:rPr>
      <w:tblPr/>
      <w:tcPr>
        <w:tcBorders>
          <w:right w:val="nil"/>
        </w:tcBorders>
        <w:shd w:val="clear" w:color="auto" w:fill="FFFFFF"/>
      </w:tcPr>
    </w:tblStylePr>
    <w:tblStylePr w:type="lastCol">
      <w:rPr>
        <w:rFonts w:cs="Arial"/>
        <w:b/>
        <w:bCs/>
      </w:rPr>
      <w:tblPr/>
      <w:tcPr>
        <w:tcBorders>
          <w:left w:val="nil"/>
        </w:tcBorders>
        <w:shd w:val="clear" w:color="auto" w:fill="FFFFFF"/>
      </w:tcPr>
    </w:tblStylePr>
    <w:tblStylePr w:type="band1Vert">
      <w:rPr>
        <w:rFonts w:cs="Arial"/>
      </w:rPr>
      <w:tblPr/>
      <w:tcPr>
        <w:tcBorders>
          <w:left w:val="single" w:sz="4" w:space="0" w:color="5B9BD5"/>
          <w:right w:val="single" w:sz="4" w:space="0" w:color="5B9BD5"/>
        </w:tcBorders>
      </w:tcPr>
    </w:tblStylePr>
    <w:tblStylePr w:type="band1Horz">
      <w:rPr>
        <w:rFonts w:cs="Arial"/>
      </w:rPr>
      <w:tblPr/>
      <w:tcPr>
        <w:tcBorders>
          <w:top w:val="single" w:sz="4" w:space="0" w:color="5B9BD5"/>
          <w:bottom w:val="single" w:sz="4" w:space="0" w:color="5B9BD5"/>
          <w:insideH w:val="nil"/>
        </w:tcBorders>
      </w:tcPr>
    </w:tblStylePr>
    <w:tblStylePr w:type="neCell">
      <w:rPr>
        <w:rFonts w:cs="Arial"/>
      </w:rPr>
      <w:tblPr/>
      <w:tcPr>
        <w:tcBorders>
          <w:left w:val="nil"/>
          <w:bottom w:val="nil"/>
        </w:tcBorders>
      </w:tcPr>
    </w:tblStylePr>
    <w:tblStylePr w:type="nwCell">
      <w:rPr>
        <w:rFonts w:cs="Arial"/>
      </w:rPr>
      <w:tblPr/>
      <w:tcPr>
        <w:tcBorders>
          <w:bottom w:val="nil"/>
          <w:right w:val="nil"/>
        </w:tcBorders>
      </w:tcPr>
    </w:tblStylePr>
    <w:tblStylePr w:type="seCell">
      <w:rPr>
        <w:rFonts w:cs="Arial"/>
      </w:rPr>
      <w:tblPr/>
      <w:tcPr>
        <w:tcBorders>
          <w:top w:val="double" w:sz="4" w:space="0" w:color="5B9BD5"/>
          <w:left w:val="nil"/>
        </w:tcBorders>
      </w:tcPr>
    </w:tblStylePr>
    <w:tblStylePr w:type="swCell">
      <w:rPr>
        <w:rFonts w:cs="Arial"/>
      </w:rPr>
      <w:tblPr/>
      <w:tcPr>
        <w:tcBorders>
          <w:top w:val="double" w:sz="4" w:space="0" w:color="5B9BD5"/>
          <w:right w:val="nil"/>
        </w:tcBorders>
      </w:tcPr>
    </w:tblStylePr>
  </w:style>
  <w:style w:type="character" w:styleId="Emphasis">
    <w:name w:val="Emphasis"/>
    <w:uiPriority w:val="20"/>
    <w:qFormat/>
    <w:rsid w:val="005C6B67"/>
    <w:rPr>
      <w:i/>
      <w:iCs/>
      <w:color w:val="auto"/>
    </w:rPr>
  </w:style>
  <w:style w:type="table" w:customStyle="1" w:styleId="TableNormal1">
    <w:name w:val="Table Normal1"/>
    <w:uiPriority w:val="2"/>
    <w:semiHidden/>
    <w:unhideWhenUsed/>
    <w:qFormat/>
    <w:rsid w:val="005C6B67"/>
    <w:pPr>
      <w:widowControl w:val="0"/>
      <w:autoSpaceDE w:val="0"/>
      <w:autoSpaceDN w:val="0"/>
    </w:pPr>
    <w:rPr>
      <w:rFonts w:eastAsiaTheme="minorEastAsia" w:cs="Arial"/>
    </w:rPr>
    <w:tblPr>
      <w:tblInd w:w="0" w:type="dxa"/>
      <w:tblCellMar>
        <w:top w:w="0" w:type="dxa"/>
        <w:left w:w="0" w:type="dxa"/>
        <w:bottom w:w="0" w:type="dxa"/>
        <w:right w:w="0" w:type="dxa"/>
      </w:tblCellMar>
    </w:tblPr>
  </w:style>
  <w:style w:type="paragraph" w:customStyle="1" w:styleId="Heading51">
    <w:name w:val="Heading 51"/>
    <w:basedOn w:val="Normal"/>
    <w:uiPriority w:val="1"/>
    <w:rsid w:val="005C6B67"/>
    <w:pPr>
      <w:widowControl w:val="0"/>
      <w:autoSpaceDE w:val="0"/>
      <w:autoSpaceDN w:val="0"/>
      <w:bidi w:val="0"/>
      <w:spacing w:after="0" w:line="240" w:lineRule="auto"/>
      <w:ind w:left="688" w:hanging="582"/>
      <w:outlineLvl w:val="5"/>
    </w:pPr>
    <w:rPr>
      <w:rFonts w:ascii="Times New Roman" w:hAnsi="Times New Roman" w:cs="Times New Roman"/>
      <w:b/>
      <w:bCs/>
      <w:sz w:val="24"/>
      <w:szCs w:val="24"/>
    </w:rPr>
  </w:style>
  <w:style w:type="paragraph" w:customStyle="1" w:styleId="TOC11">
    <w:name w:val="TOC 11"/>
    <w:basedOn w:val="Normal"/>
    <w:uiPriority w:val="1"/>
    <w:rsid w:val="005C6B67"/>
    <w:pPr>
      <w:widowControl w:val="0"/>
      <w:autoSpaceDE w:val="0"/>
      <w:autoSpaceDN w:val="0"/>
      <w:bidi w:val="0"/>
      <w:spacing w:before="119" w:after="0" w:line="240" w:lineRule="auto"/>
      <w:ind w:left="404" w:hanging="285"/>
    </w:pPr>
    <w:rPr>
      <w:rFonts w:ascii="Times New Roman" w:hAnsi="Times New Roman" w:cs="Times New Roman"/>
    </w:rPr>
  </w:style>
  <w:style w:type="paragraph" w:customStyle="1" w:styleId="TOC21">
    <w:name w:val="TOC 21"/>
    <w:basedOn w:val="Normal"/>
    <w:uiPriority w:val="1"/>
    <w:rsid w:val="005C6B67"/>
    <w:pPr>
      <w:widowControl w:val="0"/>
      <w:autoSpaceDE w:val="0"/>
      <w:autoSpaceDN w:val="0"/>
      <w:bidi w:val="0"/>
      <w:spacing w:before="119" w:after="0" w:line="240" w:lineRule="auto"/>
      <w:ind w:left="340"/>
    </w:pPr>
    <w:rPr>
      <w:rFonts w:ascii="Times New Roman" w:hAnsi="Times New Roman" w:cs="Times New Roman"/>
    </w:rPr>
  </w:style>
  <w:style w:type="paragraph" w:customStyle="1" w:styleId="TOC31">
    <w:name w:val="TOC 31"/>
    <w:basedOn w:val="Normal"/>
    <w:uiPriority w:val="1"/>
    <w:rsid w:val="005C6B67"/>
    <w:pPr>
      <w:widowControl w:val="0"/>
      <w:autoSpaceDE w:val="0"/>
      <w:autoSpaceDN w:val="0"/>
      <w:bidi w:val="0"/>
      <w:spacing w:before="119" w:after="0" w:line="240" w:lineRule="auto"/>
      <w:ind w:left="1200" w:hanging="641"/>
    </w:pPr>
    <w:rPr>
      <w:rFonts w:ascii="Times New Roman" w:hAnsi="Times New Roman" w:cs="Times New Roman"/>
    </w:rPr>
  </w:style>
  <w:style w:type="paragraph" w:customStyle="1" w:styleId="Heading21">
    <w:name w:val="Heading 21"/>
    <w:basedOn w:val="Normal"/>
    <w:uiPriority w:val="1"/>
    <w:rsid w:val="005C6B67"/>
    <w:pPr>
      <w:widowControl w:val="0"/>
      <w:autoSpaceDE w:val="0"/>
      <w:autoSpaceDN w:val="0"/>
      <w:bidi w:val="0"/>
      <w:spacing w:after="0" w:line="240" w:lineRule="auto"/>
      <w:ind w:left="828"/>
      <w:jc w:val="center"/>
      <w:outlineLvl w:val="2"/>
    </w:pPr>
    <w:rPr>
      <w:rFonts w:ascii="Times New Roman" w:hAnsi="Times New Roman" w:cs="Times New Roman"/>
      <w:b/>
      <w:bCs/>
      <w:sz w:val="28"/>
      <w:szCs w:val="28"/>
    </w:rPr>
  </w:style>
  <w:style w:type="paragraph" w:customStyle="1" w:styleId="Heading31">
    <w:name w:val="Heading 31"/>
    <w:basedOn w:val="Normal"/>
    <w:uiPriority w:val="1"/>
    <w:rsid w:val="005C6B67"/>
    <w:pPr>
      <w:widowControl w:val="0"/>
      <w:autoSpaceDE w:val="0"/>
      <w:autoSpaceDN w:val="0"/>
      <w:bidi w:val="0"/>
      <w:spacing w:before="119" w:after="0" w:line="240" w:lineRule="auto"/>
      <w:ind w:left="688" w:hanging="582"/>
      <w:outlineLvl w:val="3"/>
    </w:pPr>
    <w:rPr>
      <w:rFonts w:ascii="Times New Roman" w:hAnsi="Times New Roman" w:cs="Times New Roman"/>
      <w:b/>
      <w:bCs/>
      <w:sz w:val="26"/>
      <w:szCs w:val="26"/>
    </w:rPr>
  </w:style>
  <w:style w:type="paragraph" w:customStyle="1" w:styleId="Heading41">
    <w:name w:val="Heading 41"/>
    <w:basedOn w:val="Normal"/>
    <w:uiPriority w:val="1"/>
    <w:rsid w:val="005C6B67"/>
    <w:pPr>
      <w:widowControl w:val="0"/>
      <w:autoSpaceDE w:val="0"/>
      <w:autoSpaceDN w:val="0"/>
      <w:bidi w:val="0"/>
      <w:spacing w:after="0" w:line="240" w:lineRule="auto"/>
      <w:ind w:left="120"/>
      <w:outlineLvl w:val="4"/>
    </w:pPr>
    <w:rPr>
      <w:rFonts w:ascii="Times New Roman" w:hAnsi="Times New Roman" w:cs="Times New Roman"/>
      <w:b/>
      <w:bCs/>
      <w:i/>
      <w:iCs/>
      <w:sz w:val="26"/>
      <w:szCs w:val="26"/>
    </w:rPr>
  </w:style>
  <w:style w:type="paragraph" w:customStyle="1" w:styleId="Heading61">
    <w:name w:val="Heading 61"/>
    <w:basedOn w:val="Normal"/>
    <w:uiPriority w:val="1"/>
    <w:rsid w:val="005C6B67"/>
    <w:pPr>
      <w:widowControl w:val="0"/>
      <w:autoSpaceDE w:val="0"/>
      <w:autoSpaceDN w:val="0"/>
      <w:bidi w:val="0"/>
      <w:spacing w:before="90" w:after="0" w:line="240" w:lineRule="auto"/>
      <w:ind w:left="120"/>
      <w:outlineLvl w:val="6"/>
    </w:pPr>
    <w:rPr>
      <w:rFonts w:ascii="Times New Roman" w:hAnsi="Times New Roman" w:cs="Times New Roman"/>
      <w:sz w:val="24"/>
      <w:szCs w:val="24"/>
    </w:rPr>
  </w:style>
  <w:style w:type="paragraph" w:customStyle="1" w:styleId="Heading71">
    <w:name w:val="Heading 71"/>
    <w:basedOn w:val="Normal"/>
    <w:uiPriority w:val="1"/>
    <w:rsid w:val="005C6B67"/>
    <w:pPr>
      <w:widowControl w:val="0"/>
      <w:autoSpaceDE w:val="0"/>
      <w:autoSpaceDN w:val="0"/>
      <w:bidi w:val="0"/>
      <w:spacing w:after="0" w:line="240" w:lineRule="auto"/>
      <w:ind w:left="404"/>
      <w:outlineLvl w:val="7"/>
    </w:pPr>
    <w:rPr>
      <w:rFonts w:ascii="Times New Roman" w:hAnsi="Times New Roman" w:cs="Times New Roman"/>
      <w:b/>
      <w:bCs/>
      <w:i/>
      <w:iCs/>
    </w:rPr>
  </w:style>
  <w:style w:type="character" w:customStyle="1" w:styleId="CaptionChar">
    <w:name w:val="Caption Char"/>
    <w:link w:val="Caption"/>
    <w:uiPriority w:val="35"/>
    <w:locked/>
    <w:rsid w:val="005C6B67"/>
    <w:rPr>
      <w:rFonts w:eastAsiaTheme="minorEastAsia"/>
      <w:i/>
      <w:iCs/>
      <w:color w:val="44546A"/>
      <w:sz w:val="18"/>
      <w:szCs w:val="18"/>
    </w:rPr>
  </w:style>
  <w:style w:type="paragraph" w:styleId="PlainText">
    <w:name w:val="Plain Text"/>
    <w:basedOn w:val="Normal"/>
    <w:link w:val="PlainTextChar"/>
    <w:uiPriority w:val="99"/>
    <w:rsid w:val="005C6B67"/>
    <w:pPr>
      <w:spacing w:after="0" w:line="240" w:lineRule="auto"/>
    </w:pPr>
    <w:rPr>
      <w:rFonts w:ascii="Courier New" w:hAnsi="Times New Roman" w:cs="Traditional Arabic"/>
      <w:noProof/>
      <w:sz w:val="20"/>
      <w:szCs w:val="20"/>
      <w:lang w:eastAsia="ar-SA"/>
    </w:rPr>
  </w:style>
  <w:style w:type="character" w:customStyle="1" w:styleId="PlainTextChar">
    <w:name w:val="Plain Text Char"/>
    <w:basedOn w:val="DefaultParagraphFont"/>
    <w:link w:val="PlainText"/>
    <w:uiPriority w:val="99"/>
    <w:rsid w:val="005C6B67"/>
    <w:rPr>
      <w:rFonts w:ascii="Courier New" w:eastAsiaTheme="minorEastAsia" w:hAnsi="Times New Roman" w:cs="Traditional Arabic"/>
      <w:noProof/>
      <w:sz w:val="20"/>
      <w:szCs w:val="20"/>
      <w:lang w:eastAsia="ar-SA"/>
    </w:rPr>
  </w:style>
  <w:style w:type="paragraph" w:customStyle="1" w:styleId="1">
    <w:name w:val="1"/>
    <w:basedOn w:val="Normal"/>
    <w:link w:val="1Char"/>
    <w:rsid w:val="005C6B67"/>
    <w:pPr>
      <w:widowControl w:val="0"/>
      <w:numPr>
        <w:numId w:val="12"/>
      </w:numPr>
      <w:bidi w:val="0"/>
      <w:spacing w:after="0" w:line="240" w:lineRule="auto"/>
    </w:pPr>
    <w:rPr>
      <w:rFonts w:ascii="Times New Roman" w:hAnsi="Times New Roman" w:cs="Traditional Arabic"/>
      <w:b/>
      <w:bCs/>
      <w:sz w:val="24"/>
      <w:szCs w:val="20"/>
      <w:u w:val="single"/>
      <w:lang w:val="en-GB"/>
    </w:rPr>
  </w:style>
  <w:style w:type="character" w:customStyle="1" w:styleId="1Char">
    <w:name w:val="1 Char"/>
    <w:link w:val="1"/>
    <w:locked/>
    <w:rsid w:val="005C6B67"/>
    <w:rPr>
      <w:rFonts w:ascii="Times New Roman" w:eastAsiaTheme="minorEastAsia" w:hAnsi="Times New Roman" w:cs="Traditional Arabic"/>
      <w:b/>
      <w:bCs/>
      <w:sz w:val="24"/>
      <w:szCs w:val="20"/>
      <w:u w:val="single"/>
      <w:lang w:val="en-GB"/>
    </w:rPr>
  </w:style>
  <w:style w:type="character" w:customStyle="1" w:styleId="UnresolvedMention10">
    <w:name w:val="Unresolved Mention1"/>
    <w:uiPriority w:val="99"/>
    <w:semiHidden/>
    <w:unhideWhenUsed/>
    <w:rsid w:val="005C6B67"/>
    <w:rPr>
      <w:color w:val="605E5C"/>
      <w:shd w:val="clear" w:color="auto" w:fill="E1DFDD"/>
    </w:rPr>
  </w:style>
  <w:style w:type="character" w:customStyle="1" w:styleId="fontstyle01">
    <w:name w:val="fontstyle01"/>
    <w:rsid w:val="005C6B67"/>
    <w:rPr>
      <w:rFonts w:ascii="Arial" w:hAnsi="Arial"/>
      <w:color w:val="000000"/>
      <w:sz w:val="22"/>
    </w:rPr>
  </w:style>
  <w:style w:type="character" w:customStyle="1" w:styleId="fontstyle21">
    <w:name w:val="fontstyle21"/>
    <w:rsid w:val="005C6B67"/>
    <w:rPr>
      <w:rFonts w:ascii="Arial" w:hAnsi="Arial"/>
      <w:b/>
      <w:color w:val="000000"/>
      <w:sz w:val="22"/>
    </w:rPr>
  </w:style>
  <w:style w:type="character" w:styleId="Strong">
    <w:name w:val="Strong"/>
    <w:uiPriority w:val="22"/>
    <w:qFormat/>
    <w:rsid w:val="005C6B67"/>
    <w:rPr>
      <w:b/>
      <w:bCs/>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hyperlink" Target="file:///C:\Users\MZN\Desktop\Safeguard%20Instrument%20for%20Supply%20and%20Installation%20of%20Solar%20Sy.docx" TargetMode="External"/><Relationship Id="rId21" Type="http://schemas.openxmlformats.org/officeDocument/2006/relationships/image" Target="media/image10.png"/><Relationship Id="rId34" Type="http://schemas.openxmlformats.org/officeDocument/2006/relationships/hyperlink" Target="file:///C:\Users\MZN\Desktop\Safeguard%20Instrument%20for%20Supply%20and%20Installation%20of%20Solar%20Sy.docx" TargetMode="External"/><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2.jpeg"/><Relationship Id="rId63" Type="http://schemas.openxmlformats.org/officeDocument/2006/relationships/image" Target="media/image40.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hyperlink" Target="http://www.unops.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hyperlink" Target="file:///C:\Users\MZN\Desktop\Safeguard%20Instrument%20for%20Supply%20and%20Installation%20of%20Solar%20Sy.docx" TargetMode="External"/><Relationship Id="rId37" Type="http://schemas.openxmlformats.org/officeDocument/2006/relationships/hyperlink" Target="file:///C:\Users\MZN\Desktop\Safeguard%20Instrument%20for%20Supply%20and%20Installation%20of%20Solar%20Sy.docx" TargetMode="External"/><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3.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2.jpeg"/><Relationship Id="rId28" Type="http://schemas.openxmlformats.org/officeDocument/2006/relationships/hyperlink" Target="mailto:grm-yemen@unops.org" TargetMode="External"/><Relationship Id="rId36" Type="http://schemas.openxmlformats.org/officeDocument/2006/relationships/hyperlink" Target="file:///C:\Users\MZN\Desktop\Safeguard%20Instrument%20for%20Supply%20and%20Installation%20of%20Solar%20Sy.docx" TargetMode="External"/><Relationship Id="rId49" Type="http://schemas.openxmlformats.org/officeDocument/2006/relationships/image" Target="media/image26.jpeg"/><Relationship Id="rId57" Type="http://schemas.openxmlformats.org/officeDocument/2006/relationships/image" Target="media/image34.jpeg"/><Relationship Id="rId61" Type="http://schemas.openxmlformats.org/officeDocument/2006/relationships/image" Target="media/image38.jpeg"/><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hyperlink" Target="file:///C:\Users\MZN\Desktop\Safeguard%20Instrument%20for%20Supply%20and%20Installation%20of%20Solar%20Sy.docx" TargetMode="External"/><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image" Target="media/image37.jpeg"/><Relationship Id="rId65"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hyperlink" Target="file:///C:\Users\MZN\Desktop\Safeguard%20Instrument%20for%20Supply%20and%20Installation%20of%20Solar%20Sy.docx" TargetMode="External"/><Relationship Id="rId35" Type="http://schemas.openxmlformats.org/officeDocument/2006/relationships/hyperlink" Target="file:///C:\Users\MZN\Desktop\Safeguard%20Instrument%20for%20Supply%20and%20Installation%20of%20Solar%20Sy.docx" TargetMode="External"/><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8.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hyperlink" Target="file:///C:\Users\MZN\Desktop\Safeguard%20Instrument%20for%20Supply%20and%20Installation%20of%20Solar%20Sy.docx" TargetMode="External"/><Relationship Id="rId38" Type="http://schemas.openxmlformats.org/officeDocument/2006/relationships/hyperlink" Target="file:///C:\Users\MZN\Desktop\Safeguard%20Instrument%20for%20Supply%20and%20Installation%20of%20Solar%20Sy.docx" TargetMode="External"/><Relationship Id="rId46" Type="http://schemas.openxmlformats.org/officeDocument/2006/relationships/image" Target="media/image23.jpeg"/><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image" Target="media/image9.jpeg"/><Relationship Id="rId41" Type="http://schemas.openxmlformats.org/officeDocument/2006/relationships/image" Target="media/image18.jpeg"/><Relationship Id="rId54" Type="http://schemas.openxmlformats.org/officeDocument/2006/relationships/image" Target="media/image31.jpeg"/><Relationship Id="rId62" Type="http://schemas.openxmlformats.org/officeDocument/2006/relationships/image" Target="media/image3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1F4EAF-460E-4AE3-ACCC-CC31DC9FA3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351</TotalTime>
  <Pages>104</Pages>
  <Words>25465</Words>
  <Characters>145152</Characters>
  <Application>Microsoft Office Word</Application>
  <DocSecurity>0</DocSecurity>
  <Lines>1209</Lines>
  <Paragraphs>340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Abdulhakeem</dc:creator>
  <cp:keywords/>
  <dc:description/>
  <cp:lastModifiedBy>Abdulhakeem</cp:lastModifiedBy>
  <cp:revision>38</cp:revision>
  <dcterms:created xsi:type="dcterms:W3CDTF">2022-10-08T10:31:00Z</dcterms:created>
  <dcterms:modified xsi:type="dcterms:W3CDTF">2022-10-13T13:18:00Z</dcterms:modified>
</cp:coreProperties>
</file>